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560" w:firstLineChars="200"/>
        <w:jc w:val="right"/>
        <w:rPr>
          <w:rFonts w:hint="eastAsia" w:asciiTheme="minorEastAsia" w:hAnsiTheme="minorEastAsia" w:eastAsiaTheme="minorEastAsia" w:cstheme="minorEastAsia"/>
          <w:bCs/>
          <w:kern w:val="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t>汨环验〔201</w:t>
      </w:r>
      <w:r>
        <w:rPr>
          <w:rFonts w:hint="eastAsia" w:ascii="宋体"/>
          <w:color w:val="000000"/>
          <w:sz w:val="28"/>
          <w:szCs w:val="28"/>
          <w:lang w:val="en-US" w:eastAsia="zh-CN"/>
        </w:rPr>
        <w:t>7</w:t>
      </w:r>
      <w:r>
        <w:rPr>
          <w:rFonts w:hint="eastAsia" w:ascii="宋体"/>
          <w:color w:val="000000"/>
          <w:sz w:val="28"/>
          <w:szCs w:val="28"/>
        </w:rPr>
        <w:t>〕</w:t>
      </w:r>
      <w:r>
        <w:rPr>
          <w:rFonts w:hint="eastAsia" w:ascii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color w:val="000000"/>
          <w:sz w:val="28"/>
          <w:szCs w:val="28"/>
        </w:rPr>
        <w:t>号</w:t>
      </w:r>
    </w:p>
    <w:p>
      <w:pPr>
        <w:spacing w:line="600" w:lineRule="exact"/>
        <w:jc w:val="both"/>
        <w:rPr>
          <w:rFonts w:hint="eastAsia" w:asciiTheme="majorEastAsia" w:hAnsiTheme="majorEastAsia" w:eastAsiaTheme="majorEastAsia" w:cstheme="majorEastAsia"/>
          <w:b/>
          <w:bCs/>
          <w:spacing w:val="-14"/>
          <w:kern w:val="0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 w:val="0"/>
          <w:kern w:val="0"/>
          <w:sz w:val="36"/>
          <w:szCs w:val="36"/>
          <w:lang w:eastAsia="zh-CN"/>
        </w:rPr>
        <w:t>关于</w:t>
      </w:r>
      <w:r>
        <w:rPr>
          <w:rFonts w:hint="eastAsia" w:asciiTheme="majorEastAsia" w:hAnsiTheme="majorEastAsia" w:eastAsiaTheme="majorEastAsia" w:cstheme="majorEastAsia"/>
          <w:b/>
          <w:bCs/>
          <w:spacing w:val="-14"/>
          <w:kern w:val="0"/>
          <w:sz w:val="36"/>
          <w:szCs w:val="36"/>
        </w:rPr>
        <w:t>汨罗市</w:t>
      </w:r>
      <w:r>
        <w:rPr>
          <w:rFonts w:hint="eastAsia" w:asciiTheme="majorEastAsia" w:hAnsiTheme="majorEastAsia" w:eastAsiaTheme="majorEastAsia" w:cstheme="majorEastAsia"/>
          <w:b/>
          <w:bCs/>
          <w:spacing w:val="-14"/>
          <w:kern w:val="0"/>
          <w:sz w:val="36"/>
          <w:szCs w:val="36"/>
          <w:lang w:eastAsia="zh-CN"/>
        </w:rPr>
        <w:t>同盛再生资源回收有限公司年产</w:t>
      </w:r>
      <w:r>
        <w:rPr>
          <w:rFonts w:hint="eastAsia" w:asciiTheme="majorEastAsia" w:hAnsiTheme="majorEastAsia" w:eastAsiaTheme="majorEastAsia" w:cstheme="majorEastAsia"/>
          <w:b/>
          <w:bCs/>
          <w:spacing w:val="-14"/>
          <w:kern w:val="0"/>
          <w:sz w:val="36"/>
          <w:szCs w:val="36"/>
          <w:lang w:val="en-US" w:eastAsia="zh-CN"/>
        </w:rPr>
        <w:t>10000 吨</w:t>
      </w:r>
    </w:p>
    <w:p>
      <w:pPr>
        <w:spacing w:line="600" w:lineRule="exact"/>
        <w:jc w:val="both"/>
        <w:rPr>
          <w:rFonts w:hint="eastAsia" w:asciiTheme="majorEastAsia" w:hAnsiTheme="majorEastAsia" w:eastAsiaTheme="majorEastAsia" w:cstheme="majorEastAsia"/>
          <w:b/>
          <w:bCs w:val="0"/>
          <w:kern w:val="0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14"/>
          <w:kern w:val="0"/>
          <w:sz w:val="36"/>
          <w:szCs w:val="36"/>
          <w:lang w:val="en-US" w:eastAsia="zh-CN"/>
        </w:rPr>
        <w:t xml:space="preserve">   塑料破碎料建设项目</w:t>
      </w:r>
      <w:r>
        <w:rPr>
          <w:rFonts w:hint="eastAsia" w:asciiTheme="majorEastAsia" w:hAnsiTheme="majorEastAsia" w:eastAsiaTheme="majorEastAsia" w:cstheme="majorEastAsia"/>
          <w:b/>
          <w:bCs w:val="0"/>
          <w:kern w:val="0"/>
          <w:sz w:val="36"/>
          <w:szCs w:val="36"/>
          <w:lang w:eastAsia="zh-CN"/>
        </w:rPr>
        <w:t>竣工环境保护验收的意见</w:t>
      </w:r>
    </w:p>
    <w:p>
      <w:pPr>
        <w:spacing w:line="600" w:lineRule="exact"/>
        <w:ind w:firstLine="560" w:firstLineChars="200"/>
        <w:rPr>
          <w:rFonts w:hint="eastAsia" w:asciiTheme="minorEastAsia" w:hAnsiTheme="minorEastAsia" w:eastAsiaTheme="minorEastAsia" w:cstheme="minorEastAsia"/>
          <w:bCs/>
          <w:kern w:val="0"/>
          <w:sz w:val="28"/>
          <w:szCs w:val="28"/>
        </w:rPr>
      </w:pPr>
    </w:p>
    <w:p>
      <w:pPr>
        <w:spacing w:line="600" w:lineRule="exact"/>
        <w:ind w:firstLine="560"/>
        <w:jc w:val="left"/>
        <w:rPr>
          <w:rFonts w:hint="eastAsia" w:asciiTheme="minorEastAsia" w:hAnsiTheme="minorEastAsia" w:eastAsiaTheme="minorEastAsia" w:cstheme="minorEastAsia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根据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汨罗市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同盛再生资源有限公司</w:t>
      </w:r>
      <w:r>
        <w:rPr>
          <w:rFonts w:hint="eastAsia" w:ascii="宋体" w:hAnsi="宋体" w:cs="宋体"/>
          <w:sz w:val="28"/>
          <w:szCs w:val="28"/>
          <w:lang w:eastAsia="zh-CN"/>
        </w:rPr>
        <w:t>申请，</w:t>
      </w:r>
      <w:r>
        <w:rPr>
          <w:rFonts w:hint="eastAsia" w:ascii="宋体" w:hAnsi="宋体" w:cs="宋体"/>
          <w:sz w:val="28"/>
          <w:szCs w:val="28"/>
        </w:rPr>
        <w:t>2017年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</w:rPr>
        <w:t>日汨罗市环境保护局组织有关人员对</w:t>
      </w:r>
      <w:r>
        <w:rPr>
          <w:rFonts w:hint="eastAsia" w:ascii="宋体" w:hAnsi="宋体" w:cs="宋体"/>
          <w:sz w:val="28"/>
          <w:szCs w:val="28"/>
          <w:lang w:eastAsia="zh-CN"/>
        </w:rPr>
        <w:t>该单位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年产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10000吨塑料破碎料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建设项目</w:t>
      </w:r>
      <w:r>
        <w:rPr>
          <w:rFonts w:hint="eastAsia" w:ascii="宋体" w:hAnsi="宋体" w:cs="宋体"/>
          <w:sz w:val="28"/>
          <w:szCs w:val="28"/>
        </w:rPr>
        <w:t>进行</w:t>
      </w:r>
      <w:r>
        <w:rPr>
          <w:rFonts w:hint="eastAsia" w:ascii="宋体" w:hAnsi="宋体" w:cs="宋体"/>
          <w:sz w:val="28"/>
          <w:szCs w:val="28"/>
          <w:lang w:eastAsia="zh-CN"/>
        </w:rPr>
        <w:t>环境保护</w:t>
      </w:r>
      <w:r>
        <w:rPr>
          <w:rFonts w:hint="eastAsia" w:ascii="宋体" w:hAnsi="宋体" w:cs="宋体"/>
          <w:sz w:val="28"/>
          <w:szCs w:val="28"/>
        </w:rPr>
        <w:t>验收。</w:t>
      </w:r>
      <w:r>
        <w:rPr>
          <w:rFonts w:hint="eastAsia" w:ascii="宋体" w:hAnsi="宋体" w:cs="宋体"/>
          <w:sz w:val="28"/>
          <w:szCs w:val="28"/>
          <w:lang w:eastAsia="zh-CN"/>
        </w:rPr>
        <w:t>通过现场实地勘察、审阅核实环评审批文件、验收监测报告等有关资料，经研究，形成如下验收意见</w:t>
      </w:r>
      <w:r>
        <w:rPr>
          <w:rFonts w:hint="eastAsia" w:asciiTheme="minorEastAsia" w:hAnsiTheme="minorEastAsia" w:cstheme="minorEastAsia"/>
          <w:bCs/>
          <w:kern w:val="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Cs/>
          <w:kern w:val="0"/>
          <w:sz w:val="28"/>
          <w:szCs w:val="28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汨罗市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同盛再生资源有限公司年产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10000吨塑料破碎料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建设项目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租用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汨罗市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新市镇同力循环产业园区第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栋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1号、2号车间，面积1992.6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m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vertAlign w:val="superscript"/>
        </w:rPr>
        <w:t>2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。主要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建设内容：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安装塑料破碎生产线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2条。主要工艺流程：1、PP、HDPE生产工艺：原料——人工分选——破碎——装袋；2、PS、ABS生产工艺：原料——人工分选——破碎——装袋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（根据实际生产需要，取消环评审批文件中“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浮选——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清洗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——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脱水”工艺）</w:t>
      </w:r>
      <w:r>
        <w:rPr>
          <w:rFonts w:hint="eastAsia" w:asciiTheme="minorEastAsia" w:hAnsiTheme="minorEastAsia" w:cstheme="minorEastAsia"/>
          <w:bCs/>
          <w:kern w:val="0"/>
          <w:sz w:val="28"/>
          <w:szCs w:val="28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tabs>
          <w:tab w:val="right" w:leader="middle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本项目属于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新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建项目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办理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环评审批手续，汨罗市环境保护局于201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年1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日对项目环评文件进行了批复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Cs/>
          <w:kern w:val="0"/>
          <w:sz w:val="28"/>
          <w:szCs w:val="28"/>
        </w:rPr>
        <w:t>汨环评批〔201</w:t>
      </w:r>
      <w:r>
        <w:rPr>
          <w:rFonts w:hint="eastAsia" w:asciiTheme="minorEastAsia" w:hAnsiTheme="minorEastAsia" w:eastAsiaTheme="minorEastAsia" w:cstheme="minorEastAsia"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Cs/>
          <w:kern w:val="0"/>
          <w:sz w:val="28"/>
          <w:szCs w:val="28"/>
        </w:rPr>
        <w:t>〕0</w:t>
      </w:r>
      <w:r>
        <w:rPr>
          <w:rFonts w:hint="eastAsia" w:asciiTheme="minorEastAsia" w:hAnsiTheme="minorEastAsia" w:eastAsiaTheme="minorEastAsia" w:cstheme="minorEastAsia"/>
          <w:bCs/>
          <w:kern w:val="0"/>
          <w:sz w:val="28"/>
          <w:szCs w:val="28"/>
          <w:lang w:val="en-US" w:eastAsia="zh-CN"/>
        </w:rPr>
        <w:t>71</w:t>
      </w:r>
      <w:r>
        <w:rPr>
          <w:rFonts w:hint="eastAsia" w:asciiTheme="minorEastAsia" w:hAnsiTheme="minorEastAsia" w:eastAsiaTheme="minorEastAsia" w:cstheme="minorEastAsia"/>
          <w:bCs/>
          <w:kern w:val="0"/>
          <w:sz w:val="28"/>
          <w:szCs w:val="28"/>
        </w:rPr>
        <w:t>号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二、湖南科博检测技术有限公司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验收监测报告显示：1.废水：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取消“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浮选——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清洗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——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脱水”工艺，采用干法破碎，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eastAsia="zh-CN"/>
        </w:rPr>
        <w:t>无生产工艺废水产生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生活污水经隔油池、化粪池预处理达到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《污水综合排放标准》（GB8978-19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6）中的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级标准后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排入同力循环产业园污水管网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2.废气：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食堂油烟废气经油烟净化器处理达到《饮食业油烟排放标准》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（GB18483-2001）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的标准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后排放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；车间内安装喷雾降尘设施，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                    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无组织排放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粉尘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符合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《大气污染物综合排放标准》（GB16297-1996）表2中无组织排放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监控浓度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限值要求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。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</w:rPr>
        <w:t>3.噪声：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厂界噪声达到《工业企业厂界环境噪声排放标准》（GB12348-2008）中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类标准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。4.固废：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一般工业固废收集后综合利用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，生活垃圾交环卫部门处理，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无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危险废物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eastAsia="zh-CN"/>
        </w:rPr>
        <w:t>产生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textAlignment w:val="auto"/>
        <w:outlineLvl w:val="9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Cs/>
          <w:kern w:val="0"/>
          <w:sz w:val="28"/>
          <w:szCs w:val="28"/>
          <w:lang w:eastAsia="zh-CN"/>
        </w:rPr>
        <w:t>三、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汨罗市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同盛再生资源有限公司年产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10000吨塑料破碎料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建设项目</w:t>
      </w:r>
      <w:r>
        <w:rPr>
          <w:rFonts w:hint="eastAsia" w:ascii="宋体" w:hAnsi="宋体" w:cs="宋体"/>
          <w:sz w:val="28"/>
          <w:szCs w:val="28"/>
        </w:rPr>
        <w:t>环</w:t>
      </w:r>
      <w:r>
        <w:rPr>
          <w:rFonts w:hint="eastAsia" w:ascii="宋体" w:hAnsi="宋体" w:cs="宋体"/>
          <w:sz w:val="28"/>
          <w:szCs w:val="28"/>
          <w:lang w:eastAsia="zh-CN"/>
        </w:rPr>
        <w:t>评审批</w:t>
      </w:r>
      <w:r>
        <w:rPr>
          <w:rFonts w:hint="eastAsia" w:ascii="宋体" w:hAnsi="宋体" w:cs="宋体"/>
          <w:sz w:val="28"/>
          <w:szCs w:val="28"/>
        </w:rPr>
        <w:t>手续</w:t>
      </w:r>
      <w:r>
        <w:rPr>
          <w:rFonts w:hint="eastAsia" w:ascii="宋体" w:hAnsi="宋体" w:cs="宋体"/>
          <w:sz w:val="28"/>
          <w:szCs w:val="28"/>
          <w:lang w:eastAsia="zh-CN"/>
        </w:rPr>
        <w:t>完备</w:t>
      </w:r>
      <w:r>
        <w:rPr>
          <w:rFonts w:hint="eastAsia" w:asciiTheme="minorEastAsia" w:hAnsiTheme="minorEastAsia" w:cstheme="minorEastAsia"/>
          <w:sz w:val="28"/>
          <w:szCs w:val="28"/>
        </w:rPr>
        <w:t>，环保设施落实到位，验收资料齐全，主要污染物达到国家标准，符合建设项目竣工验收条件，根据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湖南科博检测技术有限公司</w:t>
      </w:r>
      <w:r>
        <w:rPr>
          <w:rFonts w:hint="eastAsia" w:asciiTheme="minorEastAsia" w:hAnsiTheme="minorEastAsia" w:cstheme="minorEastAsia"/>
          <w:sz w:val="28"/>
          <w:szCs w:val="28"/>
        </w:rPr>
        <w:t>验收监测报告（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KBHJ2017(YS)03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）</w:t>
      </w:r>
      <w:r>
        <w:rPr>
          <w:rFonts w:hint="eastAsia" w:asciiTheme="minorEastAsia" w:hAnsiTheme="minorEastAsia" w:cstheme="minorEastAsia"/>
          <w:sz w:val="28"/>
          <w:szCs w:val="28"/>
        </w:rPr>
        <w:t>、汨罗市环境监察大队监察意见及验收组意见，同意项目通过竣工环境保护验收。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cstheme="minorEastAsia"/>
          <w:bCs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Cs/>
          <w:kern w:val="0"/>
          <w:sz w:val="28"/>
          <w:szCs w:val="28"/>
          <w:lang w:eastAsia="zh-CN"/>
        </w:rPr>
        <w:t>四、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汨罗市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同盛再生资源有限公司</w:t>
      </w:r>
      <w:r>
        <w:rPr>
          <w:rFonts w:hint="eastAsia" w:asciiTheme="minorEastAsia" w:hAnsiTheme="minorEastAsia" w:cstheme="minorEastAsia"/>
          <w:sz w:val="28"/>
          <w:szCs w:val="28"/>
        </w:rPr>
        <w:t>应加强污染防治设施维护，保持设施正常运转，确保污染物稳定达标排放；</w:t>
      </w:r>
      <w:r>
        <w:rPr>
          <w:rFonts w:hint="eastAsia" w:ascii="宋体" w:hAnsi="宋体" w:eastAsia="宋体" w:cs="宋体"/>
          <w:kern w:val="0"/>
          <w:sz w:val="28"/>
          <w:szCs w:val="28"/>
        </w:rPr>
        <w:t>严格控制高噪声设备作业时间，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防止噪声扰民；</w:t>
      </w:r>
      <w:r>
        <w:rPr>
          <w:rFonts w:hint="eastAsia" w:asciiTheme="minorEastAsia" w:hAnsiTheme="minorEastAsia" w:cstheme="minorEastAsia"/>
          <w:sz w:val="28"/>
          <w:szCs w:val="28"/>
        </w:rPr>
        <w:t>加强防火措施，防范火灾事故发生；进一步强化内部管理制度，明确保洁人员，实行全天候保洁。</w:t>
      </w:r>
      <w:r>
        <w:rPr>
          <w:rFonts w:hint="eastAsia" w:asciiTheme="minorEastAsia" w:hAnsiTheme="minorEastAsia" w:cstheme="minorEastAsia"/>
          <w:bCs/>
          <w:kern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五、</w:t>
      </w:r>
      <w:r>
        <w:rPr>
          <w:rFonts w:hint="eastAsia" w:ascii="宋体" w:hAnsi="宋体" w:cs="宋体"/>
          <w:sz w:val="28"/>
          <w:szCs w:val="28"/>
        </w:rPr>
        <w:t>证明文件提供者对其合法性、真实性负责。如提供虚假环境监测报告及其他证明材料，依据《中华人民共和国行政许可法》第六十九条之规定，我局有权撤销本批复，由此造成的一切后果由提供者承担。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            </w:t>
      </w:r>
      <w:r>
        <w:rPr>
          <w:rFonts w:hint="eastAsia" w:ascii="宋体" w:hAnsi="宋体" w:cs="宋体"/>
          <w:sz w:val="28"/>
          <w:szCs w:val="28"/>
        </w:rPr>
        <w:t>汨罗市环境保护局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宋体" w:hAnsi="宋体" w:cs="宋体"/>
          <w:sz w:val="28"/>
          <w:szCs w:val="28"/>
        </w:rPr>
        <w:t xml:space="preserve">                  2017年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cs="宋体"/>
          <w:sz w:val="28"/>
          <w:szCs w:val="28"/>
        </w:rPr>
        <w:t>日</w:t>
      </w:r>
    </w:p>
    <w:p>
      <w:pPr>
        <w:spacing w:line="60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注：此意见为拟验收意见稿，公示期满后无如特殊情况将出具正式验收意见，盖章后生效。本拟验收意见如略有修改，不再另行公示说明，以正式验收意见稿为准。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F4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chs_boot">
    <w:altName w:val="宋体"/>
    <w:panose1 w:val="020B0502040204020203"/>
    <w:charset w:val="86"/>
    <w:family w:val="auto"/>
    <w:pitch w:val="default"/>
    <w:sig w:usb0="00000000" w:usb1="00000000" w:usb2="00000006" w:usb3="00000000" w:csb0="00140001" w:csb1="00000000"/>
  </w:font>
  <w:font w:name="cht_boot">
    <w:altName w:val="PMingLiU-ExtB"/>
    <w:panose1 w:val="020B0502040204020203"/>
    <w:charset w:val="88"/>
    <w:family w:val="auto"/>
    <w:pitch w:val="default"/>
    <w:sig w:usb0="00000000" w:usb1="00000000" w:usb2="00000016" w:usb3="00000000" w:csb0="00100001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MS PGothic">
    <w:panose1 w:val="020B0600070205080204"/>
    <w:charset w:val="86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TimesNewRomanPSMT">
    <w:altName w:val="微软雅黑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RomanS">
    <w:altName w:val="Vrinda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Eras Light ITC">
    <w:altName w:val="Segoe Print"/>
    <w:panose1 w:val="020B0402030504020804"/>
    <w:charset w:val="00"/>
    <w:family w:val="auto"/>
    <w:pitch w:val="default"/>
    <w:sig w:usb0="00000000" w:usb1="00000000" w:usb2="00000000" w:usb3="00000000" w:csb0="20000001" w:csb1="00000000"/>
  </w:font>
  <w:font w:name="Californian FB">
    <w:altName w:val="Segoe Print"/>
    <w:panose1 w:val="0207040306080B030204"/>
    <w:charset w:val="00"/>
    <w:family w:val="auto"/>
    <w:pitch w:val="default"/>
    <w:sig w:usb0="00000000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icrosoft JhengHei UI Light">
    <w:altName w:val="宋体"/>
    <w:panose1 w:val="020B0304030504040204"/>
    <w:charset w:val="86"/>
    <w:family w:val="auto"/>
    <w:pitch w:val="default"/>
    <w:sig w:usb0="00000000" w:usb1="00000000" w:usb2="00000016" w:usb3="00000000" w:csb0="00100009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entury Schoolbook">
    <w:altName w:val="Segoe Print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Century Gothic">
    <w:altName w:val="Segoe Print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Castellar">
    <w:altName w:val="Segoe Print"/>
    <w:panose1 w:val="020A0402060406010301"/>
    <w:charset w:val="00"/>
    <w:family w:val="auto"/>
    <w:pitch w:val="default"/>
    <w:sig w:usb0="00000000" w:usb1="00000000" w:usb2="00000000" w:usb3="00000000" w:csb0="2000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Sitka Text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Urdu Typesetting">
    <w:altName w:val="Comic Sans MS"/>
    <w:panose1 w:val="03020402040406030203"/>
    <w:charset w:val="00"/>
    <w:family w:val="auto"/>
    <w:pitch w:val="default"/>
    <w:sig w:usb0="00000000" w:usb1="00000000" w:usb2="00000008" w:usb3="00000000" w:csb0="20000041" w:csb1="00000000"/>
  </w:font>
  <w:font w:name="Tw Cen MT Condensed Extra Bold">
    <w:altName w:val="Trebuchet MS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鼎简书宋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Curlz MT">
    <w:altName w:val="Gabriola"/>
    <w:panose1 w:val="04040404050702020202"/>
    <w:charset w:val="00"/>
    <w:family w:val="auto"/>
    <w:pitch w:val="default"/>
    <w:sig w:usb0="00000000" w:usb1="00000000" w:usb2="00000000" w:usb3="00000000" w:csb0="20000001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Stencil">
    <w:altName w:val="Gabriola"/>
    <w:panose1 w:val="040409050D0802020404"/>
    <w:charset w:val="00"/>
    <w:family w:val="auto"/>
    <w:pitch w:val="default"/>
    <w:sig w:usb0="00000000" w:usb1="00000000" w:usb2="00000000" w:usb3="00000000" w:csb0="20000001" w:csb1="0000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Juice ITC">
    <w:altName w:val="Gabriola"/>
    <w:panose1 w:val="04040403040A02020202"/>
    <w:charset w:val="00"/>
    <w:family w:val="auto"/>
    <w:pitch w:val="default"/>
    <w:sig w:usb0="00000000" w:usb1="00000000" w:usb2="00000000" w:usb3="00000000" w:csb0="20000001" w:csb1="00000000"/>
  </w:font>
  <w:font w:name="方正北魏楷书简体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昆仑仿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_5b8b_4f5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体">
    <w:altName w:val="宋体"/>
    <w:panose1 w:val="02010600030101010101"/>
    <w:charset w:val="86"/>
    <w:family w:val="roman"/>
    <w:pitch w:val="default"/>
    <w:sig w:usb0="00000000" w:usb1="00000000" w:usb2="00000010" w:usb3="00000000" w:csb0="00040000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Century">
    <w:altName w:val="Times New Roman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French Script MT">
    <w:altName w:val="Mongolian Baiti"/>
    <w:panose1 w:val="03020402040607040605"/>
    <w:charset w:val="00"/>
    <w:family w:val="auto"/>
    <w:pitch w:val="default"/>
    <w:sig w:usb0="00000000" w:usb1="00000000" w:usb2="00000000" w:usb3="00000000" w:csb0="2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AlienCaret">
    <w:altName w:val="Vrinda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7A00D1"/>
    <w:rsid w:val="002F13D8"/>
    <w:rsid w:val="00483763"/>
    <w:rsid w:val="00D35F54"/>
    <w:rsid w:val="00E84B85"/>
    <w:rsid w:val="071E66A2"/>
    <w:rsid w:val="08BF195C"/>
    <w:rsid w:val="09252C3D"/>
    <w:rsid w:val="0FF21D8A"/>
    <w:rsid w:val="120447AE"/>
    <w:rsid w:val="139215E7"/>
    <w:rsid w:val="13CB58B9"/>
    <w:rsid w:val="14272C84"/>
    <w:rsid w:val="145534EC"/>
    <w:rsid w:val="161518A1"/>
    <w:rsid w:val="1726173C"/>
    <w:rsid w:val="17765311"/>
    <w:rsid w:val="1B4F1B10"/>
    <w:rsid w:val="22BA5622"/>
    <w:rsid w:val="285F1375"/>
    <w:rsid w:val="2892000C"/>
    <w:rsid w:val="2A0A0331"/>
    <w:rsid w:val="30E07D98"/>
    <w:rsid w:val="32035B89"/>
    <w:rsid w:val="338D1201"/>
    <w:rsid w:val="383C7833"/>
    <w:rsid w:val="3AB90507"/>
    <w:rsid w:val="3B885AC2"/>
    <w:rsid w:val="42A314EA"/>
    <w:rsid w:val="48820646"/>
    <w:rsid w:val="4DA74FEF"/>
    <w:rsid w:val="4EE60239"/>
    <w:rsid w:val="4FC511A0"/>
    <w:rsid w:val="51121EB9"/>
    <w:rsid w:val="5FAA2B08"/>
    <w:rsid w:val="5FCC2DAD"/>
    <w:rsid w:val="66270C75"/>
    <w:rsid w:val="67A25BDC"/>
    <w:rsid w:val="67F1747A"/>
    <w:rsid w:val="6BAD7C21"/>
    <w:rsid w:val="6BE923FC"/>
    <w:rsid w:val="6D1E4324"/>
    <w:rsid w:val="6D565B36"/>
    <w:rsid w:val="6E8A1EBB"/>
    <w:rsid w:val="75E1797C"/>
    <w:rsid w:val="797A00D1"/>
    <w:rsid w:val="79A50002"/>
    <w:rsid w:val="7BEE3CA4"/>
    <w:rsid w:val="7C3C4FF4"/>
    <w:rsid w:val="7DA4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775</Words>
  <Characters>60</Characters>
  <Lines>1</Lines>
  <Paragraphs>1</Paragraphs>
  <ScaleCrop>false</ScaleCrop>
  <LinksUpToDate>false</LinksUpToDate>
  <CharactersWithSpaces>834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2016-12-28T12:52:00Z</dcterms:created>
  <dc:creator>Administrator</dc:creator>
  <cp:lastModifiedBy>Administrator</cp:lastModifiedBy>
  <cp:lastPrinted>2017-06-05T07:37:00Z</cp:lastPrinted>
  <dcterms:modified xsi:type="dcterms:W3CDTF">2017-06-16T01:50:28Z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