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26" w:rsidRDefault="00AB4B26" w:rsidP="00AB4B26">
      <w:pPr>
        <w:pStyle w:val="1"/>
        <w:tabs>
          <w:tab w:val="right" w:leader="middleDot" w:pos="8296"/>
        </w:tabs>
        <w:spacing w:line="500" w:lineRule="exact"/>
        <w:ind w:right="560" w:firstLine="560"/>
        <w:rPr>
          <w:rFonts w:eastAsia="仿宋_GB2312"/>
          <w:bCs/>
          <w:kern w:val="0"/>
          <w:sz w:val="28"/>
          <w:szCs w:val="28"/>
        </w:rPr>
      </w:pPr>
    </w:p>
    <w:p w:rsidR="00AB4B26" w:rsidRDefault="00AB4B26" w:rsidP="00AB4B26"/>
    <w:p w:rsidR="00AB4B26" w:rsidRDefault="00AB4B26" w:rsidP="00AB4B26"/>
    <w:p w:rsidR="00AB4B26" w:rsidRDefault="00AB4B26" w:rsidP="00AB4B26"/>
    <w:p w:rsidR="00AB4B26" w:rsidRDefault="00AB4B26" w:rsidP="00AB4B26"/>
    <w:p w:rsidR="00AB4B26" w:rsidRDefault="00AB4B26" w:rsidP="00AB4B26"/>
    <w:p w:rsidR="00AB4B26" w:rsidRDefault="00AB4B26" w:rsidP="00AB4B26"/>
    <w:p w:rsidR="00AB4B26" w:rsidRDefault="00AB4B26" w:rsidP="00C148AC">
      <w:pPr>
        <w:pStyle w:val="1"/>
        <w:tabs>
          <w:tab w:val="right" w:leader="middleDot" w:pos="8296"/>
        </w:tabs>
        <w:spacing w:afterLines="100" w:line="500" w:lineRule="exact"/>
        <w:ind w:firstLine="640"/>
        <w:jc w:val="righ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岳汨环评〔2022〕050号</w:t>
      </w:r>
    </w:p>
    <w:p w:rsidR="00486CCD" w:rsidRDefault="00A04BEC">
      <w:pPr>
        <w:spacing w:line="480" w:lineRule="auto"/>
        <w:jc w:val="center"/>
        <w:rPr>
          <w:rFonts w:ascii="黑体" w:eastAsia="黑体" w:hAnsi="黑体" w:cs="文鼎粗黑简"/>
          <w:bCs/>
          <w:spacing w:val="-8"/>
          <w:kern w:val="0"/>
          <w:sz w:val="36"/>
          <w:szCs w:val="36"/>
        </w:rPr>
      </w:pPr>
      <w:r>
        <w:rPr>
          <w:rFonts w:ascii="黑体" w:eastAsia="黑体" w:hAnsi="黑体" w:cs="文鼎粗黑简" w:hint="eastAsia"/>
          <w:bCs/>
          <w:spacing w:val="-8"/>
          <w:kern w:val="0"/>
          <w:sz w:val="36"/>
          <w:szCs w:val="36"/>
        </w:rPr>
        <w:t>关于汨罗市正发环保砖厂年产4000万块页岩砖</w:t>
      </w:r>
    </w:p>
    <w:p w:rsidR="00D003D0" w:rsidRDefault="00A04BEC" w:rsidP="00AB4B26">
      <w:pPr>
        <w:ind w:firstLineChars="200" w:firstLine="688"/>
        <w:jc w:val="center"/>
        <w:rPr>
          <w:rFonts w:ascii="黑体" w:eastAsia="黑体" w:hAnsi="黑体" w:cs="文鼎粗黑简"/>
          <w:bCs/>
          <w:spacing w:val="-8"/>
          <w:kern w:val="0"/>
          <w:sz w:val="36"/>
          <w:szCs w:val="36"/>
        </w:rPr>
      </w:pPr>
      <w:r>
        <w:rPr>
          <w:rFonts w:ascii="黑体" w:eastAsia="黑体" w:hAnsi="黑体" w:cs="文鼎粗黑简" w:hint="eastAsia"/>
          <w:bCs/>
          <w:spacing w:val="-8"/>
          <w:kern w:val="0"/>
          <w:sz w:val="36"/>
          <w:szCs w:val="36"/>
        </w:rPr>
        <w:t>技术改造项目环境影响报告表的批复</w:t>
      </w:r>
    </w:p>
    <w:p w:rsidR="00AB4B26" w:rsidRDefault="00AB4B26" w:rsidP="00AB4B26">
      <w:pPr>
        <w:rPr>
          <w:rFonts w:ascii="仿宋_GB2312" w:eastAsia="仿宋_GB2312"/>
          <w:bCs/>
          <w:kern w:val="0"/>
          <w:sz w:val="32"/>
          <w:szCs w:val="32"/>
        </w:rPr>
      </w:pPr>
    </w:p>
    <w:p w:rsidR="00D003D0" w:rsidRDefault="00A04BEC" w:rsidP="00AB4B26">
      <w:pPr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汨罗市正发环保砖厂：</w:t>
      </w:r>
    </w:p>
    <w:p w:rsidR="00D003D0" w:rsidRDefault="00A04BEC" w:rsidP="00AB4B26">
      <w:pPr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你</w:t>
      </w:r>
      <w:r w:rsidR="00C148AC">
        <w:rPr>
          <w:rFonts w:ascii="仿宋_GB2312" w:eastAsia="仿宋_GB2312" w:hint="eastAsia"/>
          <w:bCs/>
          <w:kern w:val="0"/>
          <w:sz w:val="32"/>
          <w:szCs w:val="32"/>
        </w:rPr>
        <w:t>厂</w:t>
      </w:r>
      <w:r>
        <w:rPr>
          <w:rFonts w:ascii="仿宋_GB2312" w:eastAsia="仿宋_GB2312" w:hint="eastAsia"/>
          <w:bCs/>
          <w:kern w:val="0"/>
          <w:sz w:val="32"/>
          <w:szCs w:val="32"/>
        </w:rPr>
        <w:t>《关于申请批复&lt;汨罗市正发环保砖厂年产4000万块页岩砖技术改造项目环境影响报告表&gt;的报告》及有关附件收悉，经研究，批复如下：</w:t>
      </w:r>
    </w:p>
    <w:p w:rsidR="00D003D0" w:rsidRDefault="00A04BEC" w:rsidP="00AB4B26">
      <w:pPr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一、</w:t>
      </w:r>
      <w:r w:rsidR="00C148AC">
        <w:rPr>
          <w:rFonts w:ascii="仿宋_GB2312" w:eastAsia="仿宋_GB2312" w:hint="eastAsia"/>
          <w:bCs/>
          <w:kern w:val="0"/>
          <w:sz w:val="32"/>
          <w:szCs w:val="32"/>
        </w:rPr>
        <w:t>你厂</w:t>
      </w:r>
      <w:r w:rsidR="00486CCD" w:rsidRPr="00465214">
        <w:rPr>
          <w:rFonts w:ascii="仿宋_GB2312" w:eastAsia="仿宋_GB2312" w:hint="eastAsia"/>
          <w:bCs/>
          <w:kern w:val="0"/>
          <w:sz w:val="32"/>
          <w:szCs w:val="32"/>
        </w:rPr>
        <w:t>现有</w:t>
      </w:r>
      <w:r w:rsidR="00486CCD">
        <w:rPr>
          <w:rFonts w:ascii="仿宋_GB2312" w:eastAsia="仿宋_GB2312" w:hint="eastAsia"/>
          <w:bCs/>
          <w:kern w:val="0"/>
          <w:sz w:val="32"/>
          <w:szCs w:val="32"/>
        </w:rPr>
        <w:t>年产4000万块页岩砖项目</w:t>
      </w:r>
      <w:r w:rsidR="00486CCD" w:rsidRPr="00465214">
        <w:rPr>
          <w:rFonts w:ascii="仿宋_GB2312" w:eastAsia="仿宋_GB2312" w:hint="eastAsia"/>
          <w:bCs/>
          <w:kern w:val="0"/>
          <w:sz w:val="32"/>
          <w:szCs w:val="32"/>
        </w:rPr>
        <w:t>位于汨罗市</w:t>
      </w:r>
      <w:r w:rsidR="00486CCD">
        <w:rPr>
          <w:rFonts w:ascii="仿宋_GB2312" w:eastAsia="仿宋_GB2312" w:hint="eastAsia"/>
          <w:bCs/>
          <w:kern w:val="0"/>
          <w:sz w:val="32"/>
          <w:szCs w:val="32"/>
        </w:rPr>
        <w:t>罗江镇石仑山村G107东侧，</w:t>
      </w:r>
      <w:r w:rsidR="00486CCD" w:rsidRPr="00465214">
        <w:rPr>
          <w:rFonts w:ascii="仿宋_GB2312" w:eastAsia="仿宋_GB2312" w:hint="eastAsia"/>
          <w:kern w:val="0"/>
          <w:sz w:val="32"/>
          <w:szCs w:val="32"/>
        </w:rPr>
        <w:t>项目于201</w:t>
      </w:r>
      <w:r w:rsidR="00486CCD">
        <w:rPr>
          <w:rFonts w:ascii="仿宋_GB2312" w:eastAsia="仿宋_GB2312" w:hint="eastAsia"/>
          <w:kern w:val="0"/>
          <w:sz w:val="32"/>
          <w:szCs w:val="32"/>
        </w:rPr>
        <w:t>4</w:t>
      </w:r>
      <w:r w:rsidR="00486CCD" w:rsidRPr="00465214">
        <w:rPr>
          <w:rFonts w:ascii="仿宋_GB2312" w:eastAsia="仿宋_GB2312" w:hint="eastAsia"/>
          <w:kern w:val="0"/>
          <w:sz w:val="32"/>
          <w:szCs w:val="32"/>
        </w:rPr>
        <w:t>年</w:t>
      </w:r>
      <w:r w:rsidR="00C148AC">
        <w:rPr>
          <w:rFonts w:ascii="仿宋_GB2312" w:eastAsia="仿宋_GB2312" w:hint="eastAsia"/>
          <w:bCs/>
          <w:kern w:val="0"/>
          <w:sz w:val="32"/>
          <w:szCs w:val="32"/>
        </w:rPr>
        <w:t>7</w:t>
      </w:r>
      <w:r w:rsidR="00C148AC" w:rsidRPr="00465214">
        <w:rPr>
          <w:rFonts w:ascii="仿宋_GB2312" w:eastAsia="仿宋_GB2312" w:hint="eastAsia"/>
          <w:kern w:val="0"/>
          <w:sz w:val="32"/>
          <w:szCs w:val="32"/>
        </w:rPr>
        <w:t>月</w:t>
      </w:r>
      <w:r w:rsidR="00486CCD" w:rsidRPr="00465214">
        <w:rPr>
          <w:rFonts w:ascii="仿宋_GB2312" w:eastAsia="仿宋_GB2312" w:hint="eastAsia"/>
          <w:kern w:val="0"/>
          <w:sz w:val="32"/>
          <w:szCs w:val="32"/>
        </w:rPr>
        <w:t>办理环评审批手续（汨环评批</w:t>
      </w:r>
      <w:r w:rsidR="00486CCD" w:rsidRPr="00465214">
        <w:rPr>
          <w:rFonts w:ascii="仿宋_GB2312" w:eastAsia="仿宋_GB2312" w:hint="eastAsia"/>
          <w:bCs/>
          <w:kern w:val="0"/>
          <w:sz w:val="32"/>
          <w:szCs w:val="32"/>
        </w:rPr>
        <w:t>〔201</w:t>
      </w:r>
      <w:r w:rsidR="00486CCD">
        <w:rPr>
          <w:rFonts w:ascii="仿宋_GB2312" w:eastAsia="仿宋_GB2312" w:hint="eastAsia"/>
          <w:bCs/>
          <w:kern w:val="0"/>
          <w:sz w:val="32"/>
          <w:szCs w:val="32"/>
        </w:rPr>
        <w:t>4</w:t>
      </w:r>
      <w:r w:rsidR="00486CCD" w:rsidRPr="00465214">
        <w:rPr>
          <w:rFonts w:ascii="仿宋_GB2312" w:eastAsia="仿宋_GB2312" w:hint="eastAsia"/>
          <w:bCs/>
          <w:kern w:val="0"/>
          <w:sz w:val="32"/>
          <w:szCs w:val="32"/>
        </w:rPr>
        <w:t>〕</w:t>
      </w:r>
      <w:r w:rsidR="00486CCD" w:rsidRPr="00465214">
        <w:rPr>
          <w:rFonts w:ascii="仿宋_GB2312" w:eastAsia="仿宋_GB2312" w:hint="eastAsia"/>
          <w:kern w:val="0"/>
          <w:sz w:val="32"/>
          <w:szCs w:val="32"/>
        </w:rPr>
        <w:t>0</w:t>
      </w:r>
      <w:r w:rsidR="00486CCD">
        <w:rPr>
          <w:rFonts w:ascii="仿宋_GB2312" w:eastAsia="仿宋_GB2312" w:hint="eastAsia"/>
          <w:kern w:val="0"/>
          <w:sz w:val="32"/>
          <w:szCs w:val="32"/>
        </w:rPr>
        <w:t>31</w:t>
      </w:r>
      <w:r w:rsidR="00486CCD" w:rsidRPr="00465214">
        <w:rPr>
          <w:rFonts w:ascii="仿宋_GB2312" w:eastAsia="仿宋_GB2312" w:hint="eastAsia"/>
          <w:kern w:val="0"/>
          <w:sz w:val="32"/>
          <w:szCs w:val="32"/>
        </w:rPr>
        <w:t>号），</w:t>
      </w:r>
      <w:r w:rsidR="00486CCD" w:rsidRPr="00465214">
        <w:rPr>
          <w:rFonts w:ascii="仿宋_GB2312" w:eastAsia="仿宋_GB2312" w:hint="eastAsia"/>
          <w:bCs/>
          <w:kern w:val="0"/>
          <w:sz w:val="32"/>
          <w:szCs w:val="32"/>
        </w:rPr>
        <w:t>201</w:t>
      </w:r>
      <w:r w:rsidR="00486CCD">
        <w:rPr>
          <w:rFonts w:ascii="仿宋_GB2312" w:eastAsia="仿宋_GB2312" w:hint="eastAsia"/>
          <w:bCs/>
          <w:kern w:val="0"/>
          <w:sz w:val="32"/>
          <w:szCs w:val="32"/>
        </w:rPr>
        <w:t>6</w:t>
      </w:r>
      <w:r w:rsidR="00486CCD" w:rsidRPr="00465214">
        <w:rPr>
          <w:rFonts w:ascii="仿宋_GB2312" w:eastAsia="仿宋_GB2312" w:hint="eastAsia"/>
          <w:bCs/>
          <w:kern w:val="0"/>
          <w:sz w:val="32"/>
          <w:szCs w:val="32"/>
        </w:rPr>
        <w:t>年</w:t>
      </w:r>
      <w:r w:rsidR="00486CCD">
        <w:rPr>
          <w:rFonts w:ascii="仿宋_GB2312" w:eastAsia="仿宋_GB2312" w:hint="eastAsia"/>
          <w:bCs/>
          <w:kern w:val="0"/>
          <w:sz w:val="32"/>
          <w:szCs w:val="32"/>
        </w:rPr>
        <w:t>8</w:t>
      </w:r>
      <w:r w:rsidR="00486CCD" w:rsidRPr="00465214">
        <w:rPr>
          <w:rFonts w:ascii="仿宋_GB2312" w:eastAsia="仿宋_GB2312" w:hint="eastAsia"/>
          <w:kern w:val="0"/>
          <w:sz w:val="32"/>
          <w:szCs w:val="32"/>
        </w:rPr>
        <w:t>月</w:t>
      </w:r>
      <w:r w:rsidR="00486CCD">
        <w:rPr>
          <w:rFonts w:ascii="仿宋_GB2312" w:eastAsia="仿宋_GB2312" w:hint="eastAsia"/>
          <w:kern w:val="0"/>
          <w:sz w:val="32"/>
          <w:szCs w:val="32"/>
        </w:rPr>
        <w:t>通过</w:t>
      </w:r>
      <w:r w:rsidR="00486CCD" w:rsidRPr="00465214">
        <w:rPr>
          <w:rFonts w:ascii="仿宋_GB2312" w:eastAsia="仿宋_GB2312" w:hint="eastAsia"/>
          <w:kern w:val="0"/>
          <w:sz w:val="32"/>
          <w:szCs w:val="32"/>
        </w:rPr>
        <w:t>竣工环</w:t>
      </w:r>
      <w:r w:rsidR="00486CCD">
        <w:rPr>
          <w:rFonts w:ascii="仿宋_GB2312" w:eastAsia="仿宋_GB2312" w:hint="eastAsia"/>
          <w:kern w:val="0"/>
          <w:sz w:val="32"/>
          <w:szCs w:val="32"/>
        </w:rPr>
        <w:t>境</w:t>
      </w:r>
      <w:r w:rsidR="00486CCD" w:rsidRPr="00465214">
        <w:rPr>
          <w:rFonts w:ascii="仿宋_GB2312" w:eastAsia="仿宋_GB2312" w:hint="eastAsia"/>
          <w:kern w:val="0"/>
          <w:sz w:val="32"/>
          <w:szCs w:val="32"/>
        </w:rPr>
        <w:t>保</w:t>
      </w:r>
      <w:r w:rsidR="00486CCD">
        <w:rPr>
          <w:rFonts w:ascii="仿宋_GB2312" w:eastAsia="仿宋_GB2312" w:hint="eastAsia"/>
          <w:kern w:val="0"/>
          <w:sz w:val="32"/>
          <w:szCs w:val="32"/>
        </w:rPr>
        <w:t>护</w:t>
      </w:r>
      <w:r w:rsidR="00486CCD" w:rsidRPr="00465214">
        <w:rPr>
          <w:rFonts w:ascii="仿宋_GB2312" w:eastAsia="仿宋_GB2312" w:hint="eastAsia"/>
          <w:kern w:val="0"/>
          <w:sz w:val="32"/>
          <w:szCs w:val="32"/>
        </w:rPr>
        <w:t>验收（汨</w:t>
      </w:r>
      <w:r w:rsidR="00486CCD">
        <w:rPr>
          <w:rFonts w:ascii="仿宋_GB2312" w:eastAsia="仿宋_GB2312" w:hint="eastAsia"/>
          <w:kern w:val="0"/>
          <w:sz w:val="32"/>
          <w:szCs w:val="32"/>
        </w:rPr>
        <w:t>环</w:t>
      </w:r>
      <w:r w:rsidR="00486CCD" w:rsidRPr="00465214">
        <w:rPr>
          <w:rFonts w:ascii="仿宋_GB2312" w:eastAsia="仿宋_GB2312" w:hint="eastAsia"/>
          <w:kern w:val="0"/>
          <w:sz w:val="32"/>
          <w:szCs w:val="32"/>
        </w:rPr>
        <w:t>验</w:t>
      </w:r>
      <w:r w:rsidR="00486CCD" w:rsidRPr="00465214">
        <w:rPr>
          <w:rFonts w:ascii="仿宋_GB2312" w:eastAsia="仿宋_GB2312" w:hint="eastAsia"/>
          <w:bCs/>
          <w:kern w:val="0"/>
          <w:sz w:val="32"/>
          <w:szCs w:val="32"/>
        </w:rPr>
        <w:t>〔201</w:t>
      </w:r>
      <w:r w:rsidR="00486CCD">
        <w:rPr>
          <w:rFonts w:ascii="仿宋_GB2312" w:eastAsia="仿宋_GB2312" w:hint="eastAsia"/>
          <w:bCs/>
          <w:kern w:val="0"/>
          <w:sz w:val="32"/>
          <w:szCs w:val="32"/>
        </w:rPr>
        <w:t>6</w:t>
      </w:r>
      <w:r w:rsidR="00486CCD" w:rsidRPr="00465214">
        <w:rPr>
          <w:rFonts w:ascii="仿宋_GB2312" w:eastAsia="仿宋_GB2312" w:hint="eastAsia"/>
          <w:bCs/>
          <w:kern w:val="0"/>
          <w:sz w:val="32"/>
          <w:szCs w:val="32"/>
        </w:rPr>
        <w:t>〕</w:t>
      </w:r>
      <w:r w:rsidR="00486CCD">
        <w:rPr>
          <w:rFonts w:ascii="仿宋_GB2312" w:eastAsia="仿宋_GB2312" w:hint="eastAsia"/>
          <w:kern w:val="0"/>
          <w:sz w:val="32"/>
          <w:szCs w:val="32"/>
        </w:rPr>
        <w:t>14</w:t>
      </w:r>
      <w:r w:rsidR="00486CCD" w:rsidRPr="00465214">
        <w:rPr>
          <w:rFonts w:ascii="仿宋_GB2312" w:eastAsia="仿宋_GB2312" w:hint="eastAsia"/>
          <w:kern w:val="0"/>
          <w:sz w:val="32"/>
          <w:szCs w:val="32"/>
        </w:rPr>
        <w:t>号）。为适应</w:t>
      </w:r>
      <w:r w:rsidR="00486CCD" w:rsidRPr="005A4689">
        <w:rPr>
          <w:rFonts w:ascii="仿宋_GB2312" w:eastAsia="仿宋_GB2312" w:hint="eastAsia"/>
          <w:bCs/>
          <w:kern w:val="0"/>
          <w:sz w:val="32"/>
          <w:szCs w:val="32"/>
        </w:rPr>
        <w:t>市场需求，你</w:t>
      </w:r>
      <w:r w:rsidR="00C148AC">
        <w:rPr>
          <w:rFonts w:ascii="仿宋_GB2312" w:eastAsia="仿宋_GB2312" w:hint="eastAsia"/>
          <w:bCs/>
          <w:kern w:val="0"/>
          <w:sz w:val="32"/>
          <w:szCs w:val="32"/>
        </w:rPr>
        <w:t>厂</w:t>
      </w:r>
      <w:r w:rsidR="00486CCD">
        <w:rPr>
          <w:rFonts w:ascii="仿宋_GB2312" w:eastAsia="仿宋_GB2312" w:hint="eastAsia"/>
          <w:bCs/>
          <w:kern w:val="0"/>
          <w:sz w:val="32"/>
          <w:szCs w:val="32"/>
        </w:rPr>
        <w:t>拟投资50万元（其中环保投资3万元），</w:t>
      </w:r>
      <w:r w:rsidR="00486CCD" w:rsidRPr="005A4689">
        <w:rPr>
          <w:rFonts w:ascii="仿宋_GB2312" w:eastAsia="仿宋_GB2312" w:hint="eastAsia"/>
          <w:bCs/>
          <w:kern w:val="0"/>
          <w:sz w:val="32"/>
          <w:szCs w:val="32"/>
        </w:rPr>
        <w:t>对现有项目进行技术改造。主要技改内容为：</w:t>
      </w:r>
      <w:r w:rsidR="00AC1A88" w:rsidRPr="005A4689">
        <w:rPr>
          <w:rFonts w:ascii="仿宋_GB2312" w:eastAsia="仿宋_GB2312" w:hint="eastAsia"/>
          <w:bCs/>
          <w:kern w:val="0"/>
          <w:sz w:val="32"/>
          <w:szCs w:val="32"/>
        </w:rPr>
        <w:t>新增</w:t>
      </w:r>
      <w:r w:rsidR="00AC1A88" w:rsidRPr="005A4689">
        <w:rPr>
          <w:rFonts w:ascii="仿宋_GB2312" w:eastAsia="仿宋_GB2312"/>
          <w:bCs/>
          <w:kern w:val="0"/>
          <w:sz w:val="32"/>
          <w:szCs w:val="32"/>
        </w:rPr>
        <w:t>中国石化催化剂有限公司长岭分公司滤渣</w:t>
      </w:r>
      <w:r w:rsidR="00AC1A88" w:rsidRPr="005A4689">
        <w:rPr>
          <w:rFonts w:ascii="仿宋_GB2312" w:eastAsia="仿宋_GB2312" w:hint="eastAsia"/>
          <w:bCs/>
          <w:kern w:val="0"/>
          <w:sz w:val="32"/>
          <w:szCs w:val="32"/>
        </w:rPr>
        <w:t>和岳阳林纸股份有限公司岳阳分公司污水处理厂</w:t>
      </w:r>
      <w:r w:rsidR="005A4689" w:rsidRPr="00772664">
        <w:rPr>
          <w:rFonts w:ascii="仿宋_GB2312" w:eastAsia="仿宋_GB2312"/>
          <w:bCs/>
          <w:kern w:val="0"/>
          <w:sz w:val="32"/>
          <w:szCs w:val="32"/>
        </w:rPr>
        <w:t>污泥</w:t>
      </w:r>
      <w:r w:rsidR="005A4689">
        <w:rPr>
          <w:rFonts w:ascii="仿宋_GB2312" w:eastAsia="仿宋_GB2312" w:hint="eastAsia"/>
          <w:bCs/>
          <w:kern w:val="0"/>
          <w:sz w:val="32"/>
          <w:szCs w:val="32"/>
        </w:rPr>
        <w:t>为原料，相应减少</w:t>
      </w:r>
      <w:r w:rsidR="00893754">
        <w:rPr>
          <w:rFonts w:ascii="仿宋_GB2312" w:eastAsia="仿宋_GB2312" w:hint="eastAsia"/>
          <w:bCs/>
          <w:kern w:val="0"/>
          <w:sz w:val="32"/>
          <w:szCs w:val="32"/>
        </w:rPr>
        <w:t>原料中的</w:t>
      </w:r>
      <w:r w:rsidR="005A4689">
        <w:rPr>
          <w:rFonts w:ascii="仿宋_GB2312" w:eastAsia="仿宋_GB2312" w:hint="eastAsia"/>
          <w:bCs/>
          <w:kern w:val="0"/>
          <w:sz w:val="32"/>
          <w:szCs w:val="32"/>
        </w:rPr>
        <w:t>页岩使用量</w:t>
      </w:r>
      <w:r w:rsidR="009529DF">
        <w:rPr>
          <w:rFonts w:ascii="仿宋_GB2312" w:eastAsia="仿宋_GB2312" w:hint="eastAsia"/>
          <w:bCs/>
          <w:kern w:val="0"/>
          <w:sz w:val="32"/>
          <w:szCs w:val="32"/>
        </w:rPr>
        <w:t>。</w:t>
      </w:r>
      <w:r w:rsidR="009529DF" w:rsidRPr="009529DF">
        <w:rPr>
          <w:rFonts w:ascii="仿宋_GB2312" w:eastAsia="仿宋_GB2312" w:hint="eastAsia"/>
          <w:bCs/>
          <w:kern w:val="0"/>
          <w:sz w:val="32"/>
          <w:szCs w:val="32"/>
        </w:rPr>
        <w:t>技改后项目主要以页岩、</w:t>
      </w:r>
      <w:r w:rsidR="009529DF" w:rsidRPr="009529DF">
        <w:rPr>
          <w:rFonts w:ascii="仿宋_GB2312" w:eastAsia="仿宋_GB2312"/>
          <w:bCs/>
          <w:kern w:val="0"/>
          <w:sz w:val="32"/>
          <w:szCs w:val="32"/>
        </w:rPr>
        <w:t>燃煤</w:t>
      </w:r>
      <w:r w:rsidR="009529DF" w:rsidRPr="009529DF">
        <w:rPr>
          <w:rFonts w:ascii="仿宋_GB2312" w:eastAsia="仿宋_GB2312" w:hint="eastAsia"/>
          <w:bCs/>
          <w:kern w:val="0"/>
          <w:sz w:val="32"/>
          <w:szCs w:val="32"/>
        </w:rPr>
        <w:t>、粉煤灰、固硫剂、滤渣、污泥等为原材料，经过破碎筛分、搅拌陈化、挤出成型、隧道窑焙烧等工序生产页岩砖（</w:t>
      </w:r>
      <w:r w:rsidR="009529DF">
        <w:rPr>
          <w:rFonts w:ascii="仿宋_GB2312" w:eastAsia="仿宋_GB2312" w:hint="eastAsia"/>
          <w:bCs/>
          <w:kern w:val="0"/>
          <w:sz w:val="32"/>
          <w:szCs w:val="32"/>
        </w:rPr>
        <w:t>4000万块/年</w:t>
      </w:r>
      <w:r w:rsidR="009529DF" w:rsidRPr="009529DF">
        <w:rPr>
          <w:rFonts w:ascii="仿宋_GB2312" w:eastAsia="仿宋_GB2312" w:hint="eastAsia"/>
          <w:bCs/>
          <w:kern w:val="0"/>
          <w:sz w:val="32"/>
          <w:szCs w:val="32"/>
        </w:rPr>
        <w:t>）。</w:t>
      </w:r>
      <w:r>
        <w:rPr>
          <w:rFonts w:ascii="仿宋_GB2312" w:eastAsia="仿宋_GB2312" w:hint="eastAsia"/>
          <w:bCs/>
          <w:kern w:val="0"/>
          <w:sz w:val="32"/>
          <w:szCs w:val="32"/>
        </w:rPr>
        <w:t>根据你</w:t>
      </w:r>
      <w:r w:rsidR="00C148AC">
        <w:rPr>
          <w:rFonts w:ascii="仿宋_GB2312" w:eastAsia="仿宋_GB2312" w:hint="eastAsia"/>
          <w:bCs/>
          <w:kern w:val="0"/>
          <w:sz w:val="32"/>
          <w:szCs w:val="32"/>
        </w:rPr>
        <w:t>厂</w:t>
      </w:r>
      <w:r>
        <w:rPr>
          <w:rFonts w:ascii="仿宋_GB2312" w:eastAsia="仿宋_GB2312" w:hint="eastAsia"/>
          <w:bCs/>
          <w:kern w:val="0"/>
          <w:sz w:val="32"/>
          <w:szCs w:val="32"/>
        </w:rPr>
        <w:t>委托</w:t>
      </w:r>
      <w:r>
        <w:rPr>
          <w:rFonts w:ascii="仿宋_GB2312" w:eastAsia="仿宋_GB2312" w:hint="eastAsia"/>
          <w:bCs/>
          <w:kern w:val="0"/>
          <w:sz w:val="32"/>
          <w:szCs w:val="32"/>
        </w:rPr>
        <w:lastRenderedPageBreak/>
        <w:t>湖南明启环保工程有限公司编制的《汨罗市正发环保砖厂年产4000万块页岩砖技术改造项目环境影响报告表（报批稿）》的</w:t>
      </w:r>
      <w:r>
        <w:rPr>
          <w:rFonts w:ascii="仿宋_GB2312" w:eastAsia="仿宋_GB2312" w:hint="eastAsia"/>
          <w:kern w:val="0"/>
          <w:sz w:val="32"/>
          <w:szCs w:val="32"/>
        </w:rPr>
        <w:t>结论、建议及专家评审意见，该项目符合现行产业政策，从环境保护的角度考虑，项目建设可行。</w:t>
      </w:r>
      <w:r>
        <w:rPr>
          <w:rFonts w:ascii="仿宋_GB2312" w:eastAsia="仿宋_GB2312" w:hint="eastAsia"/>
          <w:sz w:val="32"/>
          <w:szCs w:val="32"/>
        </w:rPr>
        <w:t>我局原则同意你</w:t>
      </w:r>
      <w:r w:rsidR="00C148AC">
        <w:rPr>
          <w:rFonts w:ascii="仿宋_GB2312" w:eastAsia="仿宋_GB2312" w:hint="eastAsia"/>
          <w:bCs/>
          <w:kern w:val="0"/>
          <w:sz w:val="32"/>
          <w:szCs w:val="32"/>
        </w:rPr>
        <w:t>厂</w:t>
      </w:r>
      <w:r>
        <w:rPr>
          <w:rFonts w:ascii="仿宋_GB2312" w:eastAsia="仿宋_GB2312" w:hint="eastAsia"/>
          <w:sz w:val="32"/>
          <w:szCs w:val="32"/>
        </w:rPr>
        <w:t>按照该项目环境影响报告表确定的性质、规模、工艺、地点、</w:t>
      </w:r>
      <w:r>
        <w:rPr>
          <w:rFonts w:ascii="仿宋_GB2312" w:eastAsia="仿宋_GB2312" w:hAnsi="宋体" w:hint="eastAsia"/>
          <w:sz w:val="32"/>
          <w:szCs w:val="32"/>
        </w:rPr>
        <w:t>防治污染及防止生态破坏的措施</w:t>
      </w:r>
      <w:r>
        <w:rPr>
          <w:rFonts w:ascii="仿宋_GB2312" w:eastAsia="仿宋_GB2312" w:hint="eastAsia"/>
          <w:sz w:val="32"/>
          <w:szCs w:val="32"/>
        </w:rPr>
        <w:t>进行建设。</w:t>
      </w:r>
    </w:p>
    <w:p w:rsidR="00D003D0" w:rsidRDefault="00A04BEC" w:rsidP="00AB4B2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二、你</w:t>
      </w:r>
      <w:r w:rsidR="00C148AC">
        <w:rPr>
          <w:rFonts w:ascii="仿宋_GB2312" w:eastAsia="仿宋_GB2312" w:hint="eastAsia"/>
          <w:bCs/>
          <w:kern w:val="0"/>
          <w:sz w:val="32"/>
          <w:szCs w:val="32"/>
        </w:rPr>
        <w:t>厂</w:t>
      </w:r>
      <w:r>
        <w:rPr>
          <w:rFonts w:ascii="仿宋_GB2312" w:eastAsia="仿宋_GB2312" w:hint="eastAsia"/>
          <w:kern w:val="0"/>
          <w:sz w:val="32"/>
          <w:szCs w:val="32"/>
        </w:rPr>
        <w:t>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该项目设计、施工和运营过程中必须严格执行环境保护“三同时”制度，全面落实项目环境影响报告表及本批复提出的各项生态保护、污染防治和风险防范措施，着重做好以下几项工作:</w:t>
      </w:r>
    </w:p>
    <w:p w:rsidR="00D003D0" w:rsidRDefault="00A04BEC" w:rsidP="00AB4B2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 w:hint="eastAsia"/>
          <w:kern w:val="0"/>
          <w:sz w:val="32"/>
          <w:szCs w:val="32"/>
        </w:rPr>
        <w:t>切实做好大气污染防治工作。</w:t>
      </w:r>
      <w:r>
        <w:rPr>
          <w:rFonts w:ascii="仿宋_GB2312" w:eastAsia="仿宋_GB2312" w:hAnsi="宋体" w:hint="eastAsia"/>
          <w:sz w:val="32"/>
          <w:szCs w:val="32"/>
        </w:rPr>
        <w:t>厂区道路、作业区域地面硬化，非作业区域绿化，定期洒水抑尘</w:t>
      </w:r>
      <w:r>
        <w:rPr>
          <w:rFonts w:ascii="仿宋_GB2312" w:eastAsia="仿宋_GB2312" w:hint="eastAsia"/>
          <w:kern w:val="0"/>
          <w:sz w:val="32"/>
          <w:szCs w:val="32"/>
        </w:rPr>
        <w:t>，及时清扫地面积尘和沉降物料</w:t>
      </w:r>
      <w:r>
        <w:rPr>
          <w:rFonts w:ascii="仿宋_GB2312" w:eastAsia="仿宋_GB2312" w:hAnsi="宋体" w:hint="eastAsia"/>
          <w:sz w:val="32"/>
          <w:szCs w:val="32"/>
        </w:rPr>
        <w:t>。运输车辆净车上路并采取覆盖措施，物料、固体废物堆存场所采取顶棚、围挡、覆盖等防扬散措施，防止物料遗撒和扬尘污染周边环境。在保障生产安全的前提下，</w:t>
      </w:r>
      <w:r w:rsidR="0076230C">
        <w:rPr>
          <w:rFonts w:ascii="仿宋_GB2312" w:eastAsia="仿宋_GB2312" w:hAnsi="宋体" w:hint="eastAsia"/>
          <w:sz w:val="32"/>
          <w:szCs w:val="32"/>
        </w:rPr>
        <w:t>原料破碎及制备成型</w:t>
      </w:r>
      <w:r>
        <w:rPr>
          <w:rFonts w:ascii="仿宋_GB2312" w:eastAsia="仿宋_GB2312" w:hAnsi="宋体" w:hint="eastAsia"/>
          <w:sz w:val="32"/>
          <w:szCs w:val="32"/>
        </w:rPr>
        <w:t>车间封闭</w:t>
      </w:r>
      <w:r w:rsidR="0076230C">
        <w:rPr>
          <w:rFonts w:ascii="仿宋_GB2312" w:eastAsia="仿宋_GB2312" w:hAnsi="宋体" w:hint="eastAsia"/>
          <w:sz w:val="32"/>
          <w:szCs w:val="32"/>
        </w:rPr>
        <w:t>生产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破碎、筛分、搅拌设备密闭</w:t>
      </w:r>
      <w:r w:rsidR="0076230C">
        <w:rPr>
          <w:rFonts w:ascii="仿宋_GB2312" w:eastAsia="仿宋_GB2312" w:hAnsi="宋体" w:hint="eastAsia"/>
          <w:sz w:val="32"/>
          <w:szCs w:val="32"/>
        </w:rPr>
        <w:t>作业，</w:t>
      </w:r>
      <w:r w:rsidR="0077748F" w:rsidRPr="0076230C">
        <w:rPr>
          <w:rFonts w:ascii="仿宋_GB2312" w:eastAsia="仿宋_GB2312" w:hAnsi="宋体"/>
          <w:sz w:val="32"/>
          <w:szCs w:val="32"/>
        </w:rPr>
        <w:t>破碎</w:t>
      </w:r>
      <w:r w:rsidR="0076230C" w:rsidRPr="0076230C">
        <w:rPr>
          <w:rFonts w:ascii="仿宋_GB2312" w:eastAsia="仿宋_GB2312" w:hAnsi="宋体" w:hint="eastAsia"/>
          <w:sz w:val="32"/>
          <w:szCs w:val="32"/>
        </w:rPr>
        <w:t>工序配套</w:t>
      </w:r>
      <w:r w:rsidR="0077748F" w:rsidRPr="0076230C">
        <w:rPr>
          <w:rFonts w:ascii="仿宋_GB2312" w:eastAsia="仿宋_GB2312" w:hAnsi="宋体"/>
          <w:sz w:val="32"/>
          <w:szCs w:val="32"/>
        </w:rPr>
        <w:t>布袋除尘装置</w:t>
      </w:r>
      <w:r w:rsidR="0076230C" w:rsidRPr="0076230C">
        <w:rPr>
          <w:rFonts w:ascii="仿宋_GB2312" w:eastAsia="仿宋_GB2312" w:hAnsi="宋体" w:hint="eastAsia"/>
          <w:sz w:val="32"/>
          <w:szCs w:val="32"/>
        </w:rPr>
        <w:t>收集处理粉尘</w:t>
      </w:r>
      <w:r w:rsidR="0077748F" w:rsidRPr="0076230C">
        <w:rPr>
          <w:rFonts w:ascii="仿宋_GB2312" w:eastAsia="仿宋_GB2312" w:hAnsi="宋体"/>
          <w:sz w:val="32"/>
          <w:szCs w:val="32"/>
        </w:rPr>
        <w:t>，</w:t>
      </w:r>
      <w:r w:rsidR="0076230C" w:rsidRPr="0076230C">
        <w:rPr>
          <w:rFonts w:ascii="仿宋_GB2312" w:eastAsia="仿宋_GB2312" w:hAnsi="宋体" w:hint="eastAsia"/>
          <w:sz w:val="32"/>
          <w:szCs w:val="32"/>
        </w:rPr>
        <w:t>污泥存放区域</w:t>
      </w:r>
      <w:r w:rsidR="008150DB" w:rsidRPr="0076230C">
        <w:rPr>
          <w:rFonts w:ascii="仿宋_GB2312" w:eastAsia="仿宋_GB2312" w:hAnsi="宋体"/>
          <w:sz w:val="32"/>
          <w:szCs w:val="32"/>
        </w:rPr>
        <w:t>定期喷洒除臭剂</w:t>
      </w:r>
      <w:r w:rsidR="0076230C" w:rsidRPr="0076230C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隧道窑焙烧废气须全面收集，经双碱法喷淋塔处理达到《砖瓦工业大气污染物排放标准》（GB 29620-2013）中表2及其修改单</w:t>
      </w:r>
      <w:r w:rsidR="00F27DA7">
        <w:rPr>
          <w:rFonts w:ascii="仿宋_GB2312" w:eastAsia="仿宋_GB2312" w:hAnsi="宋体" w:hint="eastAsia"/>
          <w:sz w:val="32"/>
          <w:szCs w:val="32"/>
        </w:rPr>
        <w:t>排放限值</w:t>
      </w:r>
      <w:r>
        <w:rPr>
          <w:rFonts w:ascii="仿宋_GB2312" w:eastAsia="仿宋_GB2312" w:hAnsi="宋体" w:hint="eastAsia"/>
          <w:sz w:val="32"/>
          <w:szCs w:val="32"/>
        </w:rPr>
        <w:t>后，通过60米高烟囱排放。企业边界大气污染</w:t>
      </w:r>
      <w:r>
        <w:rPr>
          <w:rFonts w:ascii="仿宋_GB2312" w:eastAsia="仿宋_GB2312" w:hint="eastAsia"/>
          <w:sz w:val="32"/>
          <w:szCs w:val="32"/>
        </w:rPr>
        <w:t>物执行《砖瓦工业大气污染物排放标准》(GB 29620-2013)表3浓度限值要求。</w:t>
      </w:r>
      <w:r w:rsidR="0047390E">
        <w:rPr>
          <w:rFonts w:ascii="仿宋_GB2312" w:eastAsia="仿宋_GB2312" w:hint="eastAsia"/>
          <w:sz w:val="32"/>
          <w:szCs w:val="32"/>
        </w:rPr>
        <w:t>厂界恶臭污染物</w:t>
      </w:r>
      <w:r>
        <w:rPr>
          <w:rFonts w:ascii="仿宋_GB2312" w:eastAsia="仿宋_GB2312" w:hint="eastAsia"/>
          <w:sz w:val="32"/>
          <w:szCs w:val="32"/>
        </w:rPr>
        <w:t>执行《恶臭污染物排放标准》（GB</w:t>
      </w:r>
      <w:r w:rsidR="0047390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lastRenderedPageBreak/>
        <w:t>14554-93）表1 中二级新扩改建标准。</w:t>
      </w:r>
    </w:p>
    <w:p w:rsidR="00D003D0" w:rsidRDefault="00A04BEC" w:rsidP="00AB4B2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2、认真做好水污染防治工作。本项目无生产废水排放，</w:t>
      </w:r>
      <w:r>
        <w:rPr>
          <w:rFonts w:ascii="仿宋_GB2312" w:eastAsia="仿宋_GB2312" w:hAnsi="宋体" w:hint="eastAsia"/>
          <w:sz w:val="32"/>
          <w:szCs w:val="32"/>
        </w:rPr>
        <w:t>完善厂区</w:t>
      </w:r>
      <w:r>
        <w:rPr>
          <w:rFonts w:ascii="仿宋_GB2312" w:eastAsia="仿宋_GB2312" w:hint="eastAsia"/>
          <w:sz w:val="32"/>
          <w:szCs w:val="32"/>
        </w:rPr>
        <w:t>初期雨水收集处理设施，</w:t>
      </w:r>
      <w:r>
        <w:rPr>
          <w:rFonts w:ascii="仿宋_GB2312" w:eastAsia="仿宋_GB2312" w:hAnsi="宋体" w:hint="eastAsia"/>
          <w:sz w:val="32"/>
          <w:szCs w:val="32"/>
        </w:rPr>
        <w:t>初期雨水全面收集经沉淀处理后回用作生产用水，不外排。生活污水经隔油、化粪处理后就近作农肥利用，不外排。固体废物堆存场所、废水处理设施及配套管网须防雨防渗防漏，防止废水溢排漏排。</w:t>
      </w:r>
    </w:p>
    <w:p w:rsidR="00D003D0" w:rsidRDefault="00A04BEC" w:rsidP="00AB4B2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3、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采取措施防止噪声污染扰民。尽量选用低噪设备并加强保养，高噪设备须配置消声、减振、隔音设施，对产生噪声的设备和工序合理布局，</w:t>
      </w:r>
      <w:r w:rsidR="00DA601D" w:rsidRPr="004B5F1B">
        <w:rPr>
          <w:rFonts w:ascii="仿宋_GB2312" w:eastAsia="仿宋_GB2312" w:hAnsi="宋体" w:cs="宋体" w:hint="eastAsia"/>
          <w:kern w:val="0"/>
          <w:sz w:val="32"/>
          <w:szCs w:val="32"/>
        </w:rPr>
        <w:t>厂界环境噪声执行《工业企业厂界环境噪声排放标准》( GB 12348-2008) 表1中的2类区排放限值。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合理安排生产作业和运输装卸时间，通过夜间禁止高噪声作业活动、进一步加强厂区和周边绿化等措施，确保不会对周边居民的正常生产生活造成影响。</w:t>
      </w:r>
    </w:p>
    <w:p w:rsidR="00DA601D" w:rsidRDefault="00A04BEC" w:rsidP="00AB4B2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4、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规范固体废物的暂存处置。建立健全固体废物产生、转运、处置管理台帐，一般工业固体废物贮存须采取防渗漏、防雨淋、防扬尘等环保措施，不得擅自倾倒、堆放、丢弃、遗撒。</w:t>
      </w:r>
      <w:r w:rsidR="00DA601D" w:rsidRPr="004B5F1B">
        <w:rPr>
          <w:rFonts w:ascii="仿宋_GB2312" w:eastAsia="仿宋_GB2312" w:hAnsi="宋体" w:cs="宋体" w:hint="eastAsia"/>
          <w:kern w:val="0"/>
          <w:sz w:val="32"/>
          <w:szCs w:val="32"/>
        </w:rPr>
        <w:t>废矿物油等属危险废物，须严格按《危险废物贮存污染控制标准》(GB 18597-2001)及其修改单的要求规范暂存，交具备相关危险废物经营资质的单位利用处置。生活垃圾交当地环境卫生管理部门及时清运处置。</w:t>
      </w:r>
    </w:p>
    <w:p w:rsidR="00AC1A88" w:rsidRDefault="00A04BEC" w:rsidP="00AB4B26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5、</w:t>
      </w:r>
      <w:r>
        <w:rPr>
          <w:rFonts w:ascii="仿宋_GB2312" w:eastAsia="仿宋_GB2312" w:hint="eastAsia"/>
          <w:kern w:val="0"/>
          <w:sz w:val="32"/>
          <w:szCs w:val="32"/>
        </w:rPr>
        <w:t>加强环境管理和风险防范。切实加强内部环境管理，</w:t>
      </w:r>
      <w:r w:rsidR="008720A6">
        <w:rPr>
          <w:rFonts w:ascii="仿宋_GB2312" w:eastAsia="仿宋_GB2312" w:hint="eastAsia"/>
          <w:color w:val="000000"/>
          <w:kern w:val="0"/>
          <w:sz w:val="32"/>
          <w:szCs w:val="32"/>
        </w:rPr>
        <w:t>实行清洁生产</w:t>
      </w:r>
      <w:r w:rsidR="008720A6">
        <w:rPr>
          <w:rFonts w:ascii="仿宋_GB2312" w:eastAsia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int="eastAsia"/>
          <w:kern w:val="0"/>
          <w:sz w:val="32"/>
          <w:szCs w:val="32"/>
        </w:rPr>
        <w:t>制定环境保护相关制度</w:t>
      </w:r>
      <w:r w:rsidR="008720A6">
        <w:rPr>
          <w:rFonts w:ascii="仿宋_GB2312" w:eastAsia="仿宋_GB2312" w:hint="eastAsia"/>
          <w:kern w:val="0"/>
          <w:sz w:val="32"/>
          <w:szCs w:val="32"/>
        </w:rPr>
        <w:t>并严格执行</w:t>
      </w:r>
      <w:r>
        <w:rPr>
          <w:rFonts w:ascii="仿宋_GB2312" w:eastAsia="仿宋_GB2312" w:hint="eastAsia"/>
          <w:kern w:val="0"/>
          <w:sz w:val="32"/>
          <w:szCs w:val="32"/>
        </w:rPr>
        <w:t>，</w:t>
      </w:r>
      <w:r w:rsidR="008720A6">
        <w:rPr>
          <w:rFonts w:ascii="仿宋_GB2312" w:eastAsia="仿宋_GB2312" w:hint="eastAsia"/>
          <w:kern w:val="0"/>
          <w:sz w:val="32"/>
          <w:szCs w:val="32"/>
        </w:rPr>
        <w:t>配套发电机用</w:t>
      </w:r>
      <w:r w:rsidR="008720A6">
        <w:rPr>
          <w:rFonts w:ascii="仿宋_GB2312" w:eastAsia="仿宋_GB2312" w:hint="eastAsia"/>
          <w:kern w:val="0"/>
          <w:sz w:val="32"/>
          <w:szCs w:val="32"/>
        </w:rPr>
        <w:lastRenderedPageBreak/>
        <w:t>于应急供电，</w:t>
      </w:r>
      <w:r>
        <w:rPr>
          <w:rFonts w:ascii="仿宋_GB2312" w:eastAsia="仿宋_GB2312" w:hint="eastAsia"/>
          <w:kern w:val="0"/>
          <w:sz w:val="32"/>
          <w:szCs w:val="32"/>
        </w:rPr>
        <w:t>确保污染防治设施正常运行，各类污染物稳定达标排放。</w:t>
      </w:r>
      <w:r w:rsidRPr="008720A6">
        <w:rPr>
          <w:rFonts w:ascii="仿宋_GB2312" w:eastAsia="仿宋_GB2312" w:hint="eastAsia"/>
          <w:kern w:val="0"/>
          <w:sz w:val="32"/>
          <w:szCs w:val="32"/>
        </w:rPr>
        <w:t>严把原料关，</w:t>
      </w:r>
      <w:r w:rsidR="008720A6" w:rsidRPr="008720A6">
        <w:rPr>
          <w:rFonts w:ascii="仿宋_GB2312" w:eastAsia="仿宋_GB2312" w:hint="eastAsia"/>
          <w:kern w:val="0"/>
          <w:sz w:val="32"/>
          <w:szCs w:val="32"/>
        </w:rPr>
        <w:t>选用低硫份的燃煤和粉煤灰；</w:t>
      </w:r>
      <w:r w:rsidR="00DA601D" w:rsidRPr="008720A6">
        <w:rPr>
          <w:rFonts w:ascii="仿宋_GB2312" w:eastAsia="仿宋_GB2312" w:hint="eastAsia"/>
          <w:kern w:val="0"/>
          <w:sz w:val="32"/>
          <w:szCs w:val="32"/>
        </w:rPr>
        <w:t>不得使用岳阳林纸股份有限公司岳阳分公司</w:t>
      </w:r>
      <w:r w:rsidR="008720A6" w:rsidRPr="008720A6">
        <w:rPr>
          <w:rFonts w:ascii="仿宋_GB2312" w:eastAsia="仿宋_GB2312" w:hint="eastAsia"/>
          <w:kern w:val="0"/>
          <w:sz w:val="32"/>
          <w:szCs w:val="32"/>
        </w:rPr>
        <w:t>处理</w:t>
      </w:r>
      <w:r w:rsidR="00DA601D" w:rsidRPr="008720A6">
        <w:rPr>
          <w:rFonts w:ascii="仿宋_GB2312" w:eastAsia="仿宋_GB2312" w:hint="eastAsia"/>
          <w:kern w:val="0"/>
          <w:sz w:val="32"/>
          <w:szCs w:val="32"/>
        </w:rPr>
        <w:t>脱墨工艺废水产生的污泥</w:t>
      </w:r>
      <w:r w:rsidR="008720A6" w:rsidRPr="008720A6">
        <w:rPr>
          <w:rFonts w:ascii="仿宋_GB2312" w:eastAsia="仿宋_GB2312" w:hint="eastAsia"/>
          <w:kern w:val="0"/>
          <w:sz w:val="32"/>
          <w:szCs w:val="32"/>
        </w:rPr>
        <w:t>为原料</w:t>
      </w:r>
      <w:r w:rsidR="00DA601D" w:rsidRPr="008720A6">
        <w:rPr>
          <w:rFonts w:ascii="仿宋_GB2312" w:eastAsia="仿宋_GB2312" w:hint="eastAsia"/>
          <w:kern w:val="0"/>
          <w:sz w:val="32"/>
          <w:szCs w:val="32"/>
        </w:rPr>
        <w:t>，</w:t>
      </w:r>
      <w:r w:rsidR="008720A6" w:rsidRPr="008720A6">
        <w:rPr>
          <w:rFonts w:ascii="仿宋_GB2312" w:eastAsia="仿宋_GB2312" w:hint="eastAsia"/>
          <w:kern w:val="0"/>
          <w:sz w:val="32"/>
          <w:szCs w:val="32"/>
        </w:rPr>
        <w:t>且</w:t>
      </w:r>
      <w:r w:rsidR="00FA5330">
        <w:rPr>
          <w:rFonts w:ascii="仿宋_GB2312" w:eastAsia="仿宋_GB2312" w:hint="eastAsia"/>
          <w:kern w:val="0"/>
          <w:sz w:val="32"/>
          <w:szCs w:val="32"/>
        </w:rPr>
        <w:t>原料中</w:t>
      </w:r>
      <w:r w:rsidR="008720A6" w:rsidRPr="008720A6">
        <w:rPr>
          <w:rFonts w:ascii="仿宋_GB2312" w:eastAsia="仿宋_GB2312" w:hint="eastAsia"/>
          <w:kern w:val="0"/>
          <w:sz w:val="32"/>
          <w:szCs w:val="32"/>
        </w:rPr>
        <w:t>污泥混合比例不得大于10%</w:t>
      </w:r>
      <w:r w:rsidR="00AB4B26">
        <w:rPr>
          <w:rFonts w:ascii="仿宋_GB2312" w:eastAsia="仿宋_GB2312" w:hint="eastAsia"/>
          <w:kern w:val="0"/>
          <w:sz w:val="32"/>
          <w:szCs w:val="32"/>
        </w:rPr>
        <w:t>；</w:t>
      </w:r>
      <w:r>
        <w:rPr>
          <w:rFonts w:ascii="仿宋_GB2312" w:eastAsia="仿宋_GB2312" w:hint="eastAsia"/>
          <w:kern w:val="0"/>
          <w:sz w:val="32"/>
          <w:szCs w:val="32"/>
        </w:rPr>
        <w:t>禁止使用粘土和其他未经批准使用的</w:t>
      </w:r>
      <w:r w:rsidR="00DA601D" w:rsidRPr="008720A6">
        <w:rPr>
          <w:rFonts w:ascii="仿宋_GB2312" w:eastAsia="仿宋_GB2312" w:hint="eastAsia"/>
          <w:kern w:val="0"/>
          <w:sz w:val="32"/>
          <w:szCs w:val="32"/>
        </w:rPr>
        <w:t>工业固废</w:t>
      </w:r>
      <w:r w:rsidRPr="008720A6">
        <w:rPr>
          <w:rFonts w:ascii="仿宋_GB2312" w:eastAsia="仿宋_GB2312" w:hint="eastAsia"/>
          <w:kern w:val="0"/>
          <w:sz w:val="32"/>
          <w:szCs w:val="32"/>
        </w:rPr>
        <w:t>等作原料</w:t>
      </w:r>
      <w:r>
        <w:rPr>
          <w:rFonts w:ascii="仿宋_GB2312" w:eastAsia="仿宋_GB2312" w:hint="eastAsia"/>
          <w:kern w:val="0"/>
          <w:sz w:val="32"/>
          <w:szCs w:val="32"/>
        </w:rPr>
        <w:t>，</w:t>
      </w:r>
      <w:r w:rsidRPr="008720A6">
        <w:rPr>
          <w:rFonts w:ascii="仿宋_GB2312" w:eastAsia="仿宋_GB2312" w:hint="eastAsia"/>
          <w:kern w:val="0"/>
          <w:sz w:val="32"/>
          <w:szCs w:val="32"/>
        </w:rPr>
        <w:t>禁止私采滥挖页岩资源。</w:t>
      </w:r>
      <w:r>
        <w:rPr>
          <w:rFonts w:ascii="仿宋_GB2312" w:eastAsia="仿宋_GB2312" w:hint="eastAsia"/>
          <w:kern w:val="0"/>
          <w:sz w:val="32"/>
          <w:szCs w:val="32"/>
        </w:rPr>
        <w:t>严格执行污染物排放总量控制制度，该项目总量控制指标为：</w:t>
      </w:r>
      <w:r>
        <w:rPr>
          <w:rFonts w:ascii="仿宋_GB2312" w:eastAsia="仿宋_GB2312" w:hint="eastAsia"/>
          <w:sz w:val="32"/>
          <w:szCs w:val="32"/>
        </w:rPr>
        <w:t>SO</w:t>
      </w:r>
      <w:r>
        <w:rPr>
          <w:rFonts w:ascii="仿宋_GB2312" w:eastAsia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int="eastAsia"/>
          <w:sz w:val="32"/>
          <w:szCs w:val="32"/>
        </w:rPr>
        <w:t>≤</w:t>
      </w:r>
      <w:r w:rsidR="008720A6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kern w:val="0"/>
          <w:sz w:val="32"/>
          <w:szCs w:val="32"/>
        </w:rPr>
        <w:t>t/a、</w:t>
      </w:r>
      <w:proofErr w:type="spellStart"/>
      <w:r>
        <w:rPr>
          <w:rFonts w:ascii="仿宋_GB2312" w:eastAsia="仿宋_GB2312" w:hint="eastAsia"/>
          <w:sz w:val="32"/>
          <w:szCs w:val="32"/>
        </w:rPr>
        <w:t>NOx</w:t>
      </w:r>
      <w:proofErr w:type="spellEnd"/>
      <w:r>
        <w:rPr>
          <w:rFonts w:ascii="仿宋_GB2312" w:eastAsia="仿宋_GB2312" w:hint="eastAsia"/>
          <w:sz w:val="32"/>
          <w:szCs w:val="32"/>
        </w:rPr>
        <w:t>≤6.</w:t>
      </w:r>
      <w:r w:rsidR="008720A6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kern w:val="0"/>
          <w:sz w:val="32"/>
          <w:szCs w:val="32"/>
        </w:rPr>
        <w:t>t/a。</w:t>
      </w:r>
      <w:r w:rsidR="00AB4B26" w:rsidRPr="004B5F1B">
        <w:rPr>
          <w:rFonts w:ascii="仿宋_GB2312" w:eastAsia="仿宋_GB2312" w:hint="eastAsia"/>
          <w:kern w:val="0"/>
          <w:sz w:val="32"/>
          <w:szCs w:val="32"/>
        </w:rPr>
        <w:t>牢固树立“预防为主”指导思想，编制突发环境事件应急预案，确保突发环境事件能够得到及时妥善处置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D003D0" w:rsidRDefault="00A04BEC" w:rsidP="00AB4B2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项目竣工后，你</w:t>
      </w:r>
      <w:r w:rsidR="00FA5330">
        <w:rPr>
          <w:rFonts w:ascii="仿宋_GB2312" w:eastAsia="仿宋_GB2312" w:hint="eastAsia"/>
          <w:bCs/>
          <w:kern w:val="0"/>
          <w:sz w:val="32"/>
          <w:szCs w:val="32"/>
        </w:rPr>
        <w:t>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须按照</w:t>
      </w:r>
      <w:r>
        <w:rPr>
          <w:rFonts w:ascii="仿宋_GB2312" w:eastAsia="仿宋_GB2312" w:hint="eastAsia"/>
          <w:sz w:val="32"/>
          <w:szCs w:val="32"/>
        </w:rPr>
        <w:t>《建设项目环境保护管理条例》</w:t>
      </w:r>
      <w:r>
        <w:rPr>
          <w:rFonts w:ascii="仿宋_GB2312" w:eastAsia="仿宋_GB2312" w:hint="eastAsia"/>
          <w:bCs/>
          <w:sz w:val="32"/>
        </w:rPr>
        <w:t>等相关法律法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规要求，对配套建设的</w:t>
      </w:r>
      <w:r>
        <w:rPr>
          <w:rFonts w:ascii="仿宋_GB2312" w:eastAsia="仿宋_GB2312" w:hint="eastAsia"/>
          <w:sz w:val="32"/>
          <w:szCs w:val="32"/>
        </w:rPr>
        <w:t>环境保护设施进行验收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，经验收合格后,建设项目方可投入生产或使用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B4B26" w:rsidRPr="00C35CA4" w:rsidRDefault="00A04BEC" w:rsidP="00AB4B26">
      <w:pPr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6"/>
        </w:rPr>
        <w:t>四、如你</w:t>
      </w:r>
      <w:r w:rsidR="00FA5330">
        <w:rPr>
          <w:rFonts w:ascii="仿宋_GB2312" w:eastAsia="仿宋_GB2312" w:hint="eastAsia"/>
          <w:bCs/>
          <w:kern w:val="0"/>
          <w:sz w:val="32"/>
          <w:szCs w:val="32"/>
        </w:rPr>
        <w:t>厂</w:t>
      </w:r>
      <w:r>
        <w:rPr>
          <w:rFonts w:ascii="仿宋_GB2312" w:eastAsia="仿宋_GB2312" w:hAnsi="宋体" w:cs="宋体" w:hint="eastAsia"/>
          <w:kern w:val="0"/>
          <w:sz w:val="32"/>
          <w:szCs w:val="36"/>
        </w:rPr>
        <w:t>在报批该项目环境影响报告表过程中存在瞒报、谎报等欺骗行为，依据《中华人民共和国行政许可法》第六十九条的规定，我局有权撤销本批复，由此造成的一切后果由你</w:t>
      </w:r>
      <w:r w:rsidR="00FA5330">
        <w:rPr>
          <w:rFonts w:ascii="仿宋_GB2312" w:eastAsia="仿宋_GB2312" w:hint="eastAsia"/>
          <w:bCs/>
          <w:kern w:val="0"/>
          <w:sz w:val="32"/>
          <w:szCs w:val="32"/>
        </w:rPr>
        <w:t>厂</w:t>
      </w:r>
      <w:r>
        <w:rPr>
          <w:rFonts w:ascii="仿宋_GB2312" w:eastAsia="仿宋_GB2312" w:hAnsi="宋体" w:cs="宋体" w:hint="eastAsia"/>
          <w:kern w:val="0"/>
          <w:sz w:val="32"/>
          <w:szCs w:val="36"/>
        </w:rPr>
        <w:t>承担。</w:t>
      </w:r>
    </w:p>
    <w:p w:rsidR="00AB4B26" w:rsidRPr="00C35CA4" w:rsidRDefault="00AB4B26" w:rsidP="00AB4B26">
      <w:pPr>
        <w:ind w:firstLineChars="200" w:firstLine="640"/>
        <w:rPr>
          <w:rFonts w:ascii="仿宋_GB2312" w:eastAsia="仿宋_GB2312" w:hAnsi="仿宋" w:cs="仿宋"/>
          <w:kern w:val="0"/>
          <w:sz w:val="32"/>
          <w:szCs w:val="32"/>
        </w:rPr>
      </w:pPr>
    </w:p>
    <w:p w:rsidR="00AB4B26" w:rsidRPr="00C35CA4" w:rsidRDefault="00AB4B26" w:rsidP="00AB4B26">
      <w:pPr>
        <w:ind w:firstLineChars="200" w:firstLine="640"/>
        <w:jc w:val="right"/>
        <w:rPr>
          <w:rFonts w:ascii="仿宋_GB2312" w:eastAsia="仿宋_GB2312" w:hAnsi="仿宋" w:cs="仿宋"/>
          <w:kern w:val="0"/>
          <w:sz w:val="32"/>
          <w:szCs w:val="32"/>
        </w:rPr>
      </w:pPr>
      <w:r w:rsidRPr="00C35CA4">
        <w:rPr>
          <w:rFonts w:ascii="仿宋_GB2312" w:eastAsia="仿宋_GB2312" w:hAnsi="仿宋" w:cs="仿宋" w:hint="eastAsia"/>
          <w:kern w:val="0"/>
          <w:sz w:val="32"/>
          <w:szCs w:val="32"/>
        </w:rPr>
        <w:t>岳阳市生态环境局</w:t>
      </w:r>
    </w:p>
    <w:p w:rsidR="00D003D0" w:rsidRDefault="00AB4B26" w:rsidP="00AB4B26">
      <w:pPr>
        <w:ind w:firstLineChars="200" w:firstLine="640"/>
        <w:jc w:val="right"/>
        <w:rPr>
          <w:rFonts w:ascii="仿宋_GB2312" w:eastAsia="仿宋_GB2312"/>
          <w:color w:val="0000FF"/>
          <w:kern w:val="0"/>
          <w:sz w:val="32"/>
          <w:szCs w:val="32"/>
        </w:rPr>
      </w:pPr>
      <w:r w:rsidRPr="00C35CA4">
        <w:rPr>
          <w:rFonts w:ascii="仿宋_GB2312" w:eastAsia="仿宋_GB2312" w:hAnsi="仿宋" w:cs="仿宋" w:hint="eastAsia"/>
          <w:kern w:val="0"/>
          <w:sz w:val="32"/>
          <w:szCs w:val="32"/>
        </w:rPr>
        <w:t>2022年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8</w:t>
      </w:r>
      <w:r w:rsidRPr="00C35CA4">
        <w:rPr>
          <w:rFonts w:ascii="仿宋_GB2312" w:eastAsia="仿宋_GB2312" w:hAnsi="仿宋" w:cs="仿宋" w:hint="eastAsia"/>
          <w:kern w:val="0"/>
          <w:sz w:val="32"/>
          <w:szCs w:val="32"/>
        </w:rPr>
        <w:t>月1</w:t>
      </w:r>
      <w:r w:rsidR="00FA5330">
        <w:rPr>
          <w:rFonts w:ascii="仿宋_GB2312" w:eastAsia="仿宋_GB2312" w:hAnsi="仿宋" w:cs="仿宋" w:hint="eastAsia"/>
          <w:kern w:val="0"/>
          <w:sz w:val="32"/>
          <w:szCs w:val="32"/>
        </w:rPr>
        <w:t>2</w:t>
      </w:r>
      <w:r w:rsidRPr="00C35CA4">
        <w:rPr>
          <w:rFonts w:ascii="仿宋_GB2312" w:eastAsia="仿宋_GB2312" w:hAnsi="仿宋" w:cs="仿宋" w:hint="eastAsia"/>
          <w:kern w:val="0"/>
          <w:sz w:val="32"/>
          <w:szCs w:val="32"/>
        </w:rPr>
        <w:t>日</w:t>
      </w:r>
      <w:bookmarkStart w:id="0" w:name="_GoBack"/>
      <w:bookmarkEnd w:id="0"/>
    </w:p>
    <w:p w:rsidR="00D003D0" w:rsidRDefault="00732394">
      <w:pPr>
        <w:jc w:val="right"/>
        <w:rPr>
          <w:rFonts w:ascii="仿宋_GB2312" w:eastAsia="仿宋_GB2312"/>
          <w:color w:val="0000FF"/>
          <w:kern w:val="0"/>
          <w:sz w:val="32"/>
          <w:szCs w:val="32"/>
        </w:rPr>
      </w:pPr>
      <w:r w:rsidRPr="00732394">
        <w:rPr>
          <w:rFonts w:ascii="仿宋_GB2312" w:eastAsia="仿宋_GB2312" w:hAnsi="宋体" w:cs="宋体"/>
          <w:color w:val="0000FF"/>
          <w:kern w:val="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4pt;margin-top:27.05pt;width:441.75pt;height:1.5pt;flip:y;z-index:251659264" o:connectortype="straight" o:gfxdata="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xb&#10;0XDWAAAABwEAAA8AAAAAAAAAAQAgAAAAIgAAAGRycy9kb3ducmV2LnhtbFBLAQIUABQAAAAIAIdO&#10;4kBuT2/f7AEAAKwDAAAOAAAAAAAAAAEAIAAAACUBAABkcnMvZTJvRG9jLnhtbFBLBQYAAAAABgAG&#10;AFkBAACDBQAAAAA=&#10;" strokeweight=".5pt"/>
        </w:pict>
      </w:r>
      <w:r w:rsidR="00A04BEC">
        <w:rPr>
          <w:rFonts w:ascii="仿宋_GB2312" w:eastAsia="仿宋_GB2312" w:hint="eastAsia"/>
          <w:color w:val="0000FF"/>
          <w:kern w:val="0"/>
          <w:sz w:val="32"/>
          <w:szCs w:val="32"/>
        </w:rPr>
        <w:t xml:space="preserve">   </w:t>
      </w:r>
    </w:p>
    <w:p w:rsidR="00D003D0" w:rsidRDefault="00732394">
      <w:pPr>
        <w:ind w:left="960" w:hangingChars="300" w:hanging="960"/>
        <w:rPr>
          <w:rFonts w:ascii="仿宋_GB2312" w:eastAsia="仿宋_GB2312"/>
          <w:sz w:val="32"/>
          <w:szCs w:val="32"/>
        </w:rPr>
      </w:pPr>
      <w:r w:rsidRPr="00732394">
        <w:rPr>
          <w:rFonts w:ascii="仿宋_GB2312" w:eastAsia="仿宋_GB2312" w:hAnsi="宋体" w:cs="宋体"/>
          <w:kern w:val="0"/>
          <w:sz w:val="32"/>
          <w:szCs w:val="32"/>
        </w:rPr>
        <w:pict>
          <v:shape id="_x0000_s2050" type="#_x0000_t32" style="position:absolute;left:0;text-align:left;margin-left:8.4pt;margin-top:61.4pt;width:441.75pt;height:1.5pt;flip:y;z-index:251658240" o:connectortype="straight" o:gfxdata="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ytVP9cAAAAKAQAADwAAAAAAAAABACAAAAAiAAAAZHJzL2Rvd25yZXYueG1sUEsBAhQAFAAAAAgA&#10;h07iQPeZ8v/tAQAArAMAAA4AAAAAAAAAAQAgAAAAJgEAAGRycy9lMm9Eb2MueG1sUEsFBgAAAAAG&#10;AAYAWQEAAIUFAAAAAA==&#10;" strokeweight=".5pt"/>
        </w:pict>
      </w:r>
      <w:r w:rsidR="00A04BEC">
        <w:rPr>
          <w:rFonts w:ascii="仿宋_GB2312" w:eastAsia="仿宋_GB2312" w:hAnsi="宋体" w:cs="宋体" w:hint="eastAsia"/>
          <w:kern w:val="0"/>
          <w:sz w:val="32"/>
          <w:szCs w:val="32"/>
        </w:rPr>
        <w:t>抄送：</w:t>
      </w:r>
      <w:r w:rsidR="00A04BEC">
        <w:rPr>
          <w:rFonts w:ascii="仿宋_GB2312" w:eastAsia="仿宋_GB2312" w:hint="eastAsia"/>
          <w:sz w:val="32"/>
          <w:szCs w:val="32"/>
        </w:rPr>
        <w:t>岳阳市汨罗生态环境保护综合行政执法大队</w:t>
      </w:r>
      <w:r w:rsidR="00A04BE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B4B26">
        <w:rPr>
          <w:rFonts w:ascii="仿宋_GB2312" w:eastAsia="仿宋_GB2312" w:hAnsi="仿宋_GB2312" w:cs="仿宋_GB2312" w:hint="eastAsia"/>
          <w:sz w:val="32"/>
          <w:szCs w:val="32"/>
        </w:rPr>
        <w:t>汨罗市罗江镇环境保护站</w:t>
      </w:r>
      <w:r w:rsidR="00A04BE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04BEC">
        <w:rPr>
          <w:rFonts w:ascii="仿宋_GB2312" w:eastAsia="仿宋_GB2312" w:hint="eastAsia"/>
          <w:bCs/>
          <w:kern w:val="0"/>
          <w:sz w:val="32"/>
          <w:szCs w:val="32"/>
        </w:rPr>
        <w:t>湖南明启环保工程有限公司</w:t>
      </w:r>
    </w:p>
    <w:sectPr w:rsidR="00D003D0" w:rsidSect="00AB4B26">
      <w:footerReference w:type="default" r:id="rId7"/>
      <w:pgSz w:w="11906" w:h="16838"/>
      <w:pgMar w:top="1247" w:right="1474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D10" w:rsidRDefault="00287D10" w:rsidP="00EC1F06">
      <w:r>
        <w:separator/>
      </w:r>
    </w:p>
  </w:endnote>
  <w:endnote w:type="continuationSeparator" w:id="0">
    <w:p w:rsidR="00287D10" w:rsidRDefault="00287D10" w:rsidP="00EC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粗黑简">
    <w:altName w:val="MS Mincho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099"/>
      <w:docPartObj>
        <w:docPartGallery w:val="Page Numbers (Bottom of Page)"/>
        <w:docPartUnique/>
      </w:docPartObj>
    </w:sdtPr>
    <w:sdtContent>
      <w:p w:rsidR="00CC7BD5" w:rsidRDefault="00CC7BD5">
        <w:pPr>
          <w:pStyle w:val="a5"/>
          <w:jc w:val="right"/>
        </w:pPr>
        <w:fldSimple w:instr=" PAGE   \* MERGEFORMAT ">
          <w:r w:rsidRPr="00CC7BD5">
            <w:rPr>
              <w:noProof/>
              <w:lang w:val="zh-CN"/>
            </w:rPr>
            <w:t>4</w:t>
          </w:r>
        </w:fldSimple>
      </w:p>
    </w:sdtContent>
  </w:sdt>
  <w:p w:rsidR="00AB4B26" w:rsidRDefault="00AB4B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D10" w:rsidRDefault="00287D10" w:rsidP="00EC1F06">
      <w:r>
        <w:separator/>
      </w:r>
    </w:p>
  </w:footnote>
  <w:footnote w:type="continuationSeparator" w:id="0">
    <w:p w:rsidR="00287D10" w:rsidRDefault="00287D10" w:rsidP="00EC1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6A0CD8"/>
    <w:rsid w:val="00287D10"/>
    <w:rsid w:val="002B2A1B"/>
    <w:rsid w:val="0047390E"/>
    <w:rsid w:val="00483799"/>
    <w:rsid w:val="00486CCD"/>
    <w:rsid w:val="004E217E"/>
    <w:rsid w:val="005A4689"/>
    <w:rsid w:val="00732394"/>
    <w:rsid w:val="0076230C"/>
    <w:rsid w:val="0077748F"/>
    <w:rsid w:val="008150DB"/>
    <w:rsid w:val="008720A6"/>
    <w:rsid w:val="00872AC9"/>
    <w:rsid w:val="00893754"/>
    <w:rsid w:val="008D2979"/>
    <w:rsid w:val="009529DF"/>
    <w:rsid w:val="00A04BEC"/>
    <w:rsid w:val="00A17D85"/>
    <w:rsid w:val="00AB4B26"/>
    <w:rsid w:val="00AC1A88"/>
    <w:rsid w:val="00C148AC"/>
    <w:rsid w:val="00C66D83"/>
    <w:rsid w:val="00CC7BD5"/>
    <w:rsid w:val="00CE5410"/>
    <w:rsid w:val="00D003D0"/>
    <w:rsid w:val="00D817C8"/>
    <w:rsid w:val="00DA0415"/>
    <w:rsid w:val="00DA601D"/>
    <w:rsid w:val="00E24E95"/>
    <w:rsid w:val="00EC1F06"/>
    <w:rsid w:val="00F27DA7"/>
    <w:rsid w:val="00FA5330"/>
    <w:rsid w:val="00FE3D13"/>
    <w:rsid w:val="012054E8"/>
    <w:rsid w:val="066A0CD8"/>
    <w:rsid w:val="0A06695F"/>
    <w:rsid w:val="0AE12508"/>
    <w:rsid w:val="1A7E0A68"/>
    <w:rsid w:val="1F2020EC"/>
    <w:rsid w:val="2A724699"/>
    <w:rsid w:val="2BEF0136"/>
    <w:rsid w:val="2E2901ED"/>
    <w:rsid w:val="3BBD21E1"/>
    <w:rsid w:val="3BCA7634"/>
    <w:rsid w:val="44C31BB5"/>
    <w:rsid w:val="4A8F1C9C"/>
    <w:rsid w:val="672C7D58"/>
    <w:rsid w:val="76B4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,2"/>
      <o:rules v:ext="edit">
        <o:r id="V:Rule3" type="connector" idref="#_x0000_s1026"/>
        <o:r id="V:Rule4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uiPriority="99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003D0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rsid w:val="00D003D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">
    <w:name w:val="toc 1"/>
    <w:basedOn w:val="a"/>
    <w:next w:val="a"/>
    <w:qFormat/>
    <w:rsid w:val="00D003D0"/>
  </w:style>
  <w:style w:type="paragraph" w:styleId="a4">
    <w:name w:val="header"/>
    <w:basedOn w:val="a"/>
    <w:link w:val="Char"/>
    <w:rsid w:val="00EC1F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C1F0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C1F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C1F06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C1A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新的一天又开始了是嘛</dc:creator>
  <cp:lastModifiedBy>Administrator</cp:lastModifiedBy>
  <cp:revision>18</cp:revision>
  <dcterms:created xsi:type="dcterms:W3CDTF">2022-08-10T09:01:00Z</dcterms:created>
  <dcterms:modified xsi:type="dcterms:W3CDTF">2022-08-11T12:34:00Z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