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E95D" w14:textId="77777777" w:rsidR="00CB57D7" w:rsidRDefault="00000000">
      <w:pPr>
        <w:jc w:val="center"/>
        <w:rPr>
          <w:rStyle w:val="a3"/>
          <w:rFonts w:asciiTheme="minorEastAsia" w:hAnsiTheme="minorEastAsia" w:cstheme="minorEastAsia"/>
          <w:sz w:val="36"/>
          <w:szCs w:val="36"/>
          <w:shd w:val="clear" w:color="auto" w:fill="FFFFFF"/>
        </w:rPr>
      </w:pPr>
      <w:r>
        <w:rPr>
          <w:rStyle w:val="a3"/>
          <w:rFonts w:asciiTheme="minorEastAsia" w:hAnsiTheme="minorEastAsia" w:cstheme="minorEastAsia" w:hint="eastAsia"/>
          <w:sz w:val="36"/>
          <w:szCs w:val="36"/>
          <w:shd w:val="clear" w:color="auto" w:fill="FFFFFF"/>
        </w:rPr>
        <w:t>汨罗市房屋交易合同网上签约和备案实施细则</w:t>
      </w:r>
    </w:p>
    <w:p w14:paraId="02568435" w14:textId="77777777" w:rsidR="00CB57D7" w:rsidRDefault="00000000">
      <w:pPr>
        <w:jc w:val="center"/>
        <w:rPr>
          <w:rStyle w:val="a3"/>
          <w:rFonts w:ascii="华文楷体" w:eastAsia="华文楷体" w:hAnsi="华文楷体" w:cs="华文楷体"/>
          <w:b w:val="0"/>
          <w:bCs/>
          <w:sz w:val="32"/>
          <w:szCs w:val="32"/>
          <w:shd w:val="clear" w:color="auto" w:fill="FFFFFF"/>
        </w:rPr>
      </w:pPr>
      <w:r>
        <w:rPr>
          <w:rStyle w:val="a3"/>
          <w:rFonts w:ascii="华文楷体" w:eastAsia="华文楷体" w:hAnsi="华文楷体" w:cs="华文楷体" w:hint="eastAsia"/>
          <w:b w:val="0"/>
          <w:bCs/>
          <w:sz w:val="32"/>
          <w:szCs w:val="32"/>
          <w:shd w:val="clear" w:color="auto" w:fill="FFFFFF"/>
        </w:rPr>
        <w:t>（征求意见稿）</w:t>
      </w:r>
    </w:p>
    <w:p w14:paraId="4C1A9C8D" w14:textId="77777777" w:rsidR="00CB57D7" w:rsidRDefault="00CB57D7">
      <w:pPr>
        <w:ind w:firstLineChars="200" w:firstLine="641"/>
        <w:jc w:val="center"/>
        <w:rPr>
          <w:rStyle w:val="a3"/>
          <w:rFonts w:ascii="华文楷体" w:eastAsia="华文楷体" w:hAnsi="华文楷体" w:cs="华文楷体"/>
          <w:sz w:val="32"/>
          <w:szCs w:val="32"/>
          <w:shd w:val="clear" w:color="auto" w:fill="FFFFFF"/>
        </w:rPr>
      </w:pPr>
    </w:p>
    <w:p w14:paraId="33F4A903" w14:textId="77777777" w:rsidR="00CB57D7" w:rsidRDefault="00000000">
      <w:pPr>
        <w:numPr>
          <w:ilvl w:val="0"/>
          <w:numId w:val="1"/>
        </w:numPr>
        <w:spacing w:line="480" w:lineRule="exact"/>
        <w:ind w:left="0" w:firstLineChars="200" w:firstLine="640"/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</w:pP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为规范我市房屋交易</w:t>
      </w:r>
      <w:proofErr w:type="gramStart"/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合同网签行为</w:t>
      </w:r>
      <w:proofErr w:type="gramEnd"/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，加强房屋交易合同备案管理，加大对房地产交易市场的监督管理力度，维护买卖双方当事人的合法权益，根据《中华人民共和国民法典》、《中华人民共和国城市房地产管理法》、《城市房地产开发经营管理条例》、《商品房销售管理办法》、《城市商品房预售管理办法》以及《房屋交易与产权管理工作导则》等相关法律、法规及政策的规定，结合我市实际，制定本细则。</w:t>
      </w:r>
    </w:p>
    <w:p w14:paraId="4C04B620" w14:textId="77777777" w:rsidR="00CB57D7" w:rsidRDefault="00000000">
      <w:pPr>
        <w:numPr>
          <w:ilvl w:val="0"/>
          <w:numId w:val="1"/>
        </w:numPr>
        <w:spacing w:line="480" w:lineRule="exact"/>
        <w:ind w:left="0" w:firstLineChars="200" w:firstLine="640"/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</w:pP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本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细则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适用于本市范围内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房屋交易合同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网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上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签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约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、备案及其管理。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所称的房屋是指新建商品房和存量房，不包括工业厂房、政府的公共建筑和公用建筑。</w:t>
      </w:r>
    </w:p>
    <w:p w14:paraId="6BCBC1E3" w14:textId="77777777" w:rsidR="00CB57D7" w:rsidRDefault="00000000">
      <w:pPr>
        <w:numPr>
          <w:ilvl w:val="0"/>
          <w:numId w:val="1"/>
        </w:numPr>
        <w:spacing w:line="480" w:lineRule="exact"/>
        <w:ind w:left="0" w:firstLineChars="200" w:firstLine="640"/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</w:pP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市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不动产登记和交易机构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负责本市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房屋交易合同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网签、备案的管理工作。</w:t>
      </w:r>
    </w:p>
    <w:p w14:paraId="02DA209F" w14:textId="77777777" w:rsidR="00CB57D7" w:rsidRDefault="00000000">
      <w:pPr>
        <w:numPr>
          <w:ilvl w:val="0"/>
          <w:numId w:val="1"/>
        </w:numPr>
        <w:spacing w:line="480" w:lineRule="exact"/>
        <w:ind w:left="0" w:firstLineChars="200" w:firstLine="640"/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</w:pP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房屋交易合同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实行网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上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签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约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和备案管理制度。</w:t>
      </w:r>
    </w:p>
    <w:p w14:paraId="052230AF" w14:textId="77777777" w:rsidR="00CB57D7" w:rsidRDefault="00000000">
      <w:pPr>
        <w:numPr>
          <w:ilvl w:val="0"/>
          <w:numId w:val="1"/>
        </w:numPr>
        <w:spacing w:line="480" w:lineRule="exact"/>
        <w:ind w:left="0" w:firstLineChars="200" w:firstLine="640"/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</w:pP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实行房屋交易合同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网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上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签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约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和备案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与不动产预告登记、转移登记联动协同办理制度。</w:t>
      </w:r>
    </w:p>
    <w:p w14:paraId="0BB2508B" w14:textId="77777777" w:rsidR="00CB57D7" w:rsidRDefault="00000000">
      <w:pPr>
        <w:numPr>
          <w:ilvl w:val="0"/>
          <w:numId w:val="1"/>
        </w:numPr>
        <w:spacing w:line="480" w:lineRule="exact"/>
        <w:ind w:left="0" w:firstLineChars="200" w:firstLine="640"/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</w:pP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房屋交易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实行实名制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，房屋交易合同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签订后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非法</w:t>
      </w:r>
      <w:proofErr w:type="gramStart"/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定原因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不得变更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受</w:t>
      </w:r>
      <w:proofErr w:type="gramEnd"/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让方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。</w:t>
      </w:r>
    </w:p>
    <w:p w14:paraId="52C899FC" w14:textId="77777777" w:rsidR="00CB57D7" w:rsidRDefault="00000000">
      <w:pPr>
        <w:numPr>
          <w:ilvl w:val="0"/>
          <w:numId w:val="1"/>
        </w:numPr>
        <w:spacing w:line="480" w:lineRule="exact"/>
        <w:ind w:left="0" w:firstLineChars="200" w:firstLine="640"/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</w:pP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商品房交易实行商品房销售备案和价格申报制度。</w:t>
      </w:r>
      <w:r>
        <w:rPr>
          <w:rFonts w:ascii="仿宋" w:eastAsia="仿宋" w:hAnsi="仿宋" w:hint="eastAsia"/>
          <w:sz w:val="32"/>
          <w:szCs w:val="32"/>
        </w:rPr>
        <w:t>商品住房销售价格申报后六个月内，房地产开发企业调整销售价格的申请不予受理，商品房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实际成交价格不得高于或低于申报价格的15%。</w:t>
      </w:r>
    </w:p>
    <w:p w14:paraId="74C83DA6" w14:textId="77777777" w:rsidR="00CB57D7" w:rsidRDefault="00000000">
      <w:pPr>
        <w:numPr>
          <w:ilvl w:val="0"/>
          <w:numId w:val="1"/>
        </w:numPr>
        <w:spacing w:line="480" w:lineRule="exact"/>
        <w:ind w:left="0" w:firstLineChars="200" w:firstLine="640"/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</w:pP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房屋交易合同应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采用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国家、省或本市制定的房屋交易合同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示范文本。</w:t>
      </w:r>
    </w:p>
    <w:p w14:paraId="40F21233" w14:textId="77777777" w:rsidR="00CB57D7" w:rsidRDefault="00000000">
      <w:pPr>
        <w:numPr>
          <w:ilvl w:val="0"/>
          <w:numId w:val="1"/>
        </w:numPr>
        <w:spacing w:line="480" w:lineRule="exact"/>
        <w:ind w:left="0" w:firstLineChars="200" w:firstLine="640"/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</w:pP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不动产登记和交易机构、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房地产开发企业应当设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lastRenderedPageBreak/>
        <w:t>置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房屋交易</w:t>
      </w:r>
      <w:proofErr w:type="gramStart"/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合同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网签专用</w:t>
      </w:r>
      <w:proofErr w:type="gramEnd"/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场所，专机专网并由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交易双方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共同进行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房屋交易合同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网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上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签</w:t>
      </w:r>
      <w:r>
        <w:rPr>
          <w:rStyle w:val="a3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约</w:t>
      </w:r>
      <w:r>
        <w:rPr>
          <w:rStyle w:val="a3"/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  <w:t>。</w:t>
      </w:r>
    </w:p>
    <w:p w14:paraId="21B102F9" w14:textId="77777777" w:rsidR="00CB57D7" w:rsidRDefault="00000000">
      <w:pPr>
        <w:numPr>
          <w:ilvl w:val="0"/>
          <w:numId w:val="1"/>
        </w:numPr>
        <w:spacing w:line="48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房屋交易合同</w:t>
      </w:r>
      <w:r>
        <w:rPr>
          <w:rFonts w:ascii="仿宋" w:eastAsia="仿宋" w:hAnsi="仿宋"/>
          <w:sz w:val="32"/>
          <w:szCs w:val="32"/>
        </w:rPr>
        <w:t>网</w:t>
      </w:r>
      <w:r>
        <w:rPr>
          <w:rFonts w:ascii="仿宋" w:eastAsia="仿宋" w:hAnsi="仿宋" w:hint="eastAsia"/>
          <w:sz w:val="32"/>
          <w:szCs w:val="32"/>
        </w:rPr>
        <w:t>上</w:t>
      </w:r>
      <w:r>
        <w:rPr>
          <w:rFonts w:ascii="仿宋" w:eastAsia="仿宋" w:hAnsi="仿宋"/>
          <w:sz w:val="32"/>
          <w:szCs w:val="32"/>
        </w:rPr>
        <w:t>签</w:t>
      </w:r>
      <w:r>
        <w:rPr>
          <w:rFonts w:ascii="仿宋" w:eastAsia="仿宋" w:hAnsi="仿宋" w:hint="eastAsia"/>
          <w:sz w:val="32"/>
          <w:szCs w:val="32"/>
        </w:rPr>
        <w:t>约和备案</w:t>
      </w:r>
      <w:r>
        <w:rPr>
          <w:rFonts w:ascii="仿宋" w:eastAsia="仿宋" w:hAnsi="仿宋"/>
          <w:sz w:val="32"/>
          <w:szCs w:val="32"/>
        </w:rPr>
        <w:t>一般按下列程序进行：</w:t>
      </w:r>
    </w:p>
    <w:p w14:paraId="1ECBD922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（一）转让</w:t>
      </w:r>
      <w:r>
        <w:rPr>
          <w:rFonts w:ascii="仿宋" w:eastAsia="仿宋" w:hAnsi="仿宋" w:hint="eastAsia"/>
          <w:sz w:val="32"/>
          <w:szCs w:val="32"/>
        </w:rPr>
        <w:t>方</w:t>
      </w:r>
      <w:r>
        <w:rPr>
          <w:rFonts w:ascii="仿宋" w:eastAsia="仿宋" w:hAnsi="仿宋"/>
          <w:sz w:val="32"/>
          <w:szCs w:val="32"/>
        </w:rPr>
        <w:t>向买受人出示商品房预售许可证或</w:t>
      </w:r>
      <w:r>
        <w:rPr>
          <w:rFonts w:ascii="仿宋" w:eastAsia="仿宋" w:hAnsi="仿宋" w:hint="eastAsia"/>
          <w:sz w:val="32"/>
          <w:szCs w:val="32"/>
        </w:rPr>
        <w:t>不动产权证书，转让方属房地产开发企业的应先期建立商品房管理楼盘表。</w:t>
      </w:r>
    </w:p>
    <w:p w14:paraId="0D55BC8E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（二）转让</w:t>
      </w:r>
      <w:r>
        <w:rPr>
          <w:rFonts w:ascii="仿宋" w:eastAsia="仿宋" w:hAnsi="仿宋" w:hint="eastAsia"/>
          <w:sz w:val="32"/>
          <w:szCs w:val="32"/>
        </w:rPr>
        <w:t>方</w:t>
      </w:r>
      <w:r>
        <w:rPr>
          <w:rFonts w:ascii="仿宋" w:eastAsia="仿宋" w:hAnsi="仿宋"/>
          <w:sz w:val="32"/>
          <w:szCs w:val="32"/>
        </w:rPr>
        <w:t>向买受人出示并解释</w:t>
      </w:r>
      <w:r>
        <w:rPr>
          <w:rFonts w:ascii="仿宋" w:eastAsia="仿宋" w:hAnsi="仿宋" w:hint="eastAsia"/>
          <w:sz w:val="32"/>
          <w:szCs w:val="32"/>
        </w:rPr>
        <w:t>房屋交易</w:t>
      </w:r>
      <w:proofErr w:type="gramStart"/>
      <w:r>
        <w:rPr>
          <w:rFonts w:ascii="仿宋" w:eastAsia="仿宋" w:hAnsi="仿宋" w:hint="eastAsia"/>
          <w:sz w:val="32"/>
          <w:szCs w:val="32"/>
        </w:rPr>
        <w:t>合同</w:t>
      </w:r>
      <w:r>
        <w:rPr>
          <w:rFonts w:ascii="仿宋" w:eastAsia="仿宋" w:hAnsi="仿宋"/>
          <w:sz w:val="32"/>
          <w:szCs w:val="32"/>
        </w:rPr>
        <w:t>网签示范</w:t>
      </w:r>
      <w:proofErr w:type="gramEnd"/>
      <w:r>
        <w:rPr>
          <w:rFonts w:ascii="仿宋" w:eastAsia="仿宋" w:hAnsi="仿宋"/>
          <w:sz w:val="32"/>
          <w:szCs w:val="32"/>
        </w:rPr>
        <w:t>合同文本，协商拟定合同条款；</w:t>
      </w:r>
    </w:p>
    <w:p w14:paraId="2D2F46D7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（三）核验</w:t>
      </w:r>
      <w:r>
        <w:rPr>
          <w:rFonts w:ascii="仿宋" w:eastAsia="仿宋" w:hAnsi="仿宋" w:hint="eastAsia"/>
          <w:sz w:val="32"/>
          <w:szCs w:val="32"/>
        </w:rPr>
        <w:t>交易双方</w:t>
      </w:r>
      <w:r>
        <w:rPr>
          <w:rFonts w:ascii="仿宋" w:eastAsia="仿宋" w:hAnsi="仿宋"/>
          <w:sz w:val="32"/>
          <w:szCs w:val="32"/>
        </w:rPr>
        <w:t>身份证明；</w:t>
      </w:r>
    </w:p>
    <w:p w14:paraId="09BD62E0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（四）</w:t>
      </w:r>
      <w:r>
        <w:rPr>
          <w:rFonts w:ascii="仿宋" w:eastAsia="仿宋" w:hAnsi="仿宋" w:hint="eastAsia"/>
          <w:sz w:val="32"/>
          <w:szCs w:val="32"/>
        </w:rPr>
        <w:t>交易</w:t>
      </w:r>
      <w:r>
        <w:rPr>
          <w:rFonts w:ascii="仿宋" w:eastAsia="仿宋" w:hAnsi="仿宋"/>
          <w:sz w:val="32"/>
          <w:szCs w:val="32"/>
        </w:rPr>
        <w:t>双方完成</w:t>
      </w:r>
      <w:r>
        <w:rPr>
          <w:rFonts w:ascii="仿宋" w:eastAsia="仿宋" w:hAnsi="仿宋" w:hint="eastAsia"/>
          <w:sz w:val="32"/>
          <w:szCs w:val="32"/>
        </w:rPr>
        <w:t>房屋交易合同</w:t>
      </w:r>
      <w:r>
        <w:rPr>
          <w:rFonts w:ascii="仿宋" w:eastAsia="仿宋" w:hAnsi="仿宋"/>
          <w:sz w:val="32"/>
          <w:szCs w:val="32"/>
        </w:rPr>
        <w:t>网签；</w:t>
      </w:r>
    </w:p>
    <w:p w14:paraId="4186EAC4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（五）打印</w:t>
      </w:r>
      <w:r>
        <w:rPr>
          <w:rFonts w:ascii="仿宋" w:eastAsia="仿宋" w:hAnsi="仿宋" w:hint="eastAsia"/>
          <w:sz w:val="32"/>
          <w:szCs w:val="32"/>
        </w:rPr>
        <w:t>房屋交易合同</w:t>
      </w:r>
      <w:r>
        <w:rPr>
          <w:rFonts w:ascii="仿宋" w:eastAsia="仿宋" w:hAnsi="仿宋"/>
          <w:sz w:val="32"/>
          <w:szCs w:val="32"/>
        </w:rPr>
        <w:t>，双方签字盖章；</w:t>
      </w:r>
    </w:p>
    <w:p w14:paraId="6FE92E4D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（六）</w:t>
      </w:r>
      <w:r>
        <w:rPr>
          <w:rFonts w:ascii="仿宋" w:eastAsia="仿宋" w:hAnsi="仿宋" w:hint="eastAsia"/>
          <w:sz w:val="32"/>
          <w:szCs w:val="32"/>
        </w:rPr>
        <w:t>交易双方</w:t>
      </w:r>
      <w:r>
        <w:rPr>
          <w:rFonts w:ascii="仿宋" w:eastAsia="仿宋" w:hAnsi="仿宋"/>
          <w:sz w:val="32"/>
          <w:szCs w:val="32"/>
        </w:rPr>
        <w:t>通过</w:t>
      </w:r>
      <w:r>
        <w:rPr>
          <w:rFonts w:ascii="仿宋" w:eastAsia="仿宋" w:hAnsi="仿宋" w:hint="eastAsia"/>
          <w:sz w:val="32"/>
          <w:szCs w:val="32"/>
        </w:rPr>
        <w:t>汨罗市不动产登记交易一体化平台网签备案系统</w:t>
      </w:r>
      <w:r>
        <w:rPr>
          <w:rFonts w:ascii="仿宋" w:eastAsia="仿宋" w:hAnsi="仿宋"/>
          <w:sz w:val="32"/>
          <w:szCs w:val="32"/>
        </w:rPr>
        <w:t>提交</w:t>
      </w:r>
      <w:r>
        <w:rPr>
          <w:rFonts w:ascii="仿宋" w:eastAsia="仿宋" w:hAnsi="仿宋" w:hint="eastAsia"/>
          <w:sz w:val="32"/>
          <w:szCs w:val="32"/>
        </w:rPr>
        <w:t>房屋交易</w:t>
      </w:r>
      <w:proofErr w:type="gramStart"/>
      <w:r>
        <w:rPr>
          <w:rFonts w:ascii="仿宋" w:eastAsia="仿宋" w:hAnsi="仿宋"/>
          <w:sz w:val="32"/>
          <w:szCs w:val="32"/>
        </w:rPr>
        <w:t>网签电子</w:t>
      </w:r>
      <w:proofErr w:type="gramEnd"/>
      <w:r>
        <w:rPr>
          <w:rFonts w:ascii="仿宋" w:eastAsia="仿宋" w:hAnsi="仿宋"/>
          <w:sz w:val="32"/>
          <w:szCs w:val="32"/>
        </w:rPr>
        <w:t>合同和备案申请。</w:t>
      </w:r>
    </w:p>
    <w:p w14:paraId="5FA23CA7" w14:textId="77777777" w:rsidR="00CB57D7" w:rsidRDefault="00000000">
      <w:pPr>
        <w:numPr>
          <w:ilvl w:val="0"/>
          <w:numId w:val="1"/>
        </w:numPr>
        <w:spacing w:line="48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有下列情形之一的，不予</w:t>
      </w:r>
      <w:r>
        <w:rPr>
          <w:rFonts w:ascii="仿宋" w:eastAsia="仿宋" w:hAnsi="仿宋" w:hint="eastAsia"/>
          <w:sz w:val="32"/>
          <w:szCs w:val="32"/>
        </w:rPr>
        <w:t>房屋交易</w:t>
      </w:r>
      <w:r>
        <w:rPr>
          <w:rFonts w:ascii="仿宋" w:eastAsia="仿宋" w:hAnsi="仿宋"/>
          <w:sz w:val="32"/>
          <w:szCs w:val="32"/>
        </w:rPr>
        <w:t>合同备案：</w:t>
      </w:r>
    </w:p>
    <w:p w14:paraId="6DFDB618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（一）房地产开发项目未取得商品房预售许可或</w:t>
      </w:r>
      <w:r>
        <w:rPr>
          <w:rFonts w:ascii="仿宋" w:eastAsia="仿宋" w:hAnsi="仿宋" w:hint="eastAsia"/>
          <w:sz w:val="32"/>
          <w:szCs w:val="32"/>
        </w:rPr>
        <w:t>未进行</w:t>
      </w:r>
      <w:r>
        <w:rPr>
          <w:rFonts w:ascii="仿宋" w:eastAsia="仿宋" w:hAnsi="仿宋"/>
          <w:sz w:val="32"/>
          <w:szCs w:val="32"/>
        </w:rPr>
        <w:t>现房销售备案的；</w:t>
      </w:r>
    </w:p>
    <w:p w14:paraId="393FB858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（二）</w:t>
      </w:r>
      <w:r>
        <w:rPr>
          <w:rFonts w:ascii="仿宋" w:eastAsia="仿宋" w:hAnsi="仿宋" w:hint="eastAsia"/>
          <w:sz w:val="32"/>
          <w:szCs w:val="32"/>
        </w:rPr>
        <w:t>房屋交易合同</w:t>
      </w:r>
      <w:r>
        <w:rPr>
          <w:rFonts w:ascii="仿宋" w:eastAsia="仿宋" w:hAnsi="仿宋"/>
          <w:sz w:val="32"/>
          <w:szCs w:val="32"/>
        </w:rPr>
        <w:t>未经网上签约的；</w:t>
      </w:r>
    </w:p>
    <w:p w14:paraId="5C8FEB19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（三）交易价格明显低于市场价格的，涉及故意虚报和隐瞒的；</w:t>
      </w:r>
    </w:p>
    <w:p w14:paraId="183B03D6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（四）房地产权属有争议的</w:t>
      </w:r>
      <w:r>
        <w:rPr>
          <w:rFonts w:ascii="仿宋" w:eastAsia="仿宋" w:hAnsi="仿宋"/>
          <w:sz w:val="32"/>
          <w:szCs w:val="32"/>
        </w:rPr>
        <w:t>；</w:t>
      </w:r>
    </w:p>
    <w:p w14:paraId="2B0EF5D8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（五）未依法登记取得权属证书的；</w:t>
      </w:r>
    </w:p>
    <w:p w14:paraId="77FA35C8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/>
          <w:sz w:val="32"/>
          <w:szCs w:val="32"/>
        </w:rPr>
        <w:t>）房屋有司法机关和行政机关依法裁定、决定查封或者以其他形式限制房地产权利的；</w:t>
      </w:r>
    </w:p>
    <w:p w14:paraId="54EE4373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/>
          <w:sz w:val="32"/>
          <w:szCs w:val="32"/>
        </w:rPr>
        <w:t>）已设定抵押的房</w:t>
      </w:r>
      <w:r>
        <w:rPr>
          <w:rFonts w:ascii="仿宋" w:eastAsia="仿宋" w:hAnsi="仿宋" w:hint="eastAsia"/>
          <w:sz w:val="32"/>
          <w:szCs w:val="32"/>
        </w:rPr>
        <w:t>地产</w:t>
      </w:r>
      <w:r>
        <w:rPr>
          <w:rFonts w:ascii="仿宋" w:eastAsia="仿宋" w:hAnsi="仿宋"/>
          <w:sz w:val="32"/>
          <w:szCs w:val="32"/>
        </w:rPr>
        <w:t>，存在禁止或限制转让抵押不动产的约定</w:t>
      </w:r>
      <w:r>
        <w:rPr>
          <w:rFonts w:ascii="仿宋" w:eastAsia="仿宋" w:hAnsi="仿宋" w:hint="eastAsia"/>
          <w:sz w:val="32"/>
          <w:szCs w:val="32"/>
        </w:rPr>
        <w:t>且</w:t>
      </w:r>
      <w:r>
        <w:rPr>
          <w:rFonts w:ascii="仿宋" w:eastAsia="仿宋" w:hAnsi="仿宋"/>
          <w:sz w:val="32"/>
          <w:szCs w:val="32"/>
        </w:rPr>
        <w:t>未取得抵押权人同意房屋转让的书面意见的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539E6E1D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/>
          <w:sz w:val="32"/>
          <w:szCs w:val="32"/>
        </w:rPr>
        <w:t>）法律、法规规定的其它情形。</w:t>
      </w:r>
    </w:p>
    <w:p w14:paraId="7FF3387B" w14:textId="77777777" w:rsidR="00CB57D7" w:rsidRDefault="00000000">
      <w:pPr>
        <w:numPr>
          <w:ilvl w:val="0"/>
          <w:numId w:val="1"/>
        </w:numPr>
        <w:spacing w:line="48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房屋交易合同网上签约</w:t>
      </w:r>
      <w:r>
        <w:rPr>
          <w:rFonts w:ascii="仿宋" w:eastAsia="仿宋" w:hAnsi="仿宋"/>
          <w:sz w:val="32"/>
          <w:szCs w:val="32"/>
        </w:rPr>
        <w:t>备案后，登记</w:t>
      </w:r>
      <w:r>
        <w:rPr>
          <w:rFonts w:ascii="仿宋" w:eastAsia="仿宋" w:hAnsi="仿宋" w:hint="eastAsia"/>
          <w:sz w:val="32"/>
          <w:szCs w:val="32"/>
        </w:rPr>
        <w:t>机构</w:t>
      </w:r>
      <w:r>
        <w:rPr>
          <w:rFonts w:ascii="仿宋" w:eastAsia="仿宋" w:hAnsi="仿宋"/>
          <w:sz w:val="32"/>
          <w:szCs w:val="32"/>
        </w:rPr>
        <w:t>尚未</w:t>
      </w:r>
      <w:r>
        <w:rPr>
          <w:rFonts w:ascii="仿宋" w:eastAsia="仿宋" w:hAnsi="仿宋"/>
          <w:sz w:val="32"/>
          <w:szCs w:val="32"/>
        </w:rPr>
        <w:lastRenderedPageBreak/>
        <w:t>受理房屋预告（转移）登记申请前，有下列情形之一的，</w:t>
      </w:r>
      <w:r>
        <w:rPr>
          <w:rFonts w:ascii="仿宋" w:eastAsia="仿宋" w:hAnsi="仿宋" w:hint="eastAsia"/>
          <w:sz w:val="32"/>
          <w:szCs w:val="32"/>
        </w:rPr>
        <w:t>交易</w:t>
      </w:r>
      <w:r>
        <w:rPr>
          <w:rFonts w:ascii="仿宋" w:eastAsia="仿宋" w:hAnsi="仿宋"/>
          <w:sz w:val="32"/>
          <w:szCs w:val="32"/>
        </w:rPr>
        <w:t>双方可共同申请合同备案变更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30CAC0BE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（一）交易当事人姓名或者名称发生变更的；</w:t>
      </w:r>
    </w:p>
    <w:p w14:paraId="6D510ED0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付款方式</w:t>
      </w:r>
      <w:r>
        <w:rPr>
          <w:rFonts w:ascii="仿宋" w:eastAsia="仿宋" w:hAnsi="仿宋"/>
          <w:sz w:val="32"/>
          <w:szCs w:val="32"/>
        </w:rPr>
        <w:t>发生变更的；</w:t>
      </w:r>
    </w:p>
    <w:p w14:paraId="59B240F0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合同信息录入有误的</w:t>
      </w:r>
      <w:r>
        <w:rPr>
          <w:rFonts w:ascii="仿宋" w:eastAsia="仿宋" w:hAnsi="仿宋"/>
          <w:sz w:val="32"/>
          <w:szCs w:val="32"/>
        </w:rPr>
        <w:t>；</w:t>
      </w:r>
    </w:p>
    <w:p w14:paraId="26722F4D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）法律、法规规定的其它情形。</w:t>
      </w:r>
    </w:p>
    <w:p w14:paraId="058D56F9" w14:textId="77777777" w:rsidR="00CB57D7" w:rsidRDefault="00000000">
      <w:pPr>
        <w:numPr>
          <w:ilvl w:val="0"/>
          <w:numId w:val="1"/>
        </w:numPr>
        <w:spacing w:line="48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房屋交易合同网上签约</w:t>
      </w:r>
      <w:r>
        <w:rPr>
          <w:rFonts w:ascii="仿宋" w:eastAsia="仿宋" w:hAnsi="仿宋"/>
          <w:sz w:val="32"/>
          <w:szCs w:val="32"/>
        </w:rPr>
        <w:t>备案后，登记</w:t>
      </w:r>
      <w:r>
        <w:rPr>
          <w:rFonts w:ascii="仿宋" w:eastAsia="仿宋" w:hAnsi="仿宋" w:hint="eastAsia"/>
          <w:sz w:val="32"/>
          <w:szCs w:val="32"/>
        </w:rPr>
        <w:t>机构</w:t>
      </w:r>
      <w:r>
        <w:rPr>
          <w:rFonts w:ascii="仿宋" w:eastAsia="仿宋" w:hAnsi="仿宋"/>
          <w:sz w:val="32"/>
          <w:szCs w:val="32"/>
        </w:rPr>
        <w:t>尚未受理房屋转移登记申请前，有下列情形之一的，可申请撤销</w:t>
      </w:r>
      <w:r>
        <w:rPr>
          <w:rFonts w:ascii="仿宋" w:eastAsia="仿宋" w:hAnsi="仿宋" w:hint="eastAsia"/>
          <w:sz w:val="32"/>
          <w:szCs w:val="32"/>
        </w:rPr>
        <w:t>房屋交易合同</w:t>
      </w:r>
      <w:r>
        <w:rPr>
          <w:rFonts w:ascii="仿宋" w:eastAsia="仿宋" w:hAnsi="仿宋"/>
          <w:sz w:val="32"/>
          <w:szCs w:val="32"/>
        </w:rPr>
        <w:t>备案</w:t>
      </w:r>
      <w:r>
        <w:rPr>
          <w:rFonts w:ascii="仿宋" w:eastAsia="仿宋" w:hAnsi="仿宋" w:hint="eastAsia"/>
          <w:sz w:val="32"/>
          <w:szCs w:val="32"/>
        </w:rPr>
        <w:t>，解除买卖合同：</w:t>
      </w:r>
    </w:p>
    <w:p w14:paraId="1A4E3233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司法、行政机关的</w:t>
      </w:r>
      <w:r>
        <w:rPr>
          <w:rFonts w:ascii="仿宋" w:eastAsia="仿宋" w:hAnsi="仿宋"/>
          <w:sz w:val="32"/>
          <w:szCs w:val="32"/>
        </w:rPr>
        <w:t>生效文书裁定撤销、解除或确认合同无效的；</w:t>
      </w:r>
    </w:p>
    <w:p w14:paraId="44E89AA8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（二）在</w:t>
      </w:r>
      <w:r>
        <w:rPr>
          <w:rFonts w:ascii="仿宋" w:eastAsia="仿宋" w:hAnsi="仿宋" w:hint="eastAsia"/>
          <w:sz w:val="32"/>
          <w:szCs w:val="32"/>
        </w:rPr>
        <w:t>房屋交易合同</w:t>
      </w:r>
      <w:r>
        <w:rPr>
          <w:rFonts w:ascii="仿宋" w:eastAsia="仿宋" w:hAnsi="仿宋"/>
          <w:sz w:val="32"/>
          <w:szCs w:val="32"/>
        </w:rPr>
        <w:t>签订之日起120日内，买受人因购房贷款未获批准的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应当提交贷款机构未批准购房贷款的证明材料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；</w:t>
      </w:r>
    </w:p>
    <w:p w14:paraId="2A81E77D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房屋交易合同</w:t>
      </w:r>
      <w:r>
        <w:rPr>
          <w:rFonts w:ascii="仿宋" w:eastAsia="仿宋" w:hAnsi="仿宋"/>
          <w:sz w:val="32"/>
          <w:szCs w:val="32"/>
        </w:rPr>
        <w:t>签订之日起</w:t>
      </w:r>
      <w:r>
        <w:rPr>
          <w:rFonts w:ascii="仿宋" w:eastAsia="仿宋" w:hAnsi="仿宋" w:hint="eastAsia"/>
          <w:sz w:val="32"/>
          <w:szCs w:val="32"/>
        </w:rPr>
        <w:t>一年</w:t>
      </w:r>
      <w:r>
        <w:rPr>
          <w:rFonts w:ascii="仿宋" w:eastAsia="仿宋" w:hAnsi="仿宋"/>
          <w:sz w:val="32"/>
          <w:szCs w:val="32"/>
        </w:rPr>
        <w:t>内，买受人</w:t>
      </w:r>
      <w:r>
        <w:rPr>
          <w:rFonts w:ascii="仿宋" w:eastAsia="仿宋" w:hAnsi="仿宋" w:hint="eastAsia"/>
          <w:sz w:val="32"/>
          <w:szCs w:val="32"/>
        </w:rPr>
        <w:t>拒不履行合同义务或明确表示不再履行合同义务的（纳入诚信管理范围）</w:t>
      </w:r>
      <w:r>
        <w:rPr>
          <w:rFonts w:ascii="仿宋" w:eastAsia="仿宋" w:hAnsi="仿宋"/>
          <w:sz w:val="32"/>
          <w:szCs w:val="32"/>
        </w:rPr>
        <w:t>；</w:t>
      </w:r>
    </w:p>
    <w:p w14:paraId="549A72B0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>
        <w:rPr>
          <w:rFonts w:ascii="仿宋" w:eastAsia="仿宋" w:hAnsi="仿宋"/>
          <w:sz w:val="32"/>
          <w:szCs w:val="32"/>
        </w:rPr>
        <w:t>房屋主体结构质量出现问题，经第三方工程质量检测机构鉴定不合格</w:t>
      </w:r>
      <w:r>
        <w:rPr>
          <w:rFonts w:ascii="仿宋" w:eastAsia="仿宋" w:hAnsi="仿宋" w:hint="eastAsia"/>
          <w:sz w:val="32"/>
          <w:szCs w:val="32"/>
        </w:rPr>
        <w:t>，或因房屋质量问题严重影响正常居住使用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应当提交第三方工程质量检测机构出具的认定书或鉴定书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；</w:t>
      </w:r>
    </w:p>
    <w:p w14:paraId="442EA054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>
        <w:rPr>
          <w:rFonts w:ascii="仿宋" w:eastAsia="仿宋" w:hAnsi="仿宋"/>
          <w:sz w:val="32"/>
          <w:szCs w:val="32"/>
        </w:rPr>
        <w:t>商品房实测建筑面积与合同约定建筑面积误差比绝对值超过3%，且</w:t>
      </w:r>
      <w:r>
        <w:rPr>
          <w:rFonts w:ascii="仿宋" w:eastAsia="仿宋" w:hAnsi="仿宋" w:hint="eastAsia"/>
          <w:sz w:val="32"/>
          <w:szCs w:val="32"/>
        </w:rPr>
        <w:t>房屋交易合同</w:t>
      </w:r>
      <w:r>
        <w:rPr>
          <w:rFonts w:ascii="仿宋" w:eastAsia="仿宋" w:hAnsi="仿宋"/>
          <w:sz w:val="32"/>
          <w:szCs w:val="32"/>
        </w:rPr>
        <w:t>中约定可解除合同的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应当提交测绘机构所出具的测绘成果报告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；</w:t>
      </w:r>
    </w:p>
    <w:p w14:paraId="4BC9A0EA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/>
          <w:sz w:val="32"/>
          <w:szCs w:val="32"/>
        </w:rPr>
        <w:t>）买受人或其直系亲属（配偶、父母和子女）患重大疾病急需医疗资金的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应当提交关系证明、县级以上医院的诊断书原件、病历及治疗费用明细单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；</w:t>
      </w:r>
    </w:p>
    <w:p w14:paraId="112F0827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（七）夫妻离异需变更商品房买受人姓名且该商品房未办理首次登记的（应当提交民政部门备案的离婚证明、财产</w:t>
      </w:r>
      <w:r>
        <w:rPr>
          <w:rFonts w:ascii="仿宋" w:eastAsia="仿宋" w:hAnsi="仿宋" w:hint="eastAsia"/>
          <w:sz w:val="32"/>
          <w:szCs w:val="32"/>
        </w:rPr>
        <w:lastRenderedPageBreak/>
        <w:t>分割协议书或人民法院生效的法律文书）。新的合同应当在一周内</w:t>
      </w:r>
      <w:proofErr w:type="gramStart"/>
      <w:r>
        <w:rPr>
          <w:rFonts w:ascii="仿宋" w:eastAsia="仿宋" w:hAnsi="仿宋" w:hint="eastAsia"/>
          <w:sz w:val="32"/>
          <w:szCs w:val="32"/>
        </w:rPr>
        <w:t>重新网签备案</w:t>
      </w:r>
      <w:proofErr w:type="gramEnd"/>
      <w:r>
        <w:rPr>
          <w:rFonts w:ascii="仿宋" w:eastAsia="仿宋" w:hAnsi="仿宋" w:hint="eastAsia"/>
          <w:sz w:val="32"/>
          <w:szCs w:val="32"/>
        </w:rPr>
        <w:t>；</w:t>
      </w:r>
    </w:p>
    <w:p w14:paraId="54587D29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（八）房屋交易合同中需添加直系亲属（配偶、父母和子女）共有人且该商品房未办理首次登记的（应当提交买卖双方同意添加直系亲属共有人的协议书）。新的合同应当在一周内</w:t>
      </w:r>
      <w:proofErr w:type="gramStart"/>
      <w:r>
        <w:rPr>
          <w:rFonts w:ascii="仿宋" w:eastAsia="仿宋" w:hAnsi="仿宋" w:hint="eastAsia"/>
          <w:sz w:val="32"/>
          <w:szCs w:val="32"/>
        </w:rPr>
        <w:t>重新网签备案</w:t>
      </w:r>
      <w:proofErr w:type="gramEnd"/>
      <w:r>
        <w:rPr>
          <w:rFonts w:ascii="仿宋" w:eastAsia="仿宋" w:hAnsi="仿宋" w:hint="eastAsia"/>
          <w:sz w:val="32"/>
          <w:szCs w:val="32"/>
        </w:rPr>
        <w:t>；</w:t>
      </w:r>
    </w:p>
    <w:p w14:paraId="61C66230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（九）预售的商品房在同</w:t>
      </w:r>
      <w:proofErr w:type="gramStart"/>
      <w:r>
        <w:rPr>
          <w:rFonts w:ascii="仿宋" w:eastAsia="仿宋" w:hAnsi="仿宋" w:hint="eastAsia"/>
          <w:sz w:val="32"/>
          <w:szCs w:val="32"/>
        </w:rPr>
        <w:t>一开发</w:t>
      </w:r>
      <w:proofErr w:type="gramEnd"/>
      <w:r>
        <w:rPr>
          <w:rFonts w:ascii="仿宋" w:eastAsia="仿宋" w:hAnsi="仿宋" w:hint="eastAsia"/>
          <w:sz w:val="32"/>
          <w:szCs w:val="32"/>
        </w:rPr>
        <w:t>企业开发建设的同一项目楼盘内进行调换的（应当提交原房屋交易合同解除协议及调换后的</w:t>
      </w:r>
      <w:proofErr w:type="gramStart"/>
      <w:r>
        <w:rPr>
          <w:rFonts w:ascii="仿宋" w:eastAsia="仿宋" w:hAnsi="仿宋" w:hint="eastAsia"/>
          <w:sz w:val="32"/>
          <w:szCs w:val="32"/>
        </w:rPr>
        <w:t>商品房网签备案</w:t>
      </w:r>
      <w:proofErr w:type="gramEnd"/>
      <w:r>
        <w:rPr>
          <w:rFonts w:ascii="仿宋" w:eastAsia="仿宋" w:hAnsi="仿宋" w:hint="eastAsia"/>
          <w:sz w:val="32"/>
          <w:szCs w:val="32"/>
        </w:rPr>
        <w:t>合同）；</w:t>
      </w:r>
    </w:p>
    <w:p w14:paraId="12B1B28B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（十）交易双方在交易合同中明确约定可解除合同的其他情形；</w:t>
      </w:r>
    </w:p>
    <w:p w14:paraId="461B2F93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（十一）</w:t>
      </w:r>
      <w:r>
        <w:rPr>
          <w:rFonts w:ascii="仿宋" w:eastAsia="仿宋" w:hAnsi="仿宋"/>
          <w:sz w:val="32"/>
          <w:szCs w:val="32"/>
        </w:rPr>
        <w:t>法律、法规规定的其它情形。</w:t>
      </w:r>
    </w:p>
    <w:p w14:paraId="1BFCF345" w14:textId="77777777" w:rsidR="00CB57D7" w:rsidRDefault="0000000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严禁随意</w:t>
      </w:r>
      <w:proofErr w:type="gramStart"/>
      <w:r>
        <w:rPr>
          <w:rFonts w:ascii="仿宋" w:eastAsia="仿宋" w:hAnsi="仿宋"/>
          <w:sz w:val="32"/>
          <w:szCs w:val="32"/>
        </w:rPr>
        <w:t>变更网签备案</w:t>
      </w:r>
      <w:proofErr w:type="gramEnd"/>
      <w:r>
        <w:rPr>
          <w:rFonts w:ascii="仿宋" w:eastAsia="仿宋" w:hAnsi="仿宋"/>
          <w:sz w:val="32"/>
          <w:szCs w:val="32"/>
        </w:rPr>
        <w:t>信息，防范期房转让偷逃税款行为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严防通过撤销和变更</w:t>
      </w:r>
      <w:proofErr w:type="gramStart"/>
      <w:r>
        <w:rPr>
          <w:rFonts w:ascii="仿宋" w:eastAsia="仿宋" w:hAnsi="仿宋"/>
          <w:sz w:val="32"/>
          <w:szCs w:val="32"/>
        </w:rPr>
        <w:t>网签信息</w:t>
      </w:r>
      <w:proofErr w:type="gramEnd"/>
      <w:r>
        <w:rPr>
          <w:rFonts w:ascii="仿宋" w:eastAsia="仿宋" w:hAnsi="仿宋"/>
          <w:sz w:val="32"/>
          <w:szCs w:val="32"/>
        </w:rPr>
        <w:t>投机炒房。严禁房地产开发企业与买受人串通</w:t>
      </w:r>
      <w:proofErr w:type="gramStart"/>
      <w:r>
        <w:rPr>
          <w:rFonts w:ascii="仿宋" w:eastAsia="仿宋" w:hAnsi="仿宋" w:hint="eastAsia"/>
          <w:sz w:val="32"/>
          <w:szCs w:val="32"/>
        </w:rPr>
        <w:t>利用网签备案</w:t>
      </w:r>
      <w:proofErr w:type="gramEnd"/>
      <w:r>
        <w:rPr>
          <w:rFonts w:ascii="仿宋" w:eastAsia="仿宋" w:hAnsi="仿宋" w:hint="eastAsia"/>
          <w:sz w:val="32"/>
          <w:szCs w:val="32"/>
        </w:rPr>
        <w:t>骗取入学资格、</w:t>
      </w:r>
      <w:r>
        <w:rPr>
          <w:rFonts w:ascii="仿宋" w:eastAsia="仿宋" w:hAnsi="仿宋"/>
          <w:sz w:val="32"/>
          <w:szCs w:val="32"/>
        </w:rPr>
        <w:t>套取贷款</w:t>
      </w:r>
      <w:r>
        <w:rPr>
          <w:rFonts w:ascii="仿宋" w:eastAsia="仿宋" w:hAnsi="仿宋" w:hint="eastAsia"/>
          <w:sz w:val="32"/>
          <w:szCs w:val="32"/>
        </w:rPr>
        <w:t>或政府补贴，</w:t>
      </w:r>
      <w:r>
        <w:rPr>
          <w:rFonts w:ascii="仿宋" w:eastAsia="仿宋" w:hAnsi="仿宋"/>
          <w:sz w:val="32"/>
          <w:szCs w:val="32"/>
        </w:rPr>
        <w:t>编造虚假材料</w:t>
      </w:r>
      <w:proofErr w:type="gramStart"/>
      <w:r>
        <w:rPr>
          <w:rFonts w:ascii="仿宋" w:eastAsia="仿宋" w:hAnsi="仿宋"/>
          <w:sz w:val="32"/>
          <w:szCs w:val="32"/>
        </w:rPr>
        <w:t>撤销网签合同</w:t>
      </w:r>
      <w:proofErr w:type="gramEnd"/>
      <w:r>
        <w:rPr>
          <w:rFonts w:ascii="仿宋" w:eastAsia="仿宋" w:hAnsi="仿宋"/>
          <w:sz w:val="32"/>
          <w:szCs w:val="32"/>
        </w:rPr>
        <w:t>，或者通过</w:t>
      </w:r>
      <w:r>
        <w:rPr>
          <w:rFonts w:ascii="仿宋" w:eastAsia="仿宋" w:hAnsi="仿宋" w:hint="eastAsia"/>
          <w:sz w:val="32"/>
          <w:szCs w:val="32"/>
        </w:rPr>
        <w:t>网上签约和备案</w:t>
      </w:r>
      <w:r>
        <w:rPr>
          <w:rFonts w:ascii="仿宋" w:eastAsia="仿宋" w:hAnsi="仿宋"/>
          <w:sz w:val="32"/>
          <w:szCs w:val="32"/>
        </w:rPr>
        <w:t>变相捂盘、炒房。</w:t>
      </w:r>
    </w:p>
    <w:p w14:paraId="520D61E0" w14:textId="77777777" w:rsidR="00CB57D7" w:rsidRDefault="00000000">
      <w:pPr>
        <w:numPr>
          <w:ilvl w:val="0"/>
          <w:numId w:val="1"/>
        </w:numPr>
        <w:spacing w:line="48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房屋交易合同义务履行情况纳入房地产市场监管和诚信管理范围。依法依规构建跨部门、跨领域的“一处失信、处处受限”联合惩戒机制。</w:t>
      </w:r>
    </w:p>
    <w:p w14:paraId="6670B6F9" w14:textId="77777777" w:rsidR="00CB57D7" w:rsidRDefault="00000000">
      <w:pPr>
        <w:numPr>
          <w:ilvl w:val="0"/>
          <w:numId w:val="1"/>
        </w:numPr>
        <w:spacing w:line="48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市不动产登记和交易机构</w:t>
      </w:r>
      <w:r>
        <w:rPr>
          <w:rFonts w:ascii="仿宋" w:eastAsia="仿宋" w:hAnsi="仿宋"/>
          <w:sz w:val="32"/>
          <w:szCs w:val="32"/>
        </w:rPr>
        <w:t>应完善</w:t>
      </w:r>
      <w:r>
        <w:rPr>
          <w:rFonts w:ascii="仿宋" w:eastAsia="仿宋" w:hAnsi="仿宋" w:hint="eastAsia"/>
          <w:sz w:val="32"/>
          <w:szCs w:val="32"/>
        </w:rPr>
        <w:t>房屋交易</w:t>
      </w:r>
      <w:r>
        <w:rPr>
          <w:rFonts w:ascii="仿宋" w:eastAsia="仿宋" w:hAnsi="仿宋"/>
          <w:sz w:val="32"/>
          <w:szCs w:val="32"/>
        </w:rPr>
        <w:t>合同备案（变更、注销）台帐管理，加强备案信息统计。对价格异常以及消费者投诉集中的</w:t>
      </w:r>
      <w:r>
        <w:rPr>
          <w:rFonts w:ascii="仿宋" w:eastAsia="仿宋" w:hAnsi="仿宋" w:hint="eastAsia"/>
          <w:sz w:val="32"/>
          <w:szCs w:val="32"/>
        </w:rPr>
        <w:t>企业和</w:t>
      </w:r>
      <w:r>
        <w:rPr>
          <w:rFonts w:ascii="仿宋" w:eastAsia="仿宋" w:hAnsi="仿宋"/>
          <w:sz w:val="32"/>
          <w:szCs w:val="32"/>
        </w:rPr>
        <w:t>项目进行重点核查。对在</w:t>
      </w:r>
      <w:r>
        <w:rPr>
          <w:rFonts w:ascii="仿宋" w:eastAsia="仿宋" w:hAnsi="仿宋" w:hint="eastAsia"/>
          <w:sz w:val="32"/>
          <w:szCs w:val="32"/>
        </w:rPr>
        <w:t>房屋</w:t>
      </w:r>
      <w:r>
        <w:rPr>
          <w:rFonts w:ascii="仿宋" w:eastAsia="仿宋" w:hAnsi="仿宋"/>
          <w:sz w:val="32"/>
          <w:szCs w:val="32"/>
        </w:rPr>
        <w:t>合同备案管理中工作不力、失职渎职的有关工作人员，依法追究其责任。</w:t>
      </w:r>
    </w:p>
    <w:p w14:paraId="0D285E2E" w14:textId="77777777" w:rsidR="00CB57D7" w:rsidRDefault="00000000">
      <w:pPr>
        <w:numPr>
          <w:ilvl w:val="0"/>
          <w:numId w:val="1"/>
        </w:numPr>
        <w:spacing w:line="48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本细则自发布之日起正式实施。</w:t>
      </w:r>
    </w:p>
    <w:p w14:paraId="60B1B784" w14:textId="77777777" w:rsidR="00CB57D7" w:rsidRDefault="00CB57D7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CB5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B77B3F"/>
    <w:multiLevelType w:val="singleLevel"/>
    <w:tmpl w:val="DDB77B3F"/>
    <w:lvl w:ilvl="0">
      <w:start w:val="1"/>
      <w:numFmt w:val="chineseCounting"/>
      <w:suff w:val="space"/>
      <w:lvlText w:val="第%1条"/>
      <w:lvlJc w:val="left"/>
      <w:pPr>
        <w:ind w:left="-430"/>
      </w:pPr>
      <w:rPr>
        <w:rFonts w:hint="eastAsia"/>
        <w:b/>
        <w:bCs/>
      </w:rPr>
    </w:lvl>
  </w:abstractNum>
  <w:num w:numId="1" w16cid:durableId="1076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ZlM2Y4MDhiMGVkYjEwYzlhNDgzNjU1YzRlZjBlZjUifQ=="/>
  </w:docVars>
  <w:rsids>
    <w:rsidRoot w:val="3F0415FA"/>
    <w:rsid w:val="003A0905"/>
    <w:rsid w:val="00C32A4A"/>
    <w:rsid w:val="00CB57D7"/>
    <w:rsid w:val="01FB3230"/>
    <w:rsid w:val="023A0298"/>
    <w:rsid w:val="03847774"/>
    <w:rsid w:val="0890085A"/>
    <w:rsid w:val="097D7588"/>
    <w:rsid w:val="0B661B6B"/>
    <w:rsid w:val="100A7F08"/>
    <w:rsid w:val="15BE4FCA"/>
    <w:rsid w:val="16087273"/>
    <w:rsid w:val="1AD30916"/>
    <w:rsid w:val="1B2C52B4"/>
    <w:rsid w:val="1E1B7057"/>
    <w:rsid w:val="1E3A45D1"/>
    <w:rsid w:val="1FB13C04"/>
    <w:rsid w:val="1FCD4EA9"/>
    <w:rsid w:val="20F21253"/>
    <w:rsid w:val="24C349CF"/>
    <w:rsid w:val="24EC5DD1"/>
    <w:rsid w:val="257B4395"/>
    <w:rsid w:val="26C070A8"/>
    <w:rsid w:val="29774801"/>
    <w:rsid w:val="2B7B2F73"/>
    <w:rsid w:val="30563DE5"/>
    <w:rsid w:val="312B3556"/>
    <w:rsid w:val="34B71A89"/>
    <w:rsid w:val="382178F0"/>
    <w:rsid w:val="39C133E3"/>
    <w:rsid w:val="3B0A55D6"/>
    <w:rsid w:val="3B8F5B4C"/>
    <w:rsid w:val="3C295C5F"/>
    <w:rsid w:val="3D583BAC"/>
    <w:rsid w:val="3F0415FA"/>
    <w:rsid w:val="3F533D6A"/>
    <w:rsid w:val="3F614C8A"/>
    <w:rsid w:val="40400711"/>
    <w:rsid w:val="45371738"/>
    <w:rsid w:val="460C1E1C"/>
    <w:rsid w:val="469B0A7F"/>
    <w:rsid w:val="49FB6174"/>
    <w:rsid w:val="4A03289C"/>
    <w:rsid w:val="4A7D1A80"/>
    <w:rsid w:val="4B2013CD"/>
    <w:rsid w:val="4B705F49"/>
    <w:rsid w:val="4F4C5B88"/>
    <w:rsid w:val="51FB3D53"/>
    <w:rsid w:val="546478FF"/>
    <w:rsid w:val="57D17ACE"/>
    <w:rsid w:val="59F719B2"/>
    <w:rsid w:val="5A13226F"/>
    <w:rsid w:val="5B373B0A"/>
    <w:rsid w:val="5B8525EE"/>
    <w:rsid w:val="5C5D516A"/>
    <w:rsid w:val="5CA237F5"/>
    <w:rsid w:val="5D2A1524"/>
    <w:rsid w:val="5EC17782"/>
    <w:rsid w:val="5F0824CC"/>
    <w:rsid w:val="5FCD7FD2"/>
    <w:rsid w:val="5FD51A3B"/>
    <w:rsid w:val="60C153B2"/>
    <w:rsid w:val="61076C1C"/>
    <w:rsid w:val="62DC4CDD"/>
    <w:rsid w:val="630F177B"/>
    <w:rsid w:val="663E3B3B"/>
    <w:rsid w:val="67260294"/>
    <w:rsid w:val="67BB53E3"/>
    <w:rsid w:val="6CB30550"/>
    <w:rsid w:val="6E4B6C92"/>
    <w:rsid w:val="6ED24DF9"/>
    <w:rsid w:val="6ED7177B"/>
    <w:rsid w:val="6F2975F1"/>
    <w:rsid w:val="71105599"/>
    <w:rsid w:val="72A746B3"/>
    <w:rsid w:val="742662E9"/>
    <w:rsid w:val="744425D0"/>
    <w:rsid w:val="766A30A7"/>
    <w:rsid w:val="781418F9"/>
    <w:rsid w:val="785D6256"/>
    <w:rsid w:val="794C0396"/>
    <w:rsid w:val="7BD806FA"/>
    <w:rsid w:val="7D4444E6"/>
    <w:rsid w:val="7DF55DF2"/>
    <w:rsid w:val="7E23538C"/>
    <w:rsid w:val="7F2B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1804A"/>
  <w15:docId w15:val="{F20C547A-E388-4B20-92B9-6B2AB5D9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1149</Characters>
  <Application>Microsoft Office Word</Application>
  <DocSecurity>0</DocSecurity>
  <Lines>60</Lines>
  <Paragraphs>44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</dc:creator>
  <cp:lastModifiedBy>戴 敏</cp:lastModifiedBy>
  <cp:revision>2</cp:revision>
  <cp:lastPrinted>2022-12-06T07:32:00Z</cp:lastPrinted>
  <dcterms:created xsi:type="dcterms:W3CDTF">2022-12-08T00:44:00Z</dcterms:created>
  <dcterms:modified xsi:type="dcterms:W3CDTF">2022-12-08T00:44:00Z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0004B5575B5A4A319416C5E816F543A1</vt:lpwstr>
  </property>
</Properties>
</file>