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26" w:rsidRDefault="00AB4B26" w:rsidP="00AB4B26">
      <w:pPr>
        <w:pStyle w:val="1"/>
        <w:tabs>
          <w:tab w:val="right" w:leader="middleDot" w:pos="8296"/>
        </w:tabs>
        <w:spacing w:line="500" w:lineRule="exact"/>
        <w:ind w:right="560" w:firstLine="560"/>
        <w:rPr>
          <w:rFonts w:eastAsia="仿宋_GB2312"/>
          <w:bCs/>
          <w:kern w:val="0"/>
          <w:sz w:val="28"/>
          <w:szCs w:val="28"/>
        </w:rPr>
      </w:pPr>
    </w:p>
    <w:p w:rsidR="00AB4B26" w:rsidRDefault="00AB4B26" w:rsidP="00AB4B26"/>
    <w:p w:rsidR="00AB4B26" w:rsidRDefault="00AB4B26" w:rsidP="00AB4B26"/>
    <w:p w:rsidR="00AB4B26" w:rsidRDefault="00AB4B26" w:rsidP="00AB4B26"/>
    <w:p w:rsidR="00AB4B26" w:rsidRDefault="00AB4B26" w:rsidP="00AB4B26"/>
    <w:p w:rsidR="00AB4B26" w:rsidRDefault="00AB4B26" w:rsidP="00AB4B26"/>
    <w:p w:rsidR="00AB4B26" w:rsidRDefault="00AB4B26" w:rsidP="00AB4B26"/>
    <w:p w:rsidR="00AB4B26" w:rsidRDefault="00AB4B26" w:rsidP="00905D8C">
      <w:pPr>
        <w:pStyle w:val="1"/>
        <w:tabs>
          <w:tab w:val="right" w:leader="middleDot" w:pos="8296"/>
        </w:tabs>
        <w:spacing w:afterLines="100" w:line="500" w:lineRule="exact"/>
        <w:ind w:firstLine="640"/>
        <w:jc w:val="righ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岳汨环评〔202</w:t>
      </w:r>
      <w:r w:rsidR="00F2262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〕0</w:t>
      </w:r>
      <w:r w:rsidR="00F2262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01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</w:t>
      </w:r>
    </w:p>
    <w:p w:rsidR="00AD0BB5" w:rsidRDefault="00A04BEC" w:rsidP="00AD0BB5">
      <w:pPr>
        <w:spacing w:line="480" w:lineRule="auto"/>
        <w:jc w:val="center"/>
        <w:rPr>
          <w:rFonts w:ascii="黑体" w:eastAsia="黑体" w:hAnsi="黑体" w:cs="文鼎粗黑简"/>
          <w:bCs/>
          <w:spacing w:val="-8"/>
          <w:kern w:val="0"/>
          <w:sz w:val="36"/>
          <w:szCs w:val="36"/>
        </w:rPr>
      </w:pPr>
      <w:r>
        <w:rPr>
          <w:rFonts w:ascii="黑体" w:eastAsia="黑体" w:hAnsi="黑体" w:cs="文鼎粗黑简" w:hint="eastAsia"/>
          <w:bCs/>
          <w:spacing w:val="-8"/>
          <w:kern w:val="0"/>
          <w:sz w:val="36"/>
          <w:szCs w:val="36"/>
        </w:rPr>
        <w:t>关于</w:t>
      </w:r>
      <w:r w:rsidR="00AD0BB5" w:rsidRPr="00AD0BB5">
        <w:rPr>
          <w:rFonts w:ascii="黑体" w:eastAsia="黑体" w:hAnsi="黑体" w:cs="文鼎粗黑简"/>
          <w:bCs/>
          <w:spacing w:val="-8"/>
          <w:kern w:val="0"/>
          <w:sz w:val="36"/>
          <w:szCs w:val="36"/>
        </w:rPr>
        <w:t>岳阳市茂顺建材有限公司年产6000万块页岩砖原料</w:t>
      </w:r>
    </w:p>
    <w:p w:rsidR="00D003D0" w:rsidRDefault="00AD0BB5" w:rsidP="00AD0BB5">
      <w:pPr>
        <w:spacing w:line="480" w:lineRule="auto"/>
        <w:jc w:val="center"/>
        <w:rPr>
          <w:rFonts w:ascii="黑体" w:eastAsia="黑体" w:hAnsi="黑体" w:cs="文鼎粗黑简"/>
          <w:bCs/>
          <w:spacing w:val="-8"/>
          <w:kern w:val="0"/>
          <w:sz w:val="36"/>
          <w:szCs w:val="36"/>
        </w:rPr>
      </w:pPr>
      <w:r w:rsidRPr="00AD0BB5">
        <w:rPr>
          <w:rFonts w:ascii="黑体" w:eastAsia="黑体" w:hAnsi="黑体" w:cs="文鼎粗黑简"/>
          <w:bCs/>
          <w:spacing w:val="-8"/>
          <w:kern w:val="0"/>
          <w:sz w:val="36"/>
          <w:szCs w:val="36"/>
        </w:rPr>
        <w:t>掺和工业滤渣技术改造项目</w:t>
      </w:r>
      <w:r w:rsidR="00A04BEC">
        <w:rPr>
          <w:rFonts w:ascii="黑体" w:eastAsia="黑体" w:hAnsi="黑体" w:cs="文鼎粗黑简" w:hint="eastAsia"/>
          <w:bCs/>
          <w:spacing w:val="-8"/>
          <w:kern w:val="0"/>
          <w:sz w:val="36"/>
          <w:szCs w:val="36"/>
        </w:rPr>
        <w:t>环境影响报告表的批复</w:t>
      </w:r>
    </w:p>
    <w:p w:rsidR="00AB4B26" w:rsidRDefault="00AB4B26" w:rsidP="00AB4B26">
      <w:pPr>
        <w:rPr>
          <w:rFonts w:ascii="仿宋_GB2312" w:eastAsia="仿宋_GB2312"/>
          <w:bCs/>
          <w:kern w:val="0"/>
          <w:sz w:val="32"/>
          <w:szCs w:val="32"/>
        </w:rPr>
      </w:pPr>
    </w:p>
    <w:p w:rsidR="00D003D0" w:rsidRDefault="00AD0BB5" w:rsidP="00AB4B26">
      <w:pPr>
        <w:rPr>
          <w:rFonts w:ascii="仿宋_GB2312" w:eastAsia="仿宋_GB2312"/>
          <w:bCs/>
          <w:kern w:val="0"/>
          <w:sz w:val="32"/>
          <w:szCs w:val="32"/>
        </w:rPr>
      </w:pPr>
      <w:r w:rsidRPr="00AD0BB5">
        <w:rPr>
          <w:rFonts w:ascii="仿宋_GB2312" w:eastAsia="仿宋_GB2312"/>
          <w:bCs/>
          <w:kern w:val="0"/>
          <w:sz w:val="32"/>
          <w:szCs w:val="32"/>
        </w:rPr>
        <w:t>岳阳市茂顺建材有限公司</w:t>
      </w:r>
      <w:r w:rsidR="00A04BEC">
        <w:rPr>
          <w:rFonts w:ascii="仿宋_GB2312" w:eastAsia="仿宋_GB2312" w:hint="eastAsia"/>
          <w:bCs/>
          <w:kern w:val="0"/>
          <w:sz w:val="32"/>
          <w:szCs w:val="32"/>
        </w:rPr>
        <w:t>：</w:t>
      </w:r>
    </w:p>
    <w:p w:rsidR="00D003D0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你</w:t>
      </w:r>
      <w:r w:rsidR="00AD0BB5">
        <w:rPr>
          <w:rFonts w:ascii="仿宋_GB2312" w:eastAsia="仿宋_GB2312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《关于申请批复&lt;</w:t>
      </w:r>
      <w:r w:rsidR="00AD0BB5" w:rsidRPr="00130087">
        <w:rPr>
          <w:rFonts w:ascii="仿宋_GB2312" w:eastAsia="仿宋_GB2312" w:hint="eastAsia"/>
          <w:bCs/>
          <w:kern w:val="0"/>
          <w:sz w:val="32"/>
          <w:szCs w:val="32"/>
        </w:rPr>
        <w:t>年产6000万块页岩砖原料掺和工业滤渣技术改造项目</w:t>
      </w:r>
      <w:r>
        <w:rPr>
          <w:rFonts w:ascii="仿宋_GB2312" w:eastAsia="仿宋_GB2312" w:hint="eastAsia"/>
          <w:bCs/>
          <w:kern w:val="0"/>
          <w:sz w:val="32"/>
          <w:szCs w:val="32"/>
        </w:rPr>
        <w:t>环境影响报告表&gt;的报告》及有关附件收悉，经研究，批复如下：</w:t>
      </w:r>
    </w:p>
    <w:p w:rsidR="00D003D0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一、</w:t>
      </w:r>
      <w:r w:rsidR="00130087">
        <w:rPr>
          <w:rFonts w:ascii="仿宋_GB2312" w:eastAsia="仿宋_GB2312" w:hint="eastAsia"/>
          <w:bCs/>
          <w:kern w:val="0"/>
          <w:sz w:val="32"/>
          <w:szCs w:val="32"/>
        </w:rPr>
        <w:t>你公司</w:t>
      </w:r>
      <w:r w:rsidR="00486CCD" w:rsidRPr="00465214">
        <w:rPr>
          <w:rFonts w:ascii="仿宋_GB2312" w:eastAsia="仿宋_GB2312" w:hint="eastAsia"/>
          <w:bCs/>
          <w:kern w:val="0"/>
          <w:sz w:val="32"/>
          <w:szCs w:val="32"/>
        </w:rPr>
        <w:t>现有</w:t>
      </w:r>
      <w:r w:rsidR="00130087" w:rsidRPr="00343C08">
        <w:rPr>
          <w:rFonts w:ascii="仿宋_GB2312" w:eastAsia="仿宋_GB2312" w:hint="eastAsia"/>
          <w:bCs/>
          <w:kern w:val="0"/>
          <w:sz w:val="32"/>
          <w:szCs w:val="32"/>
        </w:rPr>
        <w:t>年产6000万块多孔环保砖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项目</w:t>
      </w:r>
      <w:r w:rsidR="00486CCD" w:rsidRPr="00465214">
        <w:rPr>
          <w:rFonts w:ascii="仿宋_GB2312" w:eastAsia="仿宋_GB2312" w:hint="eastAsia"/>
          <w:bCs/>
          <w:kern w:val="0"/>
          <w:sz w:val="32"/>
          <w:szCs w:val="32"/>
        </w:rPr>
        <w:t>位于汨罗市</w:t>
      </w:r>
      <w:r w:rsidR="00130087" w:rsidRPr="00772664">
        <w:rPr>
          <w:rFonts w:ascii="仿宋_GB2312" w:eastAsia="仿宋_GB2312" w:hint="eastAsia"/>
          <w:bCs/>
          <w:kern w:val="0"/>
          <w:sz w:val="32"/>
          <w:szCs w:val="32"/>
        </w:rPr>
        <w:t>罗江镇群英村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，</w:t>
      </w:r>
      <w:r w:rsidR="00486CCD" w:rsidRPr="002E0FB0">
        <w:rPr>
          <w:rFonts w:ascii="仿宋_GB2312" w:eastAsia="仿宋_GB2312" w:hint="eastAsia"/>
          <w:bCs/>
          <w:kern w:val="0"/>
          <w:sz w:val="32"/>
          <w:szCs w:val="32"/>
        </w:rPr>
        <w:t>项目于</w:t>
      </w:r>
      <w:r w:rsidR="00130087" w:rsidRPr="002E0FB0">
        <w:rPr>
          <w:rFonts w:ascii="仿宋_GB2312" w:eastAsia="仿宋_GB2312" w:hint="eastAsia"/>
          <w:bCs/>
          <w:kern w:val="0"/>
          <w:sz w:val="32"/>
          <w:szCs w:val="32"/>
        </w:rPr>
        <w:t>2020年8月</w:t>
      </w:r>
      <w:r w:rsidR="00486CCD" w:rsidRPr="002E0FB0">
        <w:rPr>
          <w:rFonts w:ascii="仿宋_GB2312" w:eastAsia="仿宋_GB2312" w:hint="eastAsia"/>
          <w:bCs/>
          <w:kern w:val="0"/>
          <w:sz w:val="32"/>
          <w:szCs w:val="32"/>
        </w:rPr>
        <w:t>办理环评审批手续（</w:t>
      </w:r>
      <w:r w:rsidR="00130087" w:rsidRPr="00633583">
        <w:rPr>
          <w:rFonts w:ascii="仿宋_GB2312" w:eastAsia="仿宋_GB2312" w:hint="eastAsia"/>
          <w:bCs/>
          <w:kern w:val="0"/>
          <w:sz w:val="32"/>
          <w:szCs w:val="32"/>
        </w:rPr>
        <w:t>汨环评批〔20</w:t>
      </w:r>
      <w:r w:rsidR="00130087">
        <w:rPr>
          <w:rFonts w:ascii="仿宋_GB2312" w:eastAsia="仿宋_GB2312" w:hint="eastAsia"/>
          <w:bCs/>
          <w:kern w:val="0"/>
          <w:sz w:val="32"/>
          <w:szCs w:val="32"/>
        </w:rPr>
        <w:t>20</w:t>
      </w:r>
      <w:r w:rsidR="00130087" w:rsidRPr="00633583">
        <w:rPr>
          <w:rFonts w:ascii="仿宋_GB2312" w:eastAsia="仿宋_GB2312" w:hint="eastAsia"/>
          <w:bCs/>
          <w:kern w:val="0"/>
          <w:sz w:val="32"/>
          <w:szCs w:val="32"/>
        </w:rPr>
        <w:t>〕</w:t>
      </w:r>
      <w:r w:rsidR="00130087">
        <w:rPr>
          <w:rFonts w:ascii="仿宋_GB2312" w:eastAsia="仿宋_GB2312" w:hint="eastAsia"/>
          <w:bCs/>
          <w:kern w:val="0"/>
          <w:sz w:val="32"/>
          <w:szCs w:val="32"/>
        </w:rPr>
        <w:t>032</w:t>
      </w:r>
      <w:r w:rsidR="00130087" w:rsidRPr="00633583">
        <w:rPr>
          <w:rFonts w:ascii="仿宋_GB2312" w:eastAsia="仿宋_GB2312" w:hint="eastAsia"/>
          <w:bCs/>
          <w:kern w:val="0"/>
          <w:sz w:val="32"/>
          <w:szCs w:val="32"/>
        </w:rPr>
        <w:t>号</w:t>
      </w:r>
      <w:r w:rsidR="00486CCD" w:rsidRPr="002E0FB0">
        <w:rPr>
          <w:rFonts w:ascii="仿宋_GB2312" w:eastAsia="仿宋_GB2312" w:hint="eastAsia"/>
          <w:bCs/>
          <w:kern w:val="0"/>
          <w:sz w:val="32"/>
          <w:szCs w:val="32"/>
        </w:rPr>
        <w:t>），</w:t>
      </w:r>
      <w:r w:rsidR="00130087" w:rsidRPr="002E0FB0">
        <w:rPr>
          <w:rFonts w:ascii="仿宋_GB2312" w:eastAsia="仿宋_GB2312" w:hint="eastAsia"/>
          <w:bCs/>
          <w:kern w:val="0"/>
          <w:sz w:val="32"/>
          <w:szCs w:val="32"/>
        </w:rPr>
        <w:t>2021年</w:t>
      </w:r>
      <w:r w:rsidR="00E47CAA">
        <w:rPr>
          <w:rFonts w:ascii="仿宋_GB2312" w:eastAsia="仿宋_GB2312" w:hint="eastAsia"/>
          <w:bCs/>
          <w:kern w:val="0"/>
          <w:sz w:val="32"/>
          <w:szCs w:val="32"/>
        </w:rPr>
        <w:t>11</w:t>
      </w:r>
      <w:r w:rsidR="00130087" w:rsidRPr="002E0FB0">
        <w:rPr>
          <w:rFonts w:ascii="仿宋_GB2312" w:eastAsia="仿宋_GB2312" w:hint="eastAsia"/>
          <w:bCs/>
          <w:kern w:val="0"/>
          <w:sz w:val="32"/>
          <w:szCs w:val="32"/>
        </w:rPr>
        <w:t>月完成</w:t>
      </w:r>
      <w:r w:rsidR="00486CCD" w:rsidRPr="002E0FB0">
        <w:rPr>
          <w:rFonts w:ascii="仿宋_GB2312" w:eastAsia="仿宋_GB2312" w:hint="eastAsia"/>
          <w:bCs/>
          <w:kern w:val="0"/>
          <w:sz w:val="32"/>
          <w:szCs w:val="32"/>
        </w:rPr>
        <w:t>竣工环境保护验收。为适应</w:t>
      </w:r>
      <w:r w:rsidR="00486CCD" w:rsidRPr="005A4689">
        <w:rPr>
          <w:rFonts w:ascii="仿宋_GB2312" w:eastAsia="仿宋_GB2312" w:hint="eastAsia"/>
          <w:bCs/>
          <w:kern w:val="0"/>
          <w:sz w:val="32"/>
          <w:szCs w:val="32"/>
        </w:rPr>
        <w:t>市场需求，你</w:t>
      </w:r>
      <w:r w:rsidR="00130087">
        <w:rPr>
          <w:rFonts w:ascii="仿宋_GB2312" w:eastAsia="仿宋_GB2312" w:hint="eastAsia"/>
          <w:bCs/>
          <w:kern w:val="0"/>
          <w:sz w:val="32"/>
          <w:szCs w:val="32"/>
        </w:rPr>
        <w:t>公司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拟投资50万元（其中环保投资</w:t>
      </w:r>
      <w:r w:rsidR="00130087">
        <w:rPr>
          <w:rFonts w:ascii="仿宋_GB2312" w:eastAsia="仿宋_GB2312" w:hint="eastAsia"/>
          <w:bCs/>
          <w:kern w:val="0"/>
          <w:sz w:val="32"/>
          <w:szCs w:val="32"/>
        </w:rPr>
        <w:t>10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万元），</w:t>
      </w:r>
      <w:r w:rsidR="00130087">
        <w:rPr>
          <w:rFonts w:ascii="仿宋_GB2312" w:eastAsia="仿宋_GB2312" w:hint="eastAsia"/>
          <w:bCs/>
          <w:kern w:val="0"/>
          <w:sz w:val="32"/>
          <w:szCs w:val="32"/>
        </w:rPr>
        <w:t>对现有项目进行技术改造。主要技改内容为</w:t>
      </w:r>
      <w:r w:rsidR="00355C74">
        <w:rPr>
          <w:rFonts w:ascii="仿宋_GB2312" w:eastAsia="仿宋_GB2312" w:hint="eastAsia"/>
          <w:bCs/>
          <w:kern w:val="0"/>
          <w:sz w:val="32"/>
          <w:szCs w:val="32"/>
        </w:rPr>
        <w:t>：使用</w:t>
      </w:r>
      <w:r w:rsidR="00AC1A88" w:rsidRPr="005A4689">
        <w:rPr>
          <w:rFonts w:ascii="仿宋_GB2312" w:eastAsia="仿宋_GB2312"/>
          <w:bCs/>
          <w:kern w:val="0"/>
          <w:sz w:val="32"/>
          <w:szCs w:val="32"/>
        </w:rPr>
        <w:t>中国石化催化剂有限公司长岭分公司</w:t>
      </w:r>
      <w:r w:rsidR="00355C74">
        <w:rPr>
          <w:rFonts w:ascii="仿宋_GB2312" w:eastAsia="仿宋_GB2312" w:hint="eastAsia"/>
          <w:bCs/>
          <w:kern w:val="0"/>
          <w:sz w:val="32"/>
          <w:szCs w:val="32"/>
        </w:rPr>
        <w:t>的</w:t>
      </w:r>
      <w:r w:rsidR="00AC1A88" w:rsidRPr="005A4689">
        <w:rPr>
          <w:rFonts w:ascii="仿宋_GB2312" w:eastAsia="仿宋_GB2312"/>
          <w:bCs/>
          <w:kern w:val="0"/>
          <w:sz w:val="32"/>
          <w:szCs w:val="32"/>
        </w:rPr>
        <w:t>滤渣</w:t>
      </w:r>
      <w:r w:rsidR="000A1D0F">
        <w:rPr>
          <w:rFonts w:ascii="仿宋_GB2312" w:eastAsia="仿宋_GB2312" w:hint="eastAsia"/>
          <w:bCs/>
          <w:kern w:val="0"/>
          <w:sz w:val="32"/>
          <w:szCs w:val="32"/>
        </w:rPr>
        <w:t>全量</w:t>
      </w:r>
      <w:r w:rsidR="00355C74" w:rsidRPr="00355C74">
        <w:rPr>
          <w:rFonts w:ascii="仿宋_GB2312" w:eastAsia="仿宋_GB2312" w:hint="eastAsia"/>
          <w:bCs/>
          <w:kern w:val="0"/>
          <w:sz w:val="32"/>
          <w:szCs w:val="32"/>
        </w:rPr>
        <w:t>替代</w:t>
      </w:r>
      <w:r w:rsidR="00355C74">
        <w:rPr>
          <w:rFonts w:ascii="仿宋_GB2312" w:eastAsia="仿宋_GB2312" w:hint="eastAsia"/>
          <w:bCs/>
          <w:kern w:val="0"/>
          <w:sz w:val="32"/>
          <w:szCs w:val="32"/>
        </w:rPr>
        <w:t>污水处理厂污泥作</w:t>
      </w:r>
      <w:r w:rsidR="00130087">
        <w:rPr>
          <w:rFonts w:ascii="仿宋_GB2312" w:eastAsia="仿宋_GB2312" w:hint="eastAsia"/>
          <w:bCs/>
          <w:kern w:val="0"/>
          <w:sz w:val="32"/>
          <w:szCs w:val="32"/>
        </w:rPr>
        <w:t>为</w:t>
      </w:r>
      <w:r w:rsidR="00355C74">
        <w:rPr>
          <w:rFonts w:ascii="仿宋_GB2312" w:eastAsia="仿宋_GB2312" w:hint="eastAsia"/>
          <w:bCs/>
          <w:kern w:val="0"/>
          <w:sz w:val="32"/>
          <w:szCs w:val="32"/>
        </w:rPr>
        <w:t>制砖</w:t>
      </w:r>
      <w:r w:rsidR="00130087">
        <w:rPr>
          <w:rFonts w:ascii="仿宋_GB2312" w:eastAsia="仿宋_GB2312" w:hint="eastAsia"/>
          <w:bCs/>
          <w:kern w:val="0"/>
          <w:sz w:val="32"/>
          <w:szCs w:val="32"/>
        </w:rPr>
        <w:t>原</w:t>
      </w:r>
      <w:r w:rsidR="00355C74">
        <w:rPr>
          <w:rFonts w:ascii="仿宋_GB2312" w:eastAsia="仿宋_GB2312" w:hint="eastAsia"/>
          <w:bCs/>
          <w:kern w:val="0"/>
          <w:sz w:val="32"/>
          <w:szCs w:val="32"/>
        </w:rPr>
        <w:t>料</w:t>
      </w:r>
      <w:r w:rsidR="009529DF">
        <w:rPr>
          <w:rFonts w:ascii="仿宋_GB2312" w:eastAsia="仿宋_GB2312" w:hint="eastAsia"/>
          <w:bCs/>
          <w:kern w:val="0"/>
          <w:sz w:val="32"/>
          <w:szCs w:val="32"/>
        </w:rPr>
        <w:t>。</w:t>
      </w:r>
      <w:r w:rsidR="009529DF" w:rsidRPr="009529DF">
        <w:rPr>
          <w:rFonts w:ascii="仿宋_GB2312" w:eastAsia="仿宋_GB2312" w:hint="eastAsia"/>
          <w:bCs/>
          <w:kern w:val="0"/>
          <w:sz w:val="32"/>
          <w:szCs w:val="32"/>
        </w:rPr>
        <w:t>技改后项目主要以页岩、</w:t>
      </w:r>
      <w:r w:rsidR="002D0478">
        <w:rPr>
          <w:rFonts w:ascii="仿宋_GB2312" w:eastAsia="仿宋_GB2312" w:hint="eastAsia"/>
          <w:bCs/>
          <w:kern w:val="0"/>
          <w:sz w:val="32"/>
          <w:szCs w:val="32"/>
        </w:rPr>
        <w:t>煤矸石</w:t>
      </w:r>
      <w:r w:rsidR="009529DF" w:rsidRPr="009529DF"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 w:rsidR="00130087" w:rsidRPr="002E0FB0">
        <w:rPr>
          <w:rFonts w:ascii="仿宋_GB2312" w:eastAsia="仿宋_GB2312"/>
          <w:bCs/>
          <w:kern w:val="0"/>
          <w:sz w:val="32"/>
          <w:szCs w:val="32"/>
        </w:rPr>
        <w:t>建筑渣土</w:t>
      </w:r>
      <w:r w:rsidR="009529DF" w:rsidRPr="009529DF"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 w:rsidR="00130087">
        <w:rPr>
          <w:rFonts w:ascii="仿宋_GB2312" w:eastAsia="仿宋_GB2312" w:hint="eastAsia"/>
          <w:bCs/>
          <w:kern w:val="0"/>
          <w:sz w:val="32"/>
          <w:szCs w:val="32"/>
        </w:rPr>
        <w:t>淤泥、</w:t>
      </w:r>
      <w:r w:rsidR="009529DF" w:rsidRPr="009529DF">
        <w:rPr>
          <w:rFonts w:ascii="仿宋_GB2312" w:eastAsia="仿宋_GB2312" w:hint="eastAsia"/>
          <w:bCs/>
          <w:kern w:val="0"/>
          <w:sz w:val="32"/>
          <w:szCs w:val="32"/>
        </w:rPr>
        <w:t>滤渣等为原材料，经过破碎筛分、搅拌陈化、挤出成型、隧道窑焙烧等工序生产</w:t>
      </w:r>
      <w:r w:rsidR="004A78D3">
        <w:rPr>
          <w:rFonts w:ascii="仿宋_GB2312" w:eastAsia="仿宋_GB2312" w:hint="eastAsia"/>
          <w:bCs/>
          <w:kern w:val="0"/>
          <w:sz w:val="32"/>
          <w:szCs w:val="32"/>
        </w:rPr>
        <w:t>不同规格的</w:t>
      </w:r>
      <w:r w:rsidR="009529DF" w:rsidRPr="009529DF">
        <w:rPr>
          <w:rFonts w:ascii="仿宋_GB2312" w:eastAsia="仿宋_GB2312" w:hint="eastAsia"/>
          <w:bCs/>
          <w:kern w:val="0"/>
          <w:sz w:val="32"/>
          <w:szCs w:val="32"/>
        </w:rPr>
        <w:t>页岩砖（</w:t>
      </w:r>
      <w:r w:rsidR="002E0FB0">
        <w:rPr>
          <w:rFonts w:ascii="仿宋_GB2312" w:eastAsia="仿宋_GB2312" w:hint="eastAsia"/>
          <w:bCs/>
          <w:kern w:val="0"/>
          <w:sz w:val="32"/>
          <w:szCs w:val="32"/>
        </w:rPr>
        <w:t>6</w:t>
      </w:r>
      <w:r w:rsidR="009529DF">
        <w:rPr>
          <w:rFonts w:ascii="仿宋_GB2312" w:eastAsia="仿宋_GB2312" w:hint="eastAsia"/>
          <w:bCs/>
          <w:kern w:val="0"/>
          <w:sz w:val="32"/>
          <w:szCs w:val="32"/>
        </w:rPr>
        <w:t>000万块/年</w:t>
      </w:r>
      <w:r w:rsidR="009529DF" w:rsidRPr="009529DF">
        <w:rPr>
          <w:rFonts w:ascii="仿宋_GB2312" w:eastAsia="仿宋_GB2312" w:hint="eastAsia"/>
          <w:bCs/>
          <w:kern w:val="0"/>
          <w:sz w:val="32"/>
          <w:szCs w:val="32"/>
        </w:rPr>
        <w:t>）。</w:t>
      </w:r>
      <w:r>
        <w:rPr>
          <w:rFonts w:ascii="仿宋_GB2312" w:eastAsia="仿宋_GB2312" w:hint="eastAsia"/>
          <w:bCs/>
          <w:kern w:val="0"/>
          <w:sz w:val="32"/>
          <w:szCs w:val="32"/>
        </w:rPr>
        <w:t>根据你</w:t>
      </w:r>
      <w:r w:rsidR="002E0FB0">
        <w:rPr>
          <w:rFonts w:ascii="仿宋_GB2312" w:eastAsia="仿宋_GB2312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int="eastAsia"/>
          <w:bCs/>
          <w:kern w:val="0"/>
          <w:sz w:val="32"/>
          <w:szCs w:val="32"/>
        </w:rPr>
        <w:t>委托</w:t>
      </w:r>
      <w:r w:rsidR="00275F47" w:rsidRPr="002E0FB0">
        <w:rPr>
          <w:rFonts w:ascii="仿宋_GB2312" w:eastAsia="仿宋_GB2312" w:hint="eastAsia"/>
          <w:bCs/>
          <w:kern w:val="0"/>
          <w:sz w:val="32"/>
          <w:szCs w:val="32"/>
        </w:rPr>
        <w:t>湖南中汇环境科技有限公司</w:t>
      </w:r>
      <w:r>
        <w:rPr>
          <w:rFonts w:ascii="仿宋_GB2312" w:eastAsia="仿宋_GB2312" w:hint="eastAsia"/>
          <w:bCs/>
          <w:kern w:val="0"/>
          <w:sz w:val="32"/>
          <w:szCs w:val="32"/>
        </w:rPr>
        <w:t>编制的《</w:t>
      </w:r>
      <w:r w:rsidR="002E0FB0" w:rsidRPr="00AD0BB5">
        <w:rPr>
          <w:rFonts w:ascii="仿宋_GB2312" w:eastAsia="仿宋_GB2312"/>
          <w:bCs/>
          <w:kern w:val="0"/>
          <w:sz w:val="32"/>
          <w:szCs w:val="32"/>
        </w:rPr>
        <w:t>岳阳市茂顺建材有限公</w:t>
      </w:r>
      <w:r w:rsidR="002E0FB0" w:rsidRPr="00AD0BB5">
        <w:rPr>
          <w:rFonts w:ascii="仿宋_GB2312" w:eastAsia="仿宋_GB2312"/>
          <w:bCs/>
          <w:kern w:val="0"/>
          <w:sz w:val="32"/>
          <w:szCs w:val="32"/>
        </w:rPr>
        <w:lastRenderedPageBreak/>
        <w:t>司</w:t>
      </w:r>
      <w:r w:rsidR="002E0FB0" w:rsidRPr="00130087">
        <w:rPr>
          <w:rFonts w:ascii="仿宋_GB2312" w:eastAsia="仿宋_GB2312" w:hint="eastAsia"/>
          <w:bCs/>
          <w:kern w:val="0"/>
          <w:sz w:val="32"/>
          <w:szCs w:val="32"/>
        </w:rPr>
        <w:t>年产6000万块页岩砖原料掺和工业滤渣技术改造项目</w:t>
      </w:r>
      <w:r w:rsidR="002E0FB0">
        <w:rPr>
          <w:rFonts w:ascii="仿宋_GB2312" w:eastAsia="仿宋_GB2312" w:hint="eastAsia"/>
          <w:bCs/>
          <w:kern w:val="0"/>
          <w:sz w:val="32"/>
          <w:szCs w:val="32"/>
        </w:rPr>
        <w:t>环境影响报告表</w:t>
      </w:r>
      <w:r>
        <w:rPr>
          <w:rFonts w:ascii="仿宋_GB2312" w:eastAsia="仿宋_GB2312" w:hint="eastAsia"/>
          <w:bCs/>
          <w:kern w:val="0"/>
          <w:sz w:val="32"/>
          <w:szCs w:val="32"/>
        </w:rPr>
        <w:t>（报批稿）》的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结论、建议及专家评审意见，该项目符合现行产业政策，从环境保护的角度考虑，项目建设可行。我局原则同意你</w:t>
      </w:r>
      <w:r w:rsidR="002E0FB0">
        <w:rPr>
          <w:rFonts w:ascii="仿宋_GB2312" w:eastAsia="仿宋_GB2312" w:hint="eastAsia"/>
          <w:bCs/>
          <w:kern w:val="0"/>
          <w:sz w:val="32"/>
          <w:szCs w:val="32"/>
        </w:rPr>
        <w:t>公司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按照该项目环境影响报告表确定的性质、规模、工艺、地点、防治污染及防止生态破坏的措施进行建设。</w:t>
      </w:r>
    </w:p>
    <w:p w:rsidR="00D003D0" w:rsidRPr="002E0FB0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二、你</w:t>
      </w:r>
      <w:r w:rsidR="002E0FB0">
        <w:rPr>
          <w:rFonts w:ascii="仿宋_GB2312" w:eastAsia="仿宋_GB2312" w:hint="eastAsia"/>
          <w:bCs/>
          <w:kern w:val="0"/>
          <w:sz w:val="32"/>
          <w:szCs w:val="32"/>
        </w:rPr>
        <w:t>公司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在该项目设计、施工和运营过程中必须严格执行环境保护“三同时”制度，全面落实项目环境影响报告表及本批复提出的各项生态保护、污染防治和风险防范措施，着重做好以下几项工作:</w:t>
      </w:r>
    </w:p>
    <w:p w:rsidR="00D61496" w:rsidRPr="002E0FB0" w:rsidRDefault="00A04BEC" w:rsidP="00D6149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1、切实做好大气污染防治工作。厂区道路、作业区域地面硬化，非作业区域绿化，定期洒水抑尘，及时清扫地面积尘和沉降物料。运输车辆净车上路并采取覆盖措施，物料、固体废物堆存场所采取顶棚、围挡、覆盖等防扬散措施，防止物料遗撒和扬尘污染周边环境。</w:t>
      </w:r>
      <w:r w:rsidR="00855935" w:rsidRPr="002E0FB0">
        <w:rPr>
          <w:rFonts w:ascii="仿宋_GB2312" w:eastAsia="仿宋_GB2312" w:hint="eastAsia"/>
          <w:bCs/>
          <w:kern w:val="0"/>
          <w:sz w:val="32"/>
          <w:szCs w:val="32"/>
        </w:rPr>
        <w:t>原料加工车间封闭生产，</w:t>
      </w:r>
      <w:r w:rsidR="00855935" w:rsidRPr="002E0FB0">
        <w:rPr>
          <w:rFonts w:ascii="仿宋_GB2312" w:eastAsia="仿宋_GB2312"/>
          <w:bCs/>
          <w:kern w:val="0"/>
          <w:sz w:val="32"/>
          <w:szCs w:val="32"/>
        </w:rPr>
        <w:t>破碎、筛分</w:t>
      </w:r>
      <w:r w:rsidR="00855935" w:rsidRPr="002E0FB0">
        <w:rPr>
          <w:rFonts w:ascii="仿宋_GB2312" w:eastAsia="仿宋_GB2312" w:hint="eastAsia"/>
          <w:bCs/>
          <w:kern w:val="0"/>
          <w:sz w:val="32"/>
          <w:szCs w:val="32"/>
        </w:rPr>
        <w:t>工序含尘废气经集气罩收集、</w:t>
      </w:r>
      <w:r w:rsidR="00855935" w:rsidRPr="002E0FB0">
        <w:rPr>
          <w:rFonts w:ascii="仿宋_GB2312" w:eastAsia="仿宋_GB2312"/>
          <w:bCs/>
          <w:kern w:val="0"/>
          <w:sz w:val="32"/>
          <w:szCs w:val="32"/>
        </w:rPr>
        <w:t>布袋除尘</w:t>
      </w:r>
      <w:r w:rsidR="00855935" w:rsidRPr="002E0FB0">
        <w:rPr>
          <w:rFonts w:ascii="仿宋_GB2312" w:eastAsia="仿宋_GB2312" w:hint="eastAsia"/>
          <w:bCs/>
          <w:kern w:val="0"/>
          <w:sz w:val="32"/>
          <w:szCs w:val="32"/>
        </w:rPr>
        <w:t>器处理达标后，通过 15 米高排气筒（DA001）排放。淤泥</w:t>
      </w:r>
      <w:r w:rsidR="00855935" w:rsidRPr="002E0FB0">
        <w:rPr>
          <w:rFonts w:ascii="仿宋_GB2312" w:eastAsia="仿宋_GB2312"/>
          <w:bCs/>
          <w:kern w:val="0"/>
          <w:sz w:val="32"/>
          <w:szCs w:val="32"/>
        </w:rPr>
        <w:t>贮存间</w:t>
      </w:r>
      <w:r w:rsidR="00D61496" w:rsidRPr="002E0FB0">
        <w:rPr>
          <w:rFonts w:ascii="仿宋_GB2312" w:eastAsia="仿宋_GB2312" w:hint="eastAsia"/>
          <w:bCs/>
          <w:kern w:val="0"/>
          <w:sz w:val="32"/>
          <w:szCs w:val="32"/>
        </w:rPr>
        <w:t>密闭运行，废气经</w:t>
      </w:r>
      <w:r w:rsidR="00855935" w:rsidRPr="002E0FB0">
        <w:rPr>
          <w:rFonts w:ascii="仿宋_GB2312" w:eastAsia="仿宋_GB2312" w:hint="eastAsia"/>
          <w:bCs/>
          <w:kern w:val="0"/>
          <w:sz w:val="32"/>
          <w:szCs w:val="32"/>
        </w:rPr>
        <w:t>抽排风设施</w:t>
      </w:r>
      <w:r w:rsidR="00D61496" w:rsidRPr="002E0FB0">
        <w:rPr>
          <w:rFonts w:ascii="仿宋_GB2312" w:eastAsia="仿宋_GB2312" w:hint="eastAsia"/>
          <w:bCs/>
          <w:kern w:val="0"/>
          <w:sz w:val="32"/>
          <w:szCs w:val="32"/>
        </w:rPr>
        <w:t>收集、</w:t>
      </w:r>
      <w:r w:rsidR="00855935" w:rsidRPr="002E0FB0">
        <w:rPr>
          <w:rFonts w:ascii="仿宋_GB2312" w:eastAsia="仿宋_GB2312" w:hint="eastAsia"/>
          <w:bCs/>
          <w:kern w:val="0"/>
          <w:sz w:val="32"/>
          <w:szCs w:val="32"/>
        </w:rPr>
        <w:t>活性炭吸附装置</w:t>
      </w:r>
      <w:r w:rsidR="00D61496" w:rsidRPr="002E0FB0">
        <w:rPr>
          <w:rFonts w:ascii="仿宋_GB2312" w:eastAsia="仿宋_GB2312" w:hint="eastAsia"/>
          <w:bCs/>
          <w:kern w:val="0"/>
          <w:sz w:val="32"/>
          <w:szCs w:val="32"/>
        </w:rPr>
        <w:t>处理达标后，通过 15 米高排气筒（DA002）排放。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隧道窑焙烧废气须全面收集，经双碱法</w:t>
      </w:r>
      <w:r w:rsidR="00D61496" w:rsidRPr="002E0FB0">
        <w:rPr>
          <w:rFonts w:ascii="仿宋_GB2312" w:eastAsia="仿宋_GB2312" w:hint="eastAsia"/>
          <w:bCs/>
          <w:kern w:val="0"/>
          <w:sz w:val="32"/>
          <w:szCs w:val="32"/>
        </w:rPr>
        <w:t>脱硫除尘器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处理</w:t>
      </w:r>
      <w:r w:rsidR="00D61496" w:rsidRPr="002E0FB0">
        <w:rPr>
          <w:rFonts w:ascii="仿宋_GB2312" w:eastAsia="仿宋_GB2312" w:hint="eastAsia"/>
          <w:bCs/>
          <w:kern w:val="0"/>
          <w:sz w:val="32"/>
          <w:szCs w:val="32"/>
        </w:rPr>
        <w:t>达标后，通过 43米高排气筒（DA003）排放。颗粒物、二氧化硫、氮氧化物、氟化物执行《砖瓦工业大气污染物排放标准》（GB 29620-2013</w:t>
      </w:r>
      <w:r w:rsidR="00693C2C" w:rsidRPr="002E0FB0">
        <w:rPr>
          <w:rFonts w:ascii="仿宋_GB2312" w:eastAsia="仿宋_GB2312" w:hint="eastAsia"/>
          <w:bCs/>
          <w:kern w:val="0"/>
          <w:sz w:val="32"/>
          <w:szCs w:val="32"/>
        </w:rPr>
        <w:t>）</w:t>
      </w:r>
      <w:r w:rsidR="00D61496" w:rsidRPr="002E0FB0">
        <w:rPr>
          <w:rFonts w:ascii="仿宋_GB2312" w:eastAsia="仿宋_GB2312" w:hint="eastAsia"/>
          <w:bCs/>
          <w:kern w:val="0"/>
          <w:sz w:val="32"/>
          <w:szCs w:val="32"/>
        </w:rPr>
        <w:t>及其修改单</w:t>
      </w:r>
      <w:r w:rsidR="00DD40F9">
        <w:rPr>
          <w:rFonts w:ascii="仿宋_GB2312" w:eastAsia="仿宋_GB2312" w:hint="eastAsia"/>
          <w:bCs/>
          <w:kern w:val="0"/>
          <w:sz w:val="32"/>
          <w:szCs w:val="32"/>
        </w:rPr>
        <w:t>相关排放</w:t>
      </w:r>
      <w:r w:rsidR="00693C2C" w:rsidRPr="002E0FB0">
        <w:rPr>
          <w:rFonts w:ascii="仿宋_GB2312" w:eastAsia="仿宋_GB2312" w:hint="eastAsia"/>
          <w:bCs/>
          <w:kern w:val="0"/>
          <w:sz w:val="32"/>
          <w:szCs w:val="32"/>
        </w:rPr>
        <w:t>要求</w:t>
      </w:r>
      <w:r w:rsidR="00DD40F9">
        <w:rPr>
          <w:rFonts w:ascii="仿宋_GB2312" w:eastAsia="仿宋_GB2312" w:hint="eastAsia"/>
          <w:bCs/>
          <w:kern w:val="0"/>
          <w:sz w:val="32"/>
          <w:szCs w:val="32"/>
        </w:rPr>
        <w:t>。</w:t>
      </w:r>
      <w:r w:rsidR="00D61496" w:rsidRPr="002E0FB0">
        <w:rPr>
          <w:rFonts w:ascii="仿宋_GB2312" w:eastAsia="仿宋_GB2312" w:hint="eastAsia"/>
          <w:bCs/>
          <w:kern w:val="0"/>
          <w:sz w:val="32"/>
          <w:szCs w:val="32"/>
        </w:rPr>
        <w:t>氨、硫化氢、臭气浓度执行《恶臭污染物排放标准》（GB 14554-93）表1 中二级新扩</w:t>
      </w:r>
      <w:r w:rsidR="00D61496" w:rsidRPr="002E0FB0">
        <w:rPr>
          <w:rFonts w:ascii="仿宋_GB2312" w:eastAsia="仿宋_GB2312" w:hint="eastAsia"/>
          <w:bCs/>
          <w:kern w:val="0"/>
          <w:sz w:val="32"/>
          <w:szCs w:val="32"/>
        </w:rPr>
        <w:lastRenderedPageBreak/>
        <w:t>改建和表2排放标准。</w:t>
      </w:r>
    </w:p>
    <w:p w:rsidR="00D003D0" w:rsidRPr="002E0FB0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2、认真做好水污染防治工作。</w:t>
      </w:r>
      <w:r w:rsidR="00CE3615" w:rsidRPr="002E0FB0">
        <w:rPr>
          <w:rFonts w:ascii="仿宋_GB2312" w:eastAsia="仿宋_GB2312" w:hint="eastAsia"/>
          <w:bCs/>
          <w:kern w:val="0"/>
          <w:sz w:val="32"/>
          <w:szCs w:val="32"/>
        </w:rPr>
        <w:t>本项目无生产废水排放</w:t>
      </w:r>
      <w:r w:rsidR="00CE3615">
        <w:rPr>
          <w:rFonts w:ascii="仿宋_GB2312" w:eastAsia="仿宋_GB2312" w:hint="eastAsia"/>
          <w:bCs/>
          <w:kern w:val="0"/>
          <w:sz w:val="32"/>
          <w:szCs w:val="32"/>
        </w:rPr>
        <w:t>，</w:t>
      </w:r>
      <w:r w:rsidR="00CE3615" w:rsidRPr="00CE3615">
        <w:rPr>
          <w:rFonts w:ascii="仿宋_GB2312" w:eastAsia="仿宋_GB2312" w:hint="eastAsia"/>
          <w:bCs/>
          <w:kern w:val="0"/>
          <w:sz w:val="32"/>
          <w:szCs w:val="32"/>
        </w:rPr>
        <w:t>脱硫除尘和车辆清洗废水</w:t>
      </w:r>
      <w:r w:rsidR="00CE3615">
        <w:rPr>
          <w:rFonts w:ascii="仿宋_GB2312" w:eastAsia="仿宋_GB2312" w:hint="eastAsia"/>
          <w:bCs/>
          <w:kern w:val="0"/>
          <w:sz w:val="32"/>
          <w:szCs w:val="32"/>
        </w:rPr>
        <w:t>经处理后均回用。</w:t>
      </w:r>
      <w:r w:rsidR="00485ED8">
        <w:rPr>
          <w:rFonts w:ascii="仿宋_GB2312" w:eastAsia="仿宋_GB2312" w:hint="eastAsia"/>
          <w:bCs/>
          <w:kern w:val="0"/>
          <w:sz w:val="32"/>
          <w:szCs w:val="32"/>
        </w:rPr>
        <w:t>完善厂区初期雨水收集处理设施，初期雨水全面收集经沉淀处理后补充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作生产用水，不外排。生活污水经隔油、化粪处理后就近作农肥利用，不外排。</w:t>
      </w:r>
      <w:r w:rsidR="00DE08D4">
        <w:rPr>
          <w:rFonts w:ascii="仿宋_GB2312" w:eastAsia="仿宋_GB2312" w:hint="eastAsia"/>
          <w:bCs/>
          <w:kern w:val="0"/>
          <w:sz w:val="32"/>
          <w:szCs w:val="32"/>
        </w:rPr>
        <w:t>物料和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固体废物堆存场所、废水处理设施及配套管网须</w:t>
      </w:r>
      <w:r w:rsidR="00DE08D4">
        <w:rPr>
          <w:rFonts w:ascii="仿宋_GB2312" w:eastAsia="仿宋_GB2312" w:hint="eastAsia"/>
          <w:bCs/>
          <w:kern w:val="0"/>
          <w:sz w:val="32"/>
          <w:szCs w:val="32"/>
        </w:rPr>
        <w:t>采取相应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防雨防渗防漏</w:t>
      </w:r>
      <w:r w:rsidR="00E77781">
        <w:rPr>
          <w:rFonts w:ascii="仿宋_GB2312" w:eastAsia="仿宋_GB2312" w:hint="eastAsia"/>
          <w:bCs/>
          <w:kern w:val="0"/>
          <w:sz w:val="32"/>
          <w:szCs w:val="32"/>
        </w:rPr>
        <w:t>等</w:t>
      </w:r>
      <w:r w:rsidR="00DE08D4">
        <w:rPr>
          <w:rFonts w:ascii="仿宋_GB2312" w:eastAsia="仿宋_GB2312" w:hint="eastAsia"/>
          <w:bCs/>
          <w:kern w:val="0"/>
          <w:sz w:val="32"/>
          <w:szCs w:val="32"/>
        </w:rPr>
        <w:t>措施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。</w:t>
      </w:r>
    </w:p>
    <w:p w:rsidR="00D003D0" w:rsidRPr="002E0FB0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3、采取措施防止噪声污染扰民。尽量选用低噪设备并加强保养，高噪设备须配置消声、减振、隔音设施，对产生噪声的设备和工序合理布局，</w:t>
      </w:r>
      <w:r w:rsidR="00DA601D" w:rsidRPr="002E0FB0">
        <w:rPr>
          <w:rFonts w:ascii="仿宋_GB2312" w:eastAsia="仿宋_GB2312" w:hint="eastAsia"/>
          <w:bCs/>
          <w:kern w:val="0"/>
          <w:sz w:val="32"/>
          <w:szCs w:val="32"/>
        </w:rPr>
        <w:t>厂界环境噪声执行《工业企业厂界环境噪声排放标准》( GB 12348-2008) 表1中的2类区排放限值。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合理安排生产作业和运输装卸时间，通过夜间禁止高噪声作业活动、进一步加强厂区和周边绿化等措施，确保不会对周边居民的正常生产生活造成影响。</w:t>
      </w:r>
    </w:p>
    <w:p w:rsidR="00DA601D" w:rsidRPr="002E0FB0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4、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规范固体废物的暂存处置。建立健全固体废物产生、转运、处置管理台帐，一般工业固体废物贮存须采取防渗漏、防雨淋、防扬尘等环保措施，不得擅自倾倒、堆放、丢弃、遗撒。</w:t>
      </w:r>
      <w:r w:rsidR="00693C2C" w:rsidRPr="002E0FB0">
        <w:rPr>
          <w:rFonts w:ascii="仿宋_GB2312" w:eastAsia="仿宋_GB2312"/>
          <w:bCs/>
          <w:kern w:val="0"/>
          <w:sz w:val="32"/>
          <w:szCs w:val="32"/>
        </w:rPr>
        <w:t>废润滑油</w:t>
      </w:r>
      <w:r w:rsidR="00693C2C" w:rsidRPr="002E0FB0">
        <w:rPr>
          <w:rFonts w:ascii="仿宋_GB2312" w:eastAsia="仿宋_GB2312" w:hint="eastAsia"/>
          <w:bCs/>
          <w:kern w:val="0"/>
          <w:sz w:val="32"/>
          <w:szCs w:val="32"/>
        </w:rPr>
        <w:t>、废活性炭、</w:t>
      </w:r>
      <w:r w:rsidR="00693C2C" w:rsidRPr="002E0FB0">
        <w:rPr>
          <w:rFonts w:ascii="仿宋_GB2312" w:eastAsia="仿宋_GB2312"/>
          <w:bCs/>
          <w:kern w:val="0"/>
          <w:sz w:val="32"/>
          <w:szCs w:val="32"/>
        </w:rPr>
        <w:t>废含油抹布</w:t>
      </w:r>
      <w:r w:rsidR="00DA601D" w:rsidRPr="002E0FB0">
        <w:rPr>
          <w:rFonts w:ascii="仿宋_GB2312" w:eastAsia="仿宋_GB2312" w:hint="eastAsia"/>
          <w:bCs/>
          <w:kern w:val="0"/>
          <w:sz w:val="32"/>
          <w:szCs w:val="32"/>
        </w:rPr>
        <w:t>等属危险废物，须严格按《危险废物贮存污染控制标准》(GB 18597-2001)及其修改单的要求规范暂存，交具备相关危险废物经营资质的单位利用处置。生活垃圾交当地环境卫生管理部门及时清运处置。</w:t>
      </w:r>
    </w:p>
    <w:p w:rsidR="00AC1A88" w:rsidRPr="002E0FB0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5、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加强环境管理和风险防范。切实加强内部环境管理，</w:t>
      </w:r>
      <w:r w:rsidR="008720A6" w:rsidRPr="002E0FB0">
        <w:rPr>
          <w:rFonts w:ascii="仿宋_GB2312" w:eastAsia="仿宋_GB2312" w:hint="eastAsia"/>
          <w:bCs/>
          <w:kern w:val="0"/>
          <w:sz w:val="32"/>
          <w:szCs w:val="32"/>
        </w:rPr>
        <w:t>实</w:t>
      </w:r>
      <w:r w:rsidR="008720A6" w:rsidRPr="002E0FB0">
        <w:rPr>
          <w:rFonts w:ascii="仿宋_GB2312" w:eastAsia="仿宋_GB2312" w:hint="eastAsia"/>
          <w:bCs/>
          <w:kern w:val="0"/>
          <w:sz w:val="32"/>
          <w:szCs w:val="32"/>
        </w:rPr>
        <w:lastRenderedPageBreak/>
        <w:t>行清洁生产，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制定环境保护相关制度</w:t>
      </w:r>
      <w:r w:rsidR="008720A6" w:rsidRPr="002E0FB0">
        <w:rPr>
          <w:rFonts w:ascii="仿宋_GB2312" w:eastAsia="仿宋_GB2312" w:hint="eastAsia"/>
          <w:bCs/>
          <w:kern w:val="0"/>
          <w:sz w:val="32"/>
          <w:szCs w:val="32"/>
        </w:rPr>
        <w:t>并严格执行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，</w:t>
      </w:r>
      <w:r w:rsidR="00275F47" w:rsidRPr="002E0FB0">
        <w:rPr>
          <w:rFonts w:ascii="仿宋_GB2312" w:eastAsia="仿宋_GB2312" w:hint="eastAsia"/>
          <w:bCs/>
          <w:kern w:val="0"/>
          <w:sz w:val="32"/>
          <w:szCs w:val="32"/>
        </w:rPr>
        <w:t>及时更换活性炭，</w:t>
      </w:r>
      <w:r w:rsidR="008720A6" w:rsidRPr="002E0FB0">
        <w:rPr>
          <w:rFonts w:ascii="仿宋_GB2312" w:eastAsia="仿宋_GB2312" w:hint="eastAsia"/>
          <w:bCs/>
          <w:kern w:val="0"/>
          <w:sz w:val="32"/>
          <w:szCs w:val="32"/>
        </w:rPr>
        <w:t>配套发电机用于应急供电，</w:t>
      </w:r>
      <w:r w:rsidR="00A13884">
        <w:rPr>
          <w:rFonts w:ascii="仿宋_GB2312" w:eastAsia="仿宋_GB2312" w:hint="eastAsia"/>
          <w:bCs/>
          <w:kern w:val="0"/>
          <w:sz w:val="32"/>
          <w:szCs w:val="32"/>
        </w:rPr>
        <w:t>确保污染防治设施正常运行，各类污染物稳定达标排放。严格控制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原</w:t>
      </w:r>
      <w:r w:rsidR="00A13884">
        <w:rPr>
          <w:rFonts w:ascii="仿宋_GB2312" w:eastAsia="仿宋_GB2312" w:hint="eastAsia"/>
          <w:bCs/>
          <w:kern w:val="0"/>
          <w:sz w:val="32"/>
          <w:szCs w:val="32"/>
        </w:rPr>
        <w:t>材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料</w:t>
      </w:r>
      <w:r w:rsidR="00A13884">
        <w:rPr>
          <w:rFonts w:ascii="仿宋_GB2312" w:eastAsia="仿宋_GB2312" w:hint="eastAsia"/>
          <w:bCs/>
          <w:kern w:val="0"/>
          <w:sz w:val="32"/>
          <w:szCs w:val="32"/>
        </w:rPr>
        <w:t>的使用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，禁止使用</w:t>
      </w:r>
      <w:r w:rsidR="002E0FB0" w:rsidRPr="002E0FB0">
        <w:rPr>
          <w:rFonts w:ascii="仿宋_GB2312" w:eastAsia="仿宋_GB2312" w:hint="eastAsia"/>
          <w:bCs/>
          <w:kern w:val="0"/>
          <w:sz w:val="32"/>
          <w:szCs w:val="32"/>
        </w:rPr>
        <w:t>污泥</w:t>
      </w:r>
      <w:r w:rsidR="00E36A47">
        <w:rPr>
          <w:rFonts w:ascii="仿宋_GB2312" w:eastAsia="仿宋_GB2312" w:hint="eastAsia"/>
          <w:bCs/>
          <w:kern w:val="0"/>
          <w:sz w:val="32"/>
          <w:szCs w:val="32"/>
        </w:rPr>
        <w:t>和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其他未经批准使用的</w:t>
      </w:r>
      <w:r w:rsidR="00DA601D" w:rsidRPr="002E0FB0">
        <w:rPr>
          <w:rFonts w:ascii="仿宋_GB2312" w:eastAsia="仿宋_GB2312" w:hint="eastAsia"/>
          <w:bCs/>
          <w:kern w:val="0"/>
          <w:sz w:val="32"/>
          <w:szCs w:val="32"/>
        </w:rPr>
        <w:t>工业固废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等作原料，禁止私采滥挖页岩</w:t>
      </w:r>
      <w:r w:rsidR="00A13884">
        <w:rPr>
          <w:rFonts w:ascii="仿宋_GB2312" w:eastAsia="仿宋_GB2312" w:hint="eastAsia"/>
          <w:bCs/>
          <w:kern w:val="0"/>
          <w:sz w:val="32"/>
          <w:szCs w:val="32"/>
        </w:rPr>
        <w:t>和粘土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资源。项目总量控制指标为：</w:t>
      </w:r>
      <w:r w:rsidR="00275F47" w:rsidRPr="002E0FB0">
        <w:rPr>
          <w:rFonts w:ascii="仿宋_GB2312" w:eastAsia="仿宋_GB2312" w:hint="eastAsia"/>
          <w:bCs/>
          <w:kern w:val="0"/>
          <w:sz w:val="32"/>
          <w:szCs w:val="32"/>
        </w:rPr>
        <w:t>二氧化硫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≤</w:t>
      </w:r>
      <w:r w:rsidR="00275F47" w:rsidRPr="002E0FB0">
        <w:rPr>
          <w:rFonts w:ascii="仿宋_GB2312" w:eastAsia="仿宋_GB2312" w:hint="eastAsia"/>
          <w:bCs/>
          <w:kern w:val="0"/>
          <w:sz w:val="32"/>
          <w:szCs w:val="32"/>
        </w:rPr>
        <w:t>17.9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t/a、</w:t>
      </w:r>
      <w:r w:rsidR="00275F47" w:rsidRPr="002E0FB0">
        <w:rPr>
          <w:rFonts w:ascii="仿宋_GB2312" w:eastAsia="仿宋_GB2312" w:hint="eastAsia"/>
          <w:bCs/>
          <w:kern w:val="0"/>
          <w:sz w:val="32"/>
          <w:szCs w:val="32"/>
        </w:rPr>
        <w:t>氮氧化物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≤</w:t>
      </w:r>
      <w:r w:rsidR="00275F47" w:rsidRPr="002E0FB0">
        <w:rPr>
          <w:rFonts w:ascii="仿宋_GB2312" w:eastAsia="仿宋_GB2312" w:hint="eastAsia"/>
          <w:bCs/>
          <w:kern w:val="0"/>
          <w:sz w:val="32"/>
          <w:szCs w:val="32"/>
        </w:rPr>
        <w:t>19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.</w:t>
      </w:r>
      <w:r w:rsidR="00275F47" w:rsidRPr="002E0FB0">
        <w:rPr>
          <w:rFonts w:ascii="仿宋_GB2312" w:eastAsia="仿宋_GB2312" w:hint="eastAsia"/>
          <w:bCs/>
          <w:kern w:val="0"/>
          <w:sz w:val="32"/>
          <w:szCs w:val="32"/>
        </w:rPr>
        <w:t>6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t/a。</w:t>
      </w:r>
      <w:r w:rsidR="00AB4B26" w:rsidRPr="002E0FB0">
        <w:rPr>
          <w:rFonts w:ascii="仿宋_GB2312" w:eastAsia="仿宋_GB2312" w:hint="eastAsia"/>
          <w:bCs/>
          <w:kern w:val="0"/>
          <w:sz w:val="32"/>
          <w:szCs w:val="32"/>
        </w:rPr>
        <w:t>牢固树立“预防为主”指导思想，编制突发环境事件应急预案，确保突发环境事件能够得到及时妥善处置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。</w:t>
      </w:r>
    </w:p>
    <w:p w:rsidR="00D003D0" w:rsidRPr="002E0FB0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三、该项目竣工后，你</w:t>
      </w:r>
      <w:r w:rsidR="002E0FB0">
        <w:rPr>
          <w:rFonts w:ascii="仿宋_GB2312" w:eastAsia="仿宋_GB2312" w:hint="eastAsia"/>
          <w:bCs/>
          <w:kern w:val="0"/>
          <w:sz w:val="32"/>
          <w:szCs w:val="32"/>
        </w:rPr>
        <w:t>公司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须按照《建设项目环境保护管理条例》等相关法律法规要求，对配套建设的环境保护设施进行验收，经验收合格后,建设项目方可投入生产或使用。</w:t>
      </w:r>
    </w:p>
    <w:p w:rsidR="00AB4B26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四、如你</w:t>
      </w:r>
      <w:r w:rsidR="002E0FB0">
        <w:rPr>
          <w:rFonts w:ascii="仿宋_GB2312" w:eastAsia="仿宋_GB2312" w:hint="eastAsia"/>
          <w:bCs/>
          <w:kern w:val="0"/>
          <w:sz w:val="32"/>
          <w:szCs w:val="32"/>
        </w:rPr>
        <w:t>公司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在报批该项目环境影响报告表过程中存在瞒报、谎报等欺骗行为，依据《中华人民共和国行政许可法》第六十九条的规定，我局有权撤销本批复，由此造成的一切后果由你</w:t>
      </w:r>
      <w:r w:rsidR="002E0FB0">
        <w:rPr>
          <w:rFonts w:ascii="仿宋_GB2312" w:eastAsia="仿宋_GB2312" w:hint="eastAsia"/>
          <w:bCs/>
          <w:kern w:val="0"/>
          <w:sz w:val="32"/>
          <w:szCs w:val="32"/>
        </w:rPr>
        <w:t>公司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承担。</w:t>
      </w:r>
    </w:p>
    <w:p w:rsidR="002E0FB0" w:rsidRPr="002E0FB0" w:rsidRDefault="002E0FB0" w:rsidP="002E0FB0">
      <w:pPr>
        <w:pStyle w:val="a0"/>
      </w:pPr>
    </w:p>
    <w:p w:rsidR="00AB4B26" w:rsidRPr="002E0FB0" w:rsidRDefault="00AB4B26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</w:p>
    <w:p w:rsidR="00AB4B26" w:rsidRPr="002E0FB0" w:rsidRDefault="00AB4B26" w:rsidP="002E0FB0">
      <w:pPr>
        <w:ind w:firstLineChars="200" w:firstLine="640"/>
        <w:jc w:val="right"/>
        <w:rPr>
          <w:rFonts w:ascii="仿宋_GB2312" w:eastAsia="仿宋_GB2312"/>
          <w:bCs/>
          <w:kern w:val="0"/>
          <w:sz w:val="32"/>
          <w:szCs w:val="32"/>
        </w:rPr>
      </w:pP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岳阳市生态环境局</w:t>
      </w:r>
    </w:p>
    <w:p w:rsidR="00D003D0" w:rsidRDefault="00AB4B26" w:rsidP="002E0FB0">
      <w:pPr>
        <w:ind w:firstLineChars="200" w:firstLine="640"/>
        <w:jc w:val="right"/>
        <w:rPr>
          <w:rFonts w:ascii="仿宋_GB2312" w:eastAsia="仿宋_GB2312"/>
          <w:bCs/>
          <w:kern w:val="0"/>
          <w:sz w:val="32"/>
          <w:szCs w:val="32"/>
        </w:rPr>
      </w:pP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202</w:t>
      </w:r>
      <w:r w:rsidR="00275F47" w:rsidRPr="002E0FB0">
        <w:rPr>
          <w:rFonts w:ascii="仿宋_GB2312" w:eastAsia="仿宋_GB2312" w:hint="eastAsia"/>
          <w:bCs/>
          <w:kern w:val="0"/>
          <w:sz w:val="32"/>
          <w:szCs w:val="32"/>
        </w:rPr>
        <w:t>3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年</w:t>
      </w:r>
      <w:r w:rsidR="00275F47" w:rsidRPr="002E0FB0">
        <w:rPr>
          <w:rFonts w:ascii="仿宋_GB2312" w:eastAsia="仿宋_GB2312" w:hint="eastAsia"/>
          <w:bCs/>
          <w:kern w:val="0"/>
          <w:sz w:val="32"/>
          <w:szCs w:val="32"/>
        </w:rPr>
        <w:t>1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月1</w:t>
      </w:r>
      <w:r w:rsidR="00275F47" w:rsidRPr="002E0FB0">
        <w:rPr>
          <w:rFonts w:ascii="仿宋_GB2312" w:eastAsia="仿宋_GB2312" w:hint="eastAsia"/>
          <w:bCs/>
          <w:kern w:val="0"/>
          <w:sz w:val="32"/>
          <w:szCs w:val="32"/>
        </w:rPr>
        <w:t>1</w:t>
      </w:r>
      <w:r w:rsidRPr="002E0FB0">
        <w:rPr>
          <w:rFonts w:ascii="仿宋_GB2312" w:eastAsia="仿宋_GB2312" w:hint="eastAsia"/>
          <w:bCs/>
          <w:kern w:val="0"/>
          <w:sz w:val="32"/>
          <w:szCs w:val="32"/>
        </w:rPr>
        <w:t>日</w:t>
      </w:r>
      <w:bookmarkStart w:id="0" w:name="_GoBack"/>
      <w:bookmarkEnd w:id="0"/>
    </w:p>
    <w:p w:rsidR="00A015CF" w:rsidRDefault="00A015CF">
      <w:pPr>
        <w:jc w:val="right"/>
        <w:rPr>
          <w:rFonts w:ascii="仿宋_GB2312" w:eastAsia="仿宋_GB2312" w:hint="eastAsia"/>
          <w:color w:val="0000FF"/>
          <w:kern w:val="0"/>
          <w:sz w:val="32"/>
          <w:szCs w:val="32"/>
        </w:rPr>
      </w:pPr>
    </w:p>
    <w:p w:rsidR="00D003D0" w:rsidRDefault="0052311A">
      <w:pPr>
        <w:jc w:val="right"/>
        <w:rPr>
          <w:rFonts w:ascii="仿宋_GB2312" w:eastAsia="仿宋_GB2312"/>
          <w:color w:val="0000FF"/>
          <w:kern w:val="0"/>
          <w:sz w:val="32"/>
          <w:szCs w:val="32"/>
        </w:rPr>
      </w:pPr>
      <w:r w:rsidRPr="0052311A">
        <w:rPr>
          <w:rFonts w:ascii="仿宋_GB2312" w:eastAsia="仿宋_GB2312" w:hAnsi="宋体" w:cs="宋体"/>
          <w:color w:val="0000FF"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4pt;margin-top:27.05pt;width:441.75pt;height:1.5pt;flip:y;z-index:251659264" o:connectortype="straight" o:gfxdata="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xb&#10;0XDWAAAABwEAAA8AAAAAAAAAAQAgAAAAIgAAAGRycy9kb3ducmV2LnhtbFBLAQIUABQAAAAIAIdO&#10;4kBuT2/f7AEAAKwDAAAOAAAAAAAAAAEAIAAAACUBAABkcnMvZTJvRG9jLnhtbFBLBQYAAAAABgAG&#10;AFkBAACDBQAAAAA=&#10;" strokeweight=".5pt"/>
        </w:pict>
      </w:r>
      <w:r w:rsidR="00A04BEC">
        <w:rPr>
          <w:rFonts w:ascii="仿宋_GB2312" w:eastAsia="仿宋_GB2312" w:hint="eastAsia"/>
          <w:color w:val="0000FF"/>
          <w:kern w:val="0"/>
          <w:sz w:val="32"/>
          <w:szCs w:val="32"/>
        </w:rPr>
        <w:t xml:space="preserve">   </w:t>
      </w:r>
    </w:p>
    <w:p w:rsidR="00D003D0" w:rsidRDefault="0052311A">
      <w:pPr>
        <w:ind w:left="960" w:hangingChars="300" w:hanging="960"/>
        <w:rPr>
          <w:rFonts w:ascii="仿宋_GB2312" w:eastAsia="仿宋_GB2312"/>
          <w:sz w:val="32"/>
          <w:szCs w:val="32"/>
        </w:rPr>
      </w:pPr>
      <w:r w:rsidRPr="0052311A">
        <w:rPr>
          <w:rFonts w:ascii="仿宋_GB2312" w:eastAsia="仿宋_GB2312" w:hAnsi="宋体" w:cs="宋体"/>
          <w:kern w:val="0"/>
          <w:sz w:val="32"/>
          <w:szCs w:val="32"/>
        </w:rPr>
        <w:pict>
          <v:shape id="_x0000_s2050" type="#_x0000_t32" style="position:absolute;left:0;text-align:left;margin-left:8.4pt;margin-top:61.4pt;width:441.75pt;height:1.5pt;flip:y;z-index:251658240" o:connectortype="straight" o:gfxdata="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ytVP9cAAAAKAQAADwAAAAAAAAABACAAAAAiAAAAZHJzL2Rvd25yZXYueG1sUEsBAhQAFAAAAAgA&#10;h07iQPeZ8v/tAQAArAMAAA4AAAAAAAAAAQAgAAAAJgEAAGRycy9lMm9Eb2MueG1sUEsFBgAAAAAG&#10;AAYAWQEAAIUFAAAAAA==&#10;" strokeweight=".5pt"/>
        </w:pict>
      </w:r>
      <w:r w:rsidR="00A04BEC">
        <w:rPr>
          <w:rFonts w:ascii="仿宋_GB2312" w:eastAsia="仿宋_GB2312" w:hAnsi="宋体" w:cs="宋体" w:hint="eastAsia"/>
          <w:kern w:val="0"/>
          <w:sz w:val="32"/>
          <w:szCs w:val="32"/>
        </w:rPr>
        <w:t>抄送：</w:t>
      </w:r>
      <w:r w:rsidR="00A04BEC">
        <w:rPr>
          <w:rFonts w:ascii="仿宋_GB2312" w:eastAsia="仿宋_GB2312" w:hint="eastAsia"/>
          <w:sz w:val="32"/>
          <w:szCs w:val="32"/>
        </w:rPr>
        <w:t>岳阳市汨罗生态环境保护综合行政执法大队</w:t>
      </w:r>
      <w:r w:rsidR="00A04BE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B4B26">
        <w:rPr>
          <w:rFonts w:ascii="仿宋_GB2312" w:eastAsia="仿宋_GB2312" w:hAnsi="仿宋_GB2312" w:cs="仿宋_GB2312" w:hint="eastAsia"/>
          <w:sz w:val="32"/>
          <w:szCs w:val="32"/>
        </w:rPr>
        <w:t>汨罗市罗江镇环境保护站</w:t>
      </w:r>
      <w:r w:rsidR="00A04BE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5F47">
        <w:rPr>
          <w:rFonts w:ascii="仿宋_GB2312" w:eastAsia="仿宋_GB2312" w:hint="eastAsia"/>
          <w:sz w:val="32"/>
          <w:szCs w:val="32"/>
        </w:rPr>
        <w:t>湖南中汇环境科技有限公司</w:t>
      </w:r>
    </w:p>
    <w:sectPr w:rsidR="00D003D0" w:rsidSect="00AB4B26">
      <w:footerReference w:type="default" r:id="rId7"/>
      <w:pgSz w:w="11906" w:h="16838"/>
      <w:pgMar w:top="1247" w:right="147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5F" w:rsidRDefault="00D4785F" w:rsidP="00EC1F06">
      <w:r>
        <w:separator/>
      </w:r>
    </w:p>
  </w:endnote>
  <w:endnote w:type="continuationSeparator" w:id="0">
    <w:p w:rsidR="00D4785F" w:rsidRDefault="00D4785F" w:rsidP="00EC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粗黑简">
    <w:altName w:val="MS Mincho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099"/>
      <w:docPartObj>
        <w:docPartGallery w:val="Page Numbers (Bottom of Page)"/>
        <w:docPartUnique/>
      </w:docPartObj>
    </w:sdtPr>
    <w:sdtContent>
      <w:p w:rsidR="00CC7BD5" w:rsidRDefault="0052311A">
        <w:pPr>
          <w:pStyle w:val="a5"/>
          <w:jc w:val="right"/>
        </w:pPr>
        <w:fldSimple w:instr=" PAGE   \* MERGEFORMAT ">
          <w:r w:rsidR="00A015CF" w:rsidRPr="00A015CF">
            <w:rPr>
              <w:noProof/>
              <w:lang w:val="zh-CN"/>
            </w:rPr>
            <w:t>4</w:t>
          </w:r>
        </w:fldSimple>
      </w:p>
    </w:sdtContent>
  </w:sdt>
  <w:p w:rsidR="00AB4B26" w:rsidRDefault="00AB4B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5F" w:rsidRDefault="00D4785F" w:rsidP="00EC1F06">
      <w:r>
        <w:separator/>
      </w:r>
    </w:p>
  </w:footnote>
  <w:footnote w:type="continuationSeparator" w:id="0">
    <w:p w:rsidR="00D4785F" w:rsidRDefault="00D4785F" w:rsidP="00EC1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6A0CD8"/>
    <w:rsid w:val="000A1D0F"/>
    <w:rsid w:val="00130087"/>
    <w:rsid w:val="00275F47"/>
    <w:rsid w:val="00287D10"/>
    <w:rsid w:val="002B2A1B"/>
    <w:rsid w:val="002D0478"/>
    <w:rsid w:val="002E0FB0"/>
    <w:rsid w:val="00355C74"/>
    <w:rsid w:val="0047390E"/>
    <w:rsid w:val="00483799"/>
    <w:rsid w:val="00485ED8"/>
    <w:rsid w:val="00486CCD"/>
    <w:rsid w:val="004A78D3"/>
    <w:rsid w:val="004E217E"/>
    <w:rsid w:val="0052311A"/>
    <w:rsid w:val="005A4689"/>
    <w:rsid w:val="0065101D"/>
    <w:rsid w:val="00693C2C"/>
    <w:rsid w:val="00732394"/>
    <w:rsid w:val="0076230C"/>
    <w:rsid w:val="0077748F"/>
    <w:rsid w:val="008150DB"/>
    <w:rsid w:val="00855935"/>
    <w:rsid w:val="008720A6"/>
    <w:rsid w:val="00872AC9"/>
    <w:rsid w:val="00893754"/>
    <w:rsid w:val="008D2979"/>
    <w:rsid w:val="00905D8C"/>
    <w:rsid w:val="009529DF"/>
    <w:rsid w:val="00A015CF"/>
    <w:rsid w:val="00A04BEC"/>
    <w:rsid w:val="00A13884"/>
    <w:rsid w:val="00A17D85"/>
    <w:rsid w:val="00A519A2"/>
    <w:rsid w:val="00AA3955"/>
    <w:rsid w:val="00AB4B26"/>
    <w:rsid w:val="00AC1A88"/>
    <w:rsid w:val="00AD0BB5"/>
    <w:rsid w:val="00C148AC"/>
    <w:rsid w:val="00C66D83"/>
    <w:rsid w:val="00CB670A"/>
    <w:rsid w:val="00CC7BD5"/>
    <w:rsid w:val="00CE3615"/>
    <w:rsid w:val="00CE5410"/>
    <w:rsid w:val="00D003D0"/>
    <w:rsid w:val="00D4785F"/>
    <w:rsid w:val="00D61496"/>
    <w:rsid w:val="00D817C8"/>
    <w:rsid w:val="00DA0415"/>
    <w:rsid w:val="00DA601D"/>
    <w:rsid w:val="00DB447E"/>
    <w:rsid w:val="00DD40F9"/>
    <w:rsid w:val="00DE08D4"/>
    <w:rsid w:val="00E24E95"/>
    <w:rsid w:val="00E36A47"/>
    <w:rsid w:val="00E47CAA"/>
    <w:rsid w:val="00E77781"/>
    <w:rsid w:val="00EC1F06"/>
    <w:rsid w:val="00ED2649"/>
    <w:rsid w:val="00F22627"/>
    <w:rsid w:val="00F27DA7"/>
    <w:rsid w:val="00FA0F91"/>
    <w:rsid w:val="00FA5330"/>
    <w:rsid w:val="00FE3D13"/>
    <w:rsid w:val="012054E8"/>
    <w:rsid w:val="066A0CD8"/>
    <w:rsid w:val="0A06695F"/>
    <w:rsid w:val="0AE12508"/>
    <w:rsid w:val="1A7E0A68"/>
    <w:rsid w:val="1F2020EC"/>
    <w:rsid w:val="2A724699"/>
    <w:rsid w:val="2BEF0136"/>
    <w:rsid w:val="2E2901ED"/>
    <w:rsid w:val="3BBD21E1"/>
    <w:rsid w:val="3BCA7634"/>
    <w:rsid w:val="44C31BB5"/>
    <w:rsid w:val="4A8F1C9C"/>
    <w:rsid w:val="672C7D58"/>
    <w:rsid w:val="76B4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,2"/>
      <o:rules v:ext="edit">
        <o:r id="V:Rule3" type="connector" idref="#_x0000_s1026"/>
        <o:r id="V:Rule4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003D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D003D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">
    <w:name w:val="toc 1"/>
    <w:basedOn w:val="a"/>
    <w:next w:val="a"/>
    <w:qFormat/>
    <w:rsid w:val="00D003D0"/>
  </w:style>
  <w:style w:type="paragraph" w:styleId="a4">
    <w:name w:val="header"/>
    <w:basedOn w:val="a"/>
    <w:link w:val="Char"/>
    <w:rsid w:val="00EC1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C1F0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C1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C1F0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C1A88"/>
    <w:pPr>
      <w:ind w:firstLineChars="200" w:firstLine="420"/>
    </w:pPr>
  </w:style>
  <w:style w:type="paragraph" w:styleId="a7">
    <w:name w:val="Date"/>
    <w:basedOn w:val="a"/>
    <w:next w:val="a"/>
    <w:link w:val="Char1"/>
    <w:rsid w:val="002E0FB0"/>
    <w:pPr>
      <w:ind w:leftChars="2500" w:left="100"/>
    </w:pPr>
  </w:style>
  <w:style w:type="character" w:customStyle="1" w:styleId="Char1">
    <w:name w:val="日期 Char"/>
    <w:basedOn w:val="a1"/>
    <w:link w:val="a7"/>
    <w:rsid w:val="002E0FB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新的一天又开始了是嘛</dc:creator>
  <cp:lastModifiedBy>Administrator</cp:lastModifiedBy>
  <cp:revision>38</cp:revision>
  <dcterms:created xsi:type="dcterms:W3CDTF">2022-08-10T09:01:00Z</dcterms:created>
  <dcterms:modified xsi:type="dcterms:W3CDTF">2023-01-12T02:49:00Z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