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23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135.29%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5.24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25.80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1.23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1.92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1.92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3.82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0.19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严控差旅、接待、会议等办公经费支出，既要加大力度，严格控制费用支出，也要实事求是，确属必需的费用，该支出的要支出；该投入的要投入。重点是减少和压缩不必要、不合理、不紧急的支出项目，节省费用空间。</w:t>
            </w: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唐锦灿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2023.6.25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15274083955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李建文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797"/>
        <w:gridCol w:w="1116"/>
        <w:gridCol w:w="1068"/>
        <w:gridCol w:w="648"/>
        <w:gridCol w:w="888"/>
        <w:gridCol w:w="1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汨罗市桃林国有林场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173.78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173.78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188.51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108.48%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3894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173.78</w:t>
            </w:r>
          </w:p>
        </w:tc>
        <w:tc>
          <w:tcPr>
            <w:tcW w:w="3894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173.78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3894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3894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3894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5011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3894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林木良种完成湿地松种子园1515亩、马尾松种子园300亩、油茶采穗圃46亩、试验林689亩、种质资源收集区66亩的生产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欧投森林质量精准提升项目完成面积3552亩。</w:t>
            </w:r>
          </w:p>
        </w:tc>
        <w:tc>
          <w:tcPr>
            <w:tcW w:w="3894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按时按量完成年度各项工作任务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 xml:space="preserve">1、林木良种补贴                     2、林业工程绿化              3、油茶采穗圃提质增效                 4、林区道路建设        5、油茶低产林改造      6、欧投森林质量精准提升 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高质量完成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高质量完成任务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高质量完成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完成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1-12月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按时完成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按时完成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增加职工、群众的劳务收入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高效完成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促进生态林业发展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完成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发展良好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涵养水源、恢复生态环境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持续推进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79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促进生态平衡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持续推进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630" w:firstLineChars="30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满意</w:t>
            </w:r>
          </w:p>
        </w:tc>
        <w:tc>
          <w:tcPr>
            <w:tcW w:w="111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（30分）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专项专用、控制成本</w:t>
            </w:r>
          </w:p>
        </w:tc>
        <w:tc>
          <w:tcPr>
            <w:tcW w:w="111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严格控制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控制预算范围内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79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797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116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ind w:firstLine="420" w:firstLineChars="0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153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129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：唐锦灿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2023.6.25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15274083955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李建文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年度汨罗市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桃林国有林场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none"/>
          <w:lang w:val="en-US" w:eastAsia="zh-CN" w:bidi="ar-SA"/>
        </w:rPr>
        <w:t>汨罗市桃林国有林场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2023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06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月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25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汨罗市桃林国有林场</w:t>
      </w:r>
      <w:r>
        <w:rPr>
          <w:rFonts w:ascii="黑体" w:hAnsi="黑体" w:eastAsia="黑体" w:cs="黑体"/>
          <w:spacing w:val="16"/>
          <w:sz w:val="40"/>
          <w:szCs w:val="40"/>
        </w:rPr>
        <w:t>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汨罗市桃林国有林场始建于1957年，地处汨罗江北，位于湖南省汨罗市桃林寺镇境内，距G240两公里，京珠复线、县道桃磊公路横贯全场。现有土地、林地总面积5800亩。在职干职工总人数117人，其中在职在编干职工17人，临聘职工10人，农牧职工22人，退休干职工68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zh-CN" w:bidi="ar-SA"/>
        </w:rPr>
        <w:t>2015年，桃林国有林场在国有林场改革中定性为生态公益一类事业单位，属生产与科研相结合的国有林场，下设三个工区，是一个集林业教学、科研、科普、科技推广示范于一体的国有林场。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3" w:firstLineChars="200"/>
        <w:jc w:val="both"/>
        <w:textAlignment w:val="baseline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基本支出情况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按财政预算金额分项完成单位各项基本支出。 </w:t>
      </w:r>
    </w:p>
    <w:p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专项支出：按财政下达资金按时按量完成项目建设。</w:t>
      </w:r>
    </w:p>
    <w:p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1、专项资金安排落实、总投入等情况分析：所有收入支出都经财务监督委员会进行全程监督，并及时向群众公示收支情况，确保专款专用；</w:t>
      </w:r>
    </w:p>
    <w:p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2、专项资金实际使用情况分析：按照财政下达资金以及项目实施方案进行项目建设，把资金控制在预算范围内，提高资金使用率；</w:t>
      </w:r>
    </w:p>
    <w:p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3、专项资金管理情况分析：资金管理按照中央一般公共预算专项资金财务管理办法，进行全面管理和监控。</w:t>
      </w:r>
    </w:p>
    <w:p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3" w:firstLineChars="200"/>
        <w:jc w:val="both"/>
        <w:textAlignment w:val="baseline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eastAsia="zh-CN"/>
        </w:rPr>
        <w:t>（二）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项目支出情况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本单位无项目支出预算。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baseline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本单位无政府性基金预算。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本单位无国有资本经营预算。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baseline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本单位无社会保险基金预算。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本年度整体支出严格实行财务规章制度，在财务手续合法合规的情况下，根据财政下达资金量分项完成本单位各项支出。本年度整体支出严格实行财务规章制度，在财务手续合法合规的情况下，根据财政下达资金量分项完成本单位各项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本单位临聘人员、农牧职工人员经费开支没有纳入财政预算，每年资金缺口较大，单位供养压力日益增长。</w:t>
      </w:r>
    </w:p>
    <w:p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（一）专项组织情况分析：成立项目领导小组，项目资金设专项、专账管理，资金使用情况由主管部门和项目领导小组严格把关，确保项目质量、进度、投资达到预期目标，使其充分发挥该项目的综合效益。</w:t>
      </w:r>
    </w:p>
    <w:p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（二）专项管理情况分析：项目建设，严格遵守各项工作程序。在项目建设中实施项目责任制度、合同管理制度、专人监理制度及严格的财务资金管理制度。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虽然本单位2015年已纳入财政全额拨款预算单位，但是各项费用并没有纳入财政预算，林场本身造血功能薄弱，并无其他收入来源，人员经费、公用开支资金缺口较大，希望各级主管部门多多扶持，解决本单位资金缺口问题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部门整体支出绩效自评结果拟应用和公开情况</w:t>
      </w:r>
    </w:p>
    <w:p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本年度整体支出严格实行财务规章制度，在财务手续合法合规的情况下，根据财政下达资金量分项完成本单位各项支出。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无。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870216"/>
    <w:multiLevelType w:val="singleLevel"/>
    <w:tmpl w:val="D08702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02B54E"/>
    <w:multiLevelType w:val="singleLevel"/>
    <w:tmpl w:val="DF02B54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A4B5229"/>
    <w:multiLevelType w:val="singleLevel"/>
    <w:tmpl w:val="EA4B522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E18B251"/>
    <w:multiLevelType w:val="singleLevel"/>
    <w:tmpl w:val="EE18B251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k5ODM0YmMxOWJiYWQyNDU4MGIzYWRmYTA0ZmI5NDcifQ=="/>
  </w:docVars>
  <w:rsids>
    <w:rsidRoot w:val="00000000"/>
    <w:rsid w:val="01AF3811"/>
    <w:rsid w:val="02D91963"/>
    <w:rsid w:val="03795BF7"/>
    <w:rsid w:val="086E756B"/>
    <w:rsid w:val="0ACF37E5"/>
    <w:rsid w:val="0B400BC6"/>
    <w:rsid w:val="0BAD2591"/>
    <w:rsid w:val="0E68228D"/>
    <w:rsid w:val="15276E52"/>
    <w:rsid w:val="19D32FBC"/>
    <w:rsid w:val="1E6A4395"/>
    <w:rsid w:val="21241D5B"/>
    <w:rsid w:val="25557A3D"/>
    <w:rsid w:val="26EA5ED7"/>
    <w:rsid w:val="27A93B82"/>
    <w:rsid w:val="2AE00186"/>
    <w:rsid w:val="308216BE"/>
    <w:rsid w:val="34FE1149"/>
    <w:rsid w:val="3A550786"/>
    <w:rsid w:val="3B7A130F"/>
    <w:rsid w:val="4F8B6063"/>
    <w:rsid w:val="52FA3F96"/>
    <w:rsid w:val="55850F17"/>
    <w:rsid w:val="57AE6D93"/>
    <w:rsid w:val="5B01445B"/>
    <w:rsid w:val="5FB623A7"/>
    <w:rsid w:val="6E3851B0"/>
    <w:rsid w:val="72FE1950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3043</Words>
  <Characters>3306</Characters>
  <TotalTime>7</TotalTime>
  <ScaleCrop>false</ScaleCrop>
  <LinksUpToDate>false</LinksUpToDate>
  <CharactersWithSpaces>3477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Administrator</cp:lastModifiedBy>
  <cp:lastPrinted>2024-05-21T14:05:00Z</cp:lastPrinted>
  <dcterms:modified xsi:type="dcterms:W3CDTF">2024-06-27T03:15:41Z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2052-12.1.0.16929</vt:lpwstr>
  </property>
  <property fmtid="{D5CDD505-2E9C-101B-9397-08002B2CF9AE}" pid="6" name="ICV">
    <vt:lpwstr>CD21D9B8472240738845CA30C7885553_13</vt:lpwstr>
  </property>
</Properties>
</file>