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附件1</w:t>
      </w:r>
    </w:p>
    <w:p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年度部门整体支出绩效评价基础</w:t>
      </w:r>
    </w:p>
    <w:p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数据表</w:t>
      </w:r>
    </w:p>
    <w:p>
      <w:pPr>
        <w:spacing w:line="177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1"/>
        <w:gridCol w:w="1158"/>
        <w:gridCol w:w="958"/>
        <w:gridCol w:w="960"/>
        <w:gridCol w:w="1079"/>
        <w:gridCol w:w="1039"/>
        <w:gridCol w:w="9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财政供养人员情况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人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编制数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年实际在职人数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630" w:firstLineChars="30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控制率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37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37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经费控制情况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年预算数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“</w:t>
            </w:r>
            <w:r>
              <w:rPr>
                <w:rFonts w:hint="eastAsia" w:ascii="仿宋_GB2312" w:hAnsi="宋体" w:eastAsia="仿宋_GB2312" w:cs="宋体"/>
                <w:kern w:val="0"/>
              </w:rPr>
              <w:t>三公</w:t>
            </w: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”</w:t>
            </w:r>
            <w:r>
              <w:rPr>
                <w:rFonts w:hint="eastAsia" w:ascii="仿宋_GB2312" w:hAnsi="宋体" w:eastAsia="仿宋_GB2312" w:cs="宋体"/>
                <w:kern w:val="0"/>
              </w:rPr>
              <w:t>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0.91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、公务用车购置和维护经费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840" w:firstLineChars="4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其中：公车购置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</w:rPr>
              <w:t>公车运行维护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、出国经费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、公务接待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0.91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226.80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</w:rPr>
              <w:t>、业务工作经费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、运行维护经费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、县级专项资金</w:t>
            </w:r>
          </w:p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一个专项一行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公用经费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239.48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182.41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191.44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其中：办公经费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3.31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4.49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</w:rPr>
              <w:t>水费、电费、差旅费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23.47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8.98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ind w:firstLine="1050" w:firstLineChars="5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会议费、培训费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0.97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4.2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政府采购金额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65.33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74.3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31.86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>
            <w:pPr>
              <w:spacing w:line="240" w:lineRule="auto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部门基本支出预算调整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楼堂馆所控制情况</w:t>
            </w: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年完工项目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115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批复规模</w:t>
            </w:r>
            <w:r>
              <w:rPr>
                <w:rFonts w:hint="eastAsia" w:ascii="仿宋_GB2312" w:eastAsia="仿宋_GB2312"/>
                <w:kern w:val="0"/>
              </w:rPr>
              <w:t xml:space="preserve"> 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5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实际规模</w:t>
            </w:r>
            <w:r>
              <w:rPr>
                <w:rFonts w:hint="eastAsia" w:ascii="仿宋_GB2312" w:eastAsia="仿宋_GB2312"/>
                <w:kern w:val="0"/>
              </w:rPr>
              <w:t>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规模控制率</w:t>
            </w:r>
          </w:p>
        </w:tc>
        <w:tc>
          <w:tcPr>
            <w:tcW w:w="107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预算投资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3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实际投资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4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投</w:t>
            </w:r>
            <w:r>
              <w:rPr>
                <w:rFonts w:hint="eastAsia" w:ascii="仿宋_GB2312" w:hAnsi="宋体" w:eastAsia="仿宋_GB2312" w:cs="宋体"/>
                <w:kern w:val="0"/>
              </w:rPr>
              <w:t>资概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算控</w:t>
            </w:r>
            <w:r>
              <w:rPr>
                <w:rFonts w:hint="eastAsia" w:ascii="仿宋_GB2312" w:hAnsi="宋体" w:eastAsia="仿宋_GB2312" w:cs="宋体"/>
                <w:kern w:val="0"/>
              </w:rPr>
              <w:t>制率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58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58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79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39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44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271" w:type="dxa"/>
            <w:vAlign w:val="center"/>
          </w:tcPr>
          <w:p>
            <w:pPr>
              <w:spacing w:before="128" w:line="201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厉行节约保障措施</w:t>
            </w:r>
          </w:p>
        </w:tc>
        <w:tc>
          <w:tcPr>
            <w:tcW w:w="6138" w:type="dxa"/>
            <w:gridSpan w:val="6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</w:tr>
    </w:tbl>
    <w:p>
      <w:pPr>
        <w:spacing w:line="240" w:lineRule="auto"/>
        <w:jc w:val="left"/>
        <w:rPr>
          <w:rFonts w:ascii="仿宋_GB2312" w:eastAsia="仿宋_GB2312"/>
          <w:kern w:val="0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说明：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项目支出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需要填报基本支出以外的所有项目支出情况，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公用经费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填报基本支出中的一般商品和服务支出。</w:t>
      </w:r>
    </w:p>
    <w:p>
      <w:pPr>
        <w:kinsoku w:val="0"/>
        <w:autoSpaceDE w:val="0"/>
        <w:autoSpaceDN w:val="0"/>
        <w:adjustRightInd w:val="0"/>
        <w:snapToGrid w:val="0"/>
        <w:spacing w:before="65" w:line="228" w:lineRule="auto"/>
        <w:ind w:firstLine="102" w:firstLineChars="49"/>
        <w:textAlignment w:val="baseline"/>
        <w:rPr>
          <w:rFonts w:hint="default" w:eastAsiaTheme="minorEastAsia"/>
          <w:sz w:val="20"/>
          <w:szCs w:val="20"/>
          <w:lang w:val="en-US" w:eastAsia="zh-CN"/>
        </w:rPr>
        <w:sectPr>
          <w:footerReference r:id="rId5" w:type="default"/>
          <w:footerReference r:id="rId6" w:type="even"/>
          <w:pgSz w:w="11907" w:h="16839"/>
          <w:pgMar w:top="2098" w:right="1474" w:bottom="1985" w:left="1474" w:header="0" w:footer="1588" w:gutter="0"/>
          <w:pgNumType w:fmt="numberInDash"/>
          <w:cols w:space="720" w:num="1"/>
          <w:titlePg/>
          <w:docGrid w:linePitch="286" w:charSpace="0"/>
        </w:sect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填表人：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李秀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填报日期：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2024.6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联系电话：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15074051253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单位负责人签字：</w:t>
      </w:r>
      <w:r>
        <w:rPr>
          <w:rFonts w:hint="eastAsia" w:eastAsiaTheme="minorEastAsia"/>
          <w:sz w:val="20"/>
          <w:szCs w:val="20"/>
          <w:lang w:val="en-US" w:eastAsia="zh-CN"/>
        </w:rPr>
        <w:t>谢梅</w:t>
      </w:r>
    </w:p>
    <w:p>
      <w:pPr>
        <w:spacing w:before="117" w:line="219" w:lineRule="auto"/>
        <w:ind w:firstLine="616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附件2</w:t>
      </w:r>
    </w:p>
    <w:p>
      <w:pPr>
        <w:spacing w:before="117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2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年度部门整体支出绩效自评表</w:t>
      </w:r>
    </w:p>
    <w:p>
      <w:pPr>
        <w:spacing w:line="237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979" w:type="dxa"/>
        <w:tblInd w:w="-7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069"/>
        <w:gridCol w:w="1029"/>
        <w:gridCol w:w="1249"/>
        <w:gridCol w:w="1298"/>
        <w:gridCol w:w="1269"/>
        <w:gridCol w:w="699"/>
        <w:gridCol w:w="869"/>
        <w:gridCol w:w="14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7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预算部门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名称</w:t>
            </w:r>
          </w:p>
        </w:tc>
        <w:tc>
          <w:tcPr>
            <w:tcW w:w="8905" w:type="dxa"/>
            <w:gridSpan w:val="8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汨罗市幼儿园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年度预算申请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098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年初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预算数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执行数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执行率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年度资金总额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557.48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1103.88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1103.88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按收入性质分：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按支出性质分：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其中：一般公共预算：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1103.88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其中：基本支出：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877.08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政府性基金拨款：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1050" w:firstLineChars="50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226.80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纳入专户管理的非税收入拨款：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left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1050" w:firstLineChars="500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其他资金：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</w:rPr>
              <w:t>目标</w:t>
            </w: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 w:hRule="atLeast"/>
        </w:trPr>
        <w:tc>
          <w:tcPr>
            <w:tcW w:w="1074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4645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加强党建，充分发挥党员模范先锋作用。通过组织党员学习，开展志愿者活动，加强党员党性修养，提高为人服务的意识，创建市幼“党员+教研”特色色品牌。2.科学开展一日活动，促进幼儿身心健康发展。3.加强师资队伍建设，通过开展园内外教师保育员培训工作，确保2022年参培率100%。4.优化校园环境，改善办学条件，打造安吉游戏省试点示范园。5.加强卫生保健工作。通过严格落实晨午检、卫生管理、幼儿健康检查，加大健康教育力度，做好新冠疫情和流行性疾病的防控，确保幼儿入园体检率、卫生检查合格率。6.打造平安园区，保证幼儿及教职工人身安全，通过加大安全隐患排查、紧急疏散学习、安全教育宣传、确保2022年度无重大安全责任事故发生。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1.2022年被教体局评为“优秀基层党组”。</w:t>
            </w:r>
          </w:p>
          <w:p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幼儿园被评为学前教育先进单位。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3.2022年幼儿园教职工通过国培、省培、市培、园本培训，参培率达到100%。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4.2022年幼儿园被评为省安吉游戏试点示范园。</w:t>
            </w:r>
          </w:p>
          <w:p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幼儿园被评为2022年卫生保康先进单位。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6.幼儿园2022年被评为安全先进单位。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74" w:type="dxa"/>
            <w:vMerge w:val="restart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02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</w:t>
            </w:r>
          </w:p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分析及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每期保育保教服务806名幼儿，输送高质量学龄前幼儿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1612名幼儿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9.2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以《规程》和《纲要》为指导思想，促进幼儿德智体美全面发展人才，年度目标考核达到良好以上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学前教育先进单位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学前教育先进单位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9.5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保育教学进度计划完成率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按时按质完成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99%以上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  <w:r>
              <w:rPr>
                <w:rFonts w:hint="eastAsia" w:ascii="仿宋_GB2312" w:eastAsia="仿宋_GB2312"/>
                <w:kern w:val="0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完成非税收入362万元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362万元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100%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发展幼儿教育品牌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幼儿教育品牌，办有特色幼儿园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通过合理使用资金，改善幼儿生活环境和保障教学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地方差异，家长认知度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生态效益指标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无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无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无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可持续影响指标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推进幼儿教育，示范引领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岳阳市示范性幼儿园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90%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创省示范园存在差距，努力提升中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服务对象满意度指标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服务对象和社会家长满意度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得到社会和家长满意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98%以上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restart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>
            <w:pPr>
              <w:spacing w:line="240" w:lineRule="auto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（20分）</w:t>
            </w:r>
          </w:p>
        </w:tc>
        <w:tc>
          <w:tcPr>
            <w:tcW w:w="1029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按预算计划，厉行节约，收支平衡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预算金额批复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557.48万元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9.2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社会成本指标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无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无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无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生态环境成本指标</w:t>
            </w:r>
          </w:p>
        </w:tc>
        <w:tc>
          <w:tcPr>
            <w:tcW w:w="124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提高园区生态环境</w:t>
            </w: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园区内外生态绿化环境好</w:t>
            </w:r>
          </w:p>
        </w:tc>
        <w:tc>
          <w:tcPr>
            <w:tcW w:w="12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有所改善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9.5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988" w:type="dxa"/>
            <w:gridSpan w:val="6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总分</w:t>
            </w:r>
          </w:p>
        </w:tc>
        <w:tc>
          <w:tcPr>
            <w:tcW w:w="69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100</w:t>
            </w:r>
          </w:p>
        </w:tc>
        <w:tc>
          <w:tcPr>
            <w:tcW w:w="86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92.4</w:t>
            </w:r>
          </w:p>
        </w:tc>
        <w:tc>
          <w:tcPr>
            <w:tcW w:w="1423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</w:tbl>
    <w:p>
      <w:pPr>
        <w:kinsoku w:val="0"/>
        <w:autoSpaceDE w:val="0"/>
        <w:autoSpaceDN w:val="0"/>
        <w:adjustRightInd w:val="0"/>
        <w:snapToGrid w:val="0"/>
        <w:spacing w:before="293" w:line="236" w:lineRule="auto"/>
        <w:textAlignment w:val="baseline"/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填表人：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李秀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填报日期：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2024.6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联系电话：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15074051253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单位负责人签字：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谢梅</w:t>
      </w: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textAlignment w:val="baseline"/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textAlignment w:val="baseline"/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textAlignment w:val="baseline"/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  <w:t xml:space="preserve"> </w:t>
      </w:r>
    </w:p>
    <w:p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  <w:t>附件3</w:t>
      </w:r>
    </w:p>
    <w:p>
      <w:pPr>
        <w:spacing w:before="91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2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年度项目支出绩效自评表</w:t>
      </w:r>
    </w:p>
    <w:p>
      <w:pPr>
        <w:spacing w:line="95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5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1059"/>
        <w:gridCol w:w="1218"/>
        <w:gridCol w:w="1020"/>
        <w:gridCol w:w="1099"/>
        <w:gridCol w:w="1099"/>
        <w:gridCol w:w="809"/>
        <w:gridCol w:w="987"/>
        <w:gridCol w:w="12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05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项目支出名称</w:t>
            </w:r>
          </w:p>
        </w:tc>
        <w:tc>
          <w:tcPr>
            <w:tcW w:w="8536" w:type="dxa"/>
            <w:gridSpan w:val="8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汨罗市幼儿园新园工程款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主管部门</w:t>
            </w:r>
          </w:p>
        </w:tc>
        <w:tc>
          <w:tcPr>
            <w:tcW w:w="4396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汨罗市教体局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实施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单位</w:t>
            </w:r>
          </w:p>
        </w:tc>
        <w:tc>
          <w:tcPr>
            <w:tcW w:w="3041" w:type="dxa"/>
            <w:gridSpan w:val="3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汨罗市幼儿园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项目资金 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万元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)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年初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执行数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分值</w:t>
            </w:r>
          </w:p>
        </w:tc>
        <w:tc>
          <w:tcPr>
            <w:tcW w:w="987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执行率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年度资金总额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226.8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226.8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226.8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10</w:t>
            </w:r>
          </w:p>
        </w:tc>
        <w:tc>
          <w:tcPr>
            <w:tcW w:w="987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其中：当年财政拨款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226.8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226.8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226.8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987" w:type="dxa"/>
            <w:vAlign w:val="center"/>
          </w:tcPr>
          <w:p>
            <w:pPr>
              <w:spacing w:line="240" w:lineRule="auto"/>
              <w:jc w:val="both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100%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上年结转资金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年度总体目标</w:t>
            </w:r>
          </w:p>
        </w:tc>
        <w:tc>
          <w:tcPr>
            <w:tcW w:w="4396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4396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支付年度工程款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2022年付工程款226.8万元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54" w:type="dxa"/>
            <w:vMerge w:val="restart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</w:p>
        </w:tc>
        <w:tc>
          <w:tcPr>
            <w:tcW w:w="105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lang w:val="en-US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</w:t>
            </w:r>
            <w:r>
              <w:rPr>
                <w:rFonts w:ascii="仿宋_GB2312" w:hAnsi="宋体" w:eastAsia="仿宋_GB2312" w:cs="宋体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项目资金到位执行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226.8万元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226.8万元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987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9.2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工程 质量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优质工程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优质工程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987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9.5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完成时间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即时完成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即时完成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987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9.8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促进经济发展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有所提升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有所提升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987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9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促进社会发展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有所提升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有所提升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987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9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生态效益指标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生态环境改善状况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有所改善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有所改善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987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4.5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可持续影响指标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持续影响力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持续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持续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987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4.8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  <w:r>
              <w:rPr>
                <w:rFonts w:ascii="仿宋_GB2312" w:hAnsi="宋体" w:eastAsia="仿宋_GB2312" w:cs="宋体"/>
                <w:kern w:val="0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服务对象满意度指标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受益对象满意度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&gt;95%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96%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987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4.8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社会公众满意度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&gt;95%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98%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987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4.9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（20分）</w:t>
            </w:r>
          </w:p>
        </w:tc>
        <w:tc>
          <w:tcPr>
            <w:tcW w:w="1218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年度工程款资金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226.8万元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226.8万元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10</w:t>
            </w:r>
          </w:p>
        </w:tc>
        <w:tc>
          <w:tcPr>
            <w:tcW w:w="987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9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社会成本指标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对社会发展可能造成的负面影响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both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无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无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987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4.5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生态环境成本指标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对自然生态环境造成的负面影响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无</w:t>
            </w:r>
          </w:p>
        </w:tc>
        <w:tc>
          <w:tcPr>
            <w:tcW w:w="109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无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5</w:t>
            </w:r>
          </w:p>
        </w:tc>
        <w:tc>
          <w:tcPr>
            <w:tcW w:w="987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4.5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549" w:type="dxa"/>
            <w:gridSpan w:val="6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总分</w:t>
            </w:r>
          </w:p>
        </w:tc>
        <w:tc>
          <w:tcPr>
            <w:tcW w:w="809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100</w:t>
            </w:r>
          </w:p>
        </w:tc>
        <w:tc>
          <w:tcPr>
            <w:tcW w:w="987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93.5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</w:tbl>
    <w:p>
      <w:pPr>
        <w:spacing w:before="52" w:line="219" w:lineRule="auto"/>
        <w:jc w:val="left"/>
        <w:rPr>
          <w:rFonts w:ascii="仿宋_GB2312" w:hAnsi="宋体" w:eastAsia="仿宋_GB2312" w:cs="宋体"/>
          <w:kern w:val="0"/>
          <w:lang w:eastAsia="zh-CN"/>
        </w:rPr>
      </w:pPr>
      <w:r>
        <w:rPr>
          <w:rFonts w:ascii="仿宋_GB2312" w:hAnsi="宋体" w:eastAsia="仿宋_GB2312" w:cs="宋体"/>
          <w:kern w:val="0"/>
          <w:lang w:eastAsia="zh-CN"/>
        </w:rPr>
        <w:t>备注： 一个一级项目支出一张表。如，业务工作经费，运行维护经费，其他事业发展类资金…各一张表.</w:t>
      </w:r>
    </w:p>
    <w:p>
      <w:pPr>
        <w:spacing w:line="240" w:lineRule="auto"/>
        <w:ind w:firstLine="420"/>
        <w:jc w:val="left"/>
        <w:rPr>
          <w:rFonts w:ascii="宋体" w:hAnsi="宋体" w:eastAsia="宋体" w:cs="宋体"/>
          <w:kern w:val="0"/>
          <w:lang w:eastAsia="zh-CN"/>
        </w:rPr>
      </w:pPr>
    </w:p>
    <w:p>
      <w:pPr>
        <w:rPr>
          <w:rFonts w:ascii="仿宋_GB2312" w:hAnsi="宋体" w:eastAsia="仿宋_GB2312" w:cs="宋体"/>
          <w:lang w:eastAsia="zh-CN"/>
        </w:rPr>
        <w:sectPr>
          <w:footerReference r:id="rId7" w:type="default"/>
          <w:pgSz w:w="11907" w:h="16839"/>
          <w:pgMar w:top="1531" w:right="1474" w:bottom="1531" w:left="1587" w:header="0" w:footer="1588" w:gutter="0"/>
          <w:pgNumType w:fmt="numberInDash"/>
          <w:cols w:space="720" w:num="1"/>
          <w:docGrid w:linePitch="286" w:charSpace="0"/>
        </w:sectPr>
      </w:pPr>
      <w:r>
        <w:rPr>
          <w:rFonts w:hint="eastAsia" w:ascii="仿宋_GB2312" w:hAnsi="宋体" w:eastAsia="仿宋_GB2312" w:cs="宋体"/>
          <w:kern w:val="0"/>
          <w:lang w:eastAsia="zh-CN"/>
        </w:rPr>
        <w:t>填表人：李秀</w:t>
      </w:r>
      <w:r>
        <w:rPr>
          <w:rFonts w:ascii="仿宋_GB2312" w:hAnsi="宋体" w:eastAsia="仿宋_GB2312" w:cs="宋体"/>
          <w:kern w:val="0"/>
          <w:lang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lang w:eastAsia="zh-CN"/>
        </w:rPr>
        <w:t>填报日期：</w:t>
      </w:r>
      <w:r>
        <w:rPr>
          <w:rFonts w:ascii="仿宋_GB2312" w:hAnsi="宋体" w:eastAsia="仿宋_GB2312" w:cs="宋体"/>
          <w:kern w:val="0"/>
          <w:lang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lang w:val="en-US" w:eastAsia="zh-CN"/>
        </w:rPr>
        <w:t>2024.6</w:t>
      </w:r>
      <w:r>
        <w:rPr>
          <w:rFonts w:ascii="仿宋_GB2312" w:hAnsi="宋体" w:eastAsia="仿宋_GB2312" w:cs="宋体"/>
          <w:kern w:val="0"/>
          <w:lang w:eastAsia="zh-CN"/>
        </w:rPr>
        <w:t xml:space="preserve">   </w:t>
      </w:r>
      <w:r>
        <w:rPr>
          <w:rFonts w:hint="eastAsia" w:ascii="仿宋_GB2312" w:hAnsi="宋体" w:eastAsia="仿宋_GB2312" w:cs="宋体"/>
          <w:kern w:val="0"/>
          <w:lang w:eastAsia="zh-CN"/>
        </w:rPr>
        <w:t>联系电话：</w:t>
      </w:r>
      <w:r>
        <w:rPr>
          <w:rFonts w:hint="eastAsia" w:ascii="仿宋_GB2312" w:hAnsi="宋体" w:eastAsia="仿宋_GB2312" w:cs="宋体"/>
          <w:kern w:val="0"/>
          <w:lang w:val="en-US" w:eastAsia="zh-CN"/>
        </w:rPr>
        <w:t>15074051253</w:t>
      </w:r>
      <w:r>
        <w:rPr>
          <w:rFonts w:ascii="仿宋_GB2312" w:hAnsi="宋体" w:eastAsia="仿宋_GB2312" w:cs="宋体"/>
          <w:kern w:val="0"/>
          <w:lang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lang w:eastAsia="zh-CN"/>
        </w:rPr>
        <w:t>单位负责人签字:李秀</w:t>
      </w:r>
    </w:p>
    <w:p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附件4</w:t>
      </w:r>
    </w:p>
    <w:p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>
      <w:pPr>
        <w:spacing w:line="240" w:lineRule="auto"/>
        <w:ind w:firstLine="880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年度</w: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××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部门</w: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(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)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整体支出</w:t>
      </w:r>
    </w:p>
    <w:p>
      <w:pPr>
        <w:spacing w:line="240" w:lineRule="auto"/>
        <w:ind w:firstLine="880"/>
        <w:jc w:val="center"/>
        <w:rPr>
          <w:rFonts w:ascii="方正小标宋简体" w:eastAsia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绩效自评报告</w:t>
      </w: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  <w:t>部门(单位)名称：</w:t>
      </w: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u w:val="single"/>
          <w:lang w:val="en-US" w:eastAsia="zh-CN" w:bidi="ar-SA"/>
        </w:rPr>
        <w:t>(盖章)</w:t>
      </w:r>
    </w:p>
    <w:p>
      <w:pPr>
        <w:spacing w:before="274" w:line="225" w:lineRule="auto"/>
        <w:ind w:firstLine="617"/>
        <w:jc w:val="center"/>
        <w:rPr>
          <w:rFonts w:ascii="楷体_GB2312" w:hAnsi="楷体" w:eastAsia="楷体_GB2312" w:cs="楷体"/>
          <w:kern w:val="0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 xml:space="preserve">年   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eastAsia="zh-CN"/>
        </w:rPr>
        <w:t xml:space="preserve">月    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>日</w:t>
      </w: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  <w:t>(此页为封面)</w:t>
      </w: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both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sdt>
      <w:sdtPr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  <w:id w:val="3580075"/>
        <w:docPartObj>
          <w:docPartGallery w:val="autotext"/>
        </w:docPartObj>
      </w:sdtPr>
      <w:sdtEndPr>
        <w:rPr>
          <w:rFonts w:hint="eastAsia" w:cs="Arial" w:asciiTheme="minorEastAsia" w:hAnsiTheme="minorEastAsia" w:eastAsiaTheme="minorEastAsia"/>
          <w:snapToGrid w:val="0"/>
          <w:color w:val="000000"/>
          <w:kern w:val="0"/>
          <w:sz w:val="28"/>
          <w:szCs w:val="28"/>
          <w:lang w:val="en-US" w:eastAsia="en-US" w:bidi="ar-SA"/>
        </w:rPr>
      </w:sdtEndPr>
      <w:sdtContent>
        <w:p>
          <w:pPr>
            <w:pStyle w:val="3"/>
            <w:ind w:firstLine="360"/>
            <w:jc w:val="left"/>
            <w:rPr>
              <w:rFonts w:asciiTheme="minorEastAsia" w:hAnsiTheme="minorEastAsia" w:eastAsiaTheme="minorEastAsia"/>
              <w:kern w:val="0"/>
              <w:lang w:eastAsia="zh-CN"/>
            </w:rPr>
          </w:pPr>
        </w:p>
      </w:sdtContent>
    </w:sdt>
    <w:p>
      <w:pPr>
        <w:spacing w:before="130" w:line="221" w:lineRule="auto"/>
        <w:jc w:val="center"/>
        <w:rPr>
          <w:rFonts w:ascii="黑体" w:hAnsi="黑体" w:eastAsia="黑体" w:cs="黑体"/>
          <w:spacing w:val="16"/>
          <w:sz w:val="40"/>
          <w:szCs w:val="40"/>
        </w:rPr>
      </w:pPr>
      <w:r>
        <w:rPr>
          <w:rFonts w:ascii="黑体" w:hAnsi="黑体" w:eastAsia="黑体" w:cs="黑体"/>
          <w:spacing w:val="16"/>
          <w:sz w:val="40"/>
          <w:szCs w:val="40"/>
        </w:rPr>
        <w:t>202</w:t>
      </w:r>
      <w:r>
        <w:rPr>
          <w:rFonts w:hint="eastAsia" w:ascii="黑体" w:hAnsi="黑体" w:eastAsia="黑体" w:cs="黑体"/>
          <w:spacing w:val="16"/>
          <w:sz w:val="40"/>
          <w:szCs w:val="40"/>
          <w:lang w:val="en-US" w:eastAsia="zh-CN"/>
        </w:rPr>
        <w:t>2</w:t>
      </w:r>
      <w:r>
        <w:rPr>
          <w:rFonts w:ascii="黑体" w:hAnsi="黑体" w:eastAsia="黑体" w:cs="黑体"/>
          <w:spacing w:val="16"/>
          <w:sz w:val="40"/>
          <w:szCs w:val="40"/>
        </w:rPr>
        <w:t xml:space="preserve"> 年度</w:t>
      </w:r>
      <w:r>
        <w:rPr>
          <w:rFonts w:ascii="黑体" w:hAnsi="黑体" w:eastAsia="黑体" w:cs="黑体"/>
          <w:spacing w:val="-60"/>
          <w:sz w:val="40"/>
          <w:szCs w:val="40"/>
        </w:rPr>
        <w:t xml:space="preserve"> </w:t>
      </w:r>
      <w:r>
        <w:rPr>
          <w:rFonts w:ascii="Times New Roman" w:hAnsi="Times New Roman" w:eastAsia="Times New Roman" w:cs="Times New Roman"/>
          <w:sz w:val="40"/>
          <w:szCs w:val="40"/>
        </w:rPr>
        <w:t>XX</w:t>
      </w:r>
      <w:r>
        <w:rPr>
          <w:rFonts w:ascii="Times New Roman" w:hAnsi="Times New Roman" w:eastAsia="Times New Roman" w:cs="Times New Roman"/>
          <w:spacing w:val="75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16"/>
          <w:sz w:val="40"/>
          <w:szCs w:val="40"/>
        </w:rPr>
        <w:t>部门整体支出绩效</w:t>
      </w:r>
    </w:p>
    <w:p>
      <w:pPr>
        <w:spacing w:before="130" w:line="221" w:lineRule="auto"/>
        <w:jc w:val="center"/>
        <w:rPr>
          <w:rFonts w:ascii="黑体" w:hAnsi="黑体" w:eastAsia="黑体" w:cs="黑体"/>
          <w:sz w:val="40"/>
          <w:szCs w:val="40"/>
        </w:rPr>
      </w:pP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自</w:t>
      </w:r>
      <w:r>
        <w:rPr>
          <w:rFonts w:ascii="黑体" w:hAnsi="黑体" w:eastAsia="黑体" w:cs="黑体"/>
          <w:spacing w:val="82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评</w:t>
      </w:r>
      <w:r>
        <w:rPr>
          <w:rFonts w:ascii="黑体" w:hAnsi="黑体" w:eastAsia="黑体" w:cs="黑体"/>
          <w:spacing w:val="79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报</w:t>
      </w:r>
      <w:r>
        <w:rPr>
          <w:rFonts w:ascii="黑体" w:hAnsi="黑体" w:eastAsia="黑体" w:cs="黑体"/>
          <w:spacing w:val="87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告</w:t>
      </w: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both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40"/>
        <w:jc w:val="both"/>
        <w:textAlignment w:val="baseline"/>
        <w:rPr>
          <w:rFonts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一、部门</w:t>
      </w:r>
      <w:r>
        <w:rPr>
          <w:rFonts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(</w:t>
      </w: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单位</w:t>
      </w:r>
      <w:r>
        <w:rPr>
          <w:rFonts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)</w:t>
      </w: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基本情况</w:t>
      </w: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二、一般公共预算支出情况</w:t>
      </w:r>
    </w:p>
    <w:p>
      <w:pPr>
        <w:pStyle w:val="9"/>
        <w:spacing w:line="600" w:lineRule="exact"/>
        <w:ind w:firstLine="643"/>
        <w:jc w:val="both"/>
        <w:rPr>
          <w:rFonts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b/>
          <w:kern w:val="0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基本支出情况</w:t>
      </w:r>
    </w:p>
    <w:p>
      <w:pPr>
        <w:pStyle w:val="9"/>
        <w:spacing w:line="600" w:lineRule="exact"/>
        <w:ind w:firstLine="643"/>
        <w:jc w:val="both"/>
        <w:rPr>
          <w:rFonts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b/>
          <w:kern w:val="0"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项目支出情况</w:t>
      </w: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三、政府性基金预算支出情况</w:t>
      </w: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四、国有资本经营预算支出情况</w:t>
      </w: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五、社会保险基金预算支出情况</w:t>
      </w: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六、部门整体支出绩效情况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总结归纳本部门</w:t>
      </w:r>
      <w:r>
        <w:rPr>
          <w:rFonts w:eastAsia="仿宋_GB2312"/>
          <w:kern w:val="0"/>
          <w:sz w:val="32"/>
          <w:szCs w:val="32"/>
          <w:lang w:eastAsia="zh-CN"/>
        </w:rPr>
        <w:t>“</w:t>
      </w:r>
      <w:r>
        <w:rPr>
          <w:rFonts w:hint="eastAsia" w:eastAsia="仿宋_GB2312"/>
          <w:kern w:val="0"/>
          <w:sz w:val="32"/>
          <w:szCs w:val="32"/>
          <w:lang w:eastAsia="zh-CN"/>
        </w:rPr>
        <w:t>四本预算</w:t>
      </w:r>
      <w:r>
        <w:rPr>
          <w:rFonts w:eastAsia="仿宋_GB2312"/>
          <w:kern w:val="0"/>
          <w:sz w:val="32"/>
          <w:szCs w:val="32"/>
          <w:lang w:eastAsia="zh-CN"/>
        </w:rPr>
        <w:t>”</w:t>
      </w:r>
      <w:r>
        <w:rPr>
          <w:rFonts w:hint="eastAsia" w:eastAsia="仿宋_GB2312"/>
          <w:kern w:val="0"/>
          <w:sz w:val="32"/>
          <w:szCs w:val="32"/>
          <w:lang w:eastAsia="zh-CN"/>
        </w:rPr>
        <w:t>支出的绩效目标完成情况，实现产出和取得效益的情况。围绕部门职责、行业发展规划，以预算资金管理为主线，总结部门资产管理和开展业务情况，从运行成本、管理效率、履职效能、社会效应、可持续发展能力和服务对象满意度等方面，衡量部门整体及核心业务实施效果。</w:t>
      </w: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七、存在的问题及原因分析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可以从预算和预算绩效管理，部门履职效能，资金分配、使用和管理，资产和财务管理、政府采购等方面归纳存在的问题；反映各种预算支出执行偏离绩效目标的情况，并分析其原因。</w:t>
      </w: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八、下一步改进措施</w:t>
      </w:r>
    </w:p>
    <w:p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九、部门整体支出绩效自评结果拟应用和公开情况</w:t>
      </w:r>
    </w:p>
    <w:p>
      <w:pPr>
        <w:spacing w:line="600" w:lineRule="exact"/>
        <w:ind w:firstLine="640" w:firstLineChars="200"/>
        <w:jc w:val="both"/>
        <w:rPr>
          <w:rFonts w:eastAsia="黑体"/>
          <w:kern w:val="0"/>
          <w:sz w:val="32"/>
          <w:szCs w:val="32"/>
          <w:lang w:eastAsia="zh-CN"/>
        </w:rPr>
      </w:pPr>
      <w:r>
        <w:rPr>
          <w:rFonts w:hint="eastAsia" w:eastAsia="黑体"/>
          <w:kern w:val="0"/>
          <w:sz w:val="32"/>
          <w:szCs w:val="32"/>
          <w:lang w:eastAsia="zh-CN"/>
        </w:rPr>
        <w:t>十、其他需要说明的情况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报告需要以下附件：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1</w:t>
      </w:r>
      <w:r>
        <w:rPr>
          <w:rFonts w:hint="eastAsia" w:eastAsia="仿宋_GB2312"/>
          <w:kern w:val="0"/>
          <w:sz w:val="32"/>
          <w:szCs w:val="32"/>
          <w:lang w:eastAsia="zh-CN"/>
        </w:rPr>
        <w:t>、部门整体支出绩效评价基础数据表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2</w:t>
      </w:r>
      <w:r>
        <w:rPr>
          <w:rFonts w:hint="eastAsia" w:eastAsia="仿宋_GB2312"/>
          <w:kern w:val="0"/>
          <w:sz w:val="32"/>
          <w:szCs w:val="32"/>
          <w:lang w:eastAsia="zh-CN"/>
        </w:rPr>
        <w:t>、部门整体支出绩效自评表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3</w:t>
      </w:r>
      <w:r>
        <w:rPr>
          <w:rFonts w:hint="eastAsia" w:eastAsia="仿宋_GB2312"/>
          <w:kern w:val="0"/>
          <w:sz w:val="32"/>
          <w:szCs w:val="32"/>
          <w:lang w:eastAsia="zh-CN"/>
        </w:rPr>
        <w:t>、项目支出绩效自评表（每个一级项目支出一张表）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4</w:t>
      </w:r>
      <w:r>
        <w:rPr>
          <w:rFonts w:hint="eastAsia" w:eastAsia="仿宋_GB2312"/>
          <w:kern w:val="0"/>
          <w:sz w:val="32"/>
          <w:szCs w:val="32"/>
          <w:lang w:eastAsia="zh-CN"/>
        </w:rPr>
        <w:t>、政府性基金预算支出情况表</w:t>
      </w:r>
    </w:p>
    <w:p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5</w:t>
      </w:r>
      <w:r>
        <w:rPr>
          <w:rFonts w:hint="eastAsia" w:eastAsia="仿宋_GB2312"/>
          <w:kern w:val="0"/>
          <w:sz w:val="32"/>
          <w:szCs w:val="32"/>
          <w:lang w:eastAsia="zh-CN"/>
        </w:rPr>
        <w:t>、国有资本经营预算支出情况表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6</w:t>
      </w:r>
      <w:r>
        <w:rPr>
          <w:rFonts w:hint="eastAsia" w:eastAsia="仿宋_GB2312"/>
          <w:kern w:val="0"/>
          <w:sz w:val="32"/>
          <w:szCs w:val="32"/>
          <w:lang w:eastAsia="zh-CN"/>
        </w:rPr>
        <w:t>、社会保险基金预算支出情况表</w:t>
      </w: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val="en-US" w:eastAsia="zh-CN"/>
        </w:rPr>
        <w:t>5</w:t>
      </w:r>
    </w:p>
    <w:p>
      <w:pPr>
        <w:spacing w:before="201" w:line="578" w:lineRule="exact"/>
        <w:ind w:left="2169"/>
        <w:rPr>
          <w:rFonts w:ascii="黑体" w:hAnsi="黑体" w:eastAsia="黑体" w:cs="黑体"/>
          <w:sz w:val="42"/>
          <w:szCs w:val="42"/>
        </w:rPr>
      </w:pPr>
      <w:r>
        <w:rPr>
          <w:rFonts w:ascii="Times New Roman" w:hAnsi="Times New Roman" w:eastAsia="Times New Roman" w:cs="Times New Roman"/>
          <w:spacing w:val="15"/>
          <w:position w:val="10"/>
          <w:sz w:val="42"/>
          <w:szCs w:val="42"/>
        </w:rPr>
        <w:t>202</w:t>
      </w:r>
      <w:r>
        <w:rPr>
          <w:rFonts w:hint="eastAsia" w:ascii="Times New Roman" w:hAnsi="Times New Roman" w:eastAsia="宋体" w:cs="Times New Roman"/>
          <w:spacing w:val="15"/>
          <w:position w:val="10"/>
          <w:sz w:val="42"/>
          <w:szCs w:val="42"/>
          <w:lang w:val="en-US" w:eastAsia="zh-CN"/>
        </w:rPr>
        <w:t>2</w:t>
      </w:r>
      <w:r>
        <w:rPr>
          <w:rFonts w:ascii="Times New Roman" w:hAnsi="Times New Roman" w:eastAsia="Times New Roman" w:cs="Times New Roman"/>
          <w:spacing w:val="41"/>
          <w:position w:val="10"/>
          <w:sz w:val="42"/>
          <w:szCs w:val="42"/>
        </w:rPr>
        <w:t xml:space="preserve"> </w:t>
      </w:r>
      <w:r>
        <w:rPr>
          <w:rFonts w:ascii="黑体" w:hAnsi="黑体" w:eastAsia="黑体" w:cs="黑体"/>
          <w:spacing w:val="15"/>
          <w:position w:val="10"/>
          <w:sz w:val="42"/>
          <w:szCs w:val="42"/>
        </w:rPr>
        <w:t>年度</w:t>
      </w:r>
      <w:r>
        <w:rPr>
          <w:rFonts w:ascii="Times New Roman" w:hAnsi="Times New Roman" w:eastAsia="Times New Roman" w:cs="Times New Roman"/>
          <w:position w:val="10"/>
          <w:sz w:val="42"/>
          <w:szCs w:val="42"/>
        </w:rPr>
        <w:t>XX</w:t>
      </w:r>
      <w:r>
        <w:rPr>
          <w:rFonts w:ascii="Times New Roman" w:hAnsi="Times New Roman" w:eastAsia="Times New Roman" w:cs="Times New Roman"/>
          <w:spacing w:val="42"/>
          <w:position w:val="10"/>
          <w:sz w:val="42"/>
          <w:szCs w:val="42"/>
        </w:rPr>
        <w:t xml:space="preserve"> </w:t>
      </w:r>
      <w:r>
        <w:rPr>
          <w:rFonts w:ascii="黑体" w:hAnsi="黑体" w:eastAsia="黑体" w:cs="黑体"/>
          <w:spacing w:val="15"/>
          <w:position w:val="10"/>
          <w:sz w:val="42"/>
          <w:szCs w:val="42"/>
        </w:rPr>
        <w:t>项目支出</w:t>
      </w:r>
    </w:p>
    <w:p>
      <w:pPr>
        <w:spacing w:before="1" w:line="220" w:lineRule="auto"/>
        <w:ind w:left="3069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spacing w:val="10"/>
          <w:sz w:val="42"/>
          <w:szCs w:val="42"/>
        </w:rPr>
        <w:t>绩效自评报告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pStyle w:val="2"/>
        <w:spacing w:before="89" w:line="221" w:lineRule="auto"/>
        <w:ind w:left="2270"/>
        <w:rPr>
          <w:sz w:val="27"/>
          <w:szCs w:val="27"/>
        </w:rPr>
      </w:pPr>
      <w:r>
        <w:rPr>
          <w:spacing w:val="-22"/>
          <w:sz w:val="27"/>
          <w:szCs w:val="27"/>
        </w:rPr>
        <w:t>部 门 ( 单</w:t>
      </w:r>
      <w:r>
        <w:rPr>
          <w:spacing w:val="-19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位</w:t>
      </w:r>
      <w:r>
        <w:rPr>
          <w:spacing w:val="-43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)</w:t>
      </w:r>
      <w:r>
        <w:rPr>
          <w:spacing w:val="-36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名</w:t>
      </w:r>
      <w:r>
        <w:rPr>
          <w:spacing w:val="-37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称</w:t>
      </w:r>
      <w:r>
        <w:rPr>
          <w:spacing w:val="-54"/>
          <w:sz w:val="27"/>
          <w:szCs w:val="27"/>
        </w:rPr>
        <w:t xml:space="preserve"> </w:t>
      </w:r>
      <w:r>
        <w:rPr>
          <w:spacing w:val="-22"/>
          <w:sz w:val="27"/>
          <w:szCs w:val="27"/>
        </w:rPr>
        <w:t>：</w:t>
      </w:r>
      <w:r>
        <w:rPr>
          <w:spacing w:val="-22"/>
          <w:sz w:val="27"/>
          <w:szCs w:val="27"/>
          <w:u w:val="single" w:color="auto"/>
        </w:rPr>
        <w:t xml:space="preserve">   (</w:t>
      </w:r>
      <w:r>
        <w:rPr>
          <w:spacing w:val="68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盖</w:t>
      </w:r>
      <w:r>
        <w:rPr>
          <w:spacing w:val="64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章</w:t>
      </w:r>
      <w:r>
        <w:rPr>
          <w:spacing w:val="55"/>
          <w:sz w:val="27"/>
          <w:szCs w:val="27"/>
          <w:u w:val="single" w:color="auto"/>
        </w:rPr>
        <w:t xml:space="preserve"> </w:t>
      </w:r>
      <w:r>
        <w:rPr>
          <w:spacing w:val="-22"/>
          <w:sz w:val="27"/>
          <w:szCs w:val="27"/>
          <w:u w:val="single" w:color="auto"/>
        </w:rPr>
        <w:t>)</w:t>
      </w:r>
      <w:r>
        <w:rPr>
          <w:sz w:val="27"/>
          <w:szCs w:val="27"/>
          <w:u w:val="single" w:color="auto"/>
        </w:rPr>
        <w:t xml:space="preserve">     </w:t>
      </w:r>
    </w:p>
    <w:p>
      <w:pPr>
        <w:pStyle w:val="2"/>
        <w:spacing w:before="289" w:line="610" w:lineRule="exact"/>
        <w:ind w:left="3490"/>
        <w:rPr>
          <w:sz w:val="27"/>
          <w:szCs w:val="27"/>
        </w:rPr>
      </w:pPr>
      <w:r>
        <w:rPr>
          <w:spacing w:val="-13"/>
          <w:position w:val="26"/>
          <w:sz w:val="27"/>
          <w:szCs w:val="27"/>
        </w:rPr>
        <w:t>年   月</w:t>
      </w:r>
      <w:r>
        <w:rPr>
          <w:spacing w:val="12"/>
          <w:position w:val="26"/>
          <w:sz w:val="27"/>
          <w:szCs w:val="27"/>
        </w:rPr>
        <w:t xml:space="preserve">   </w:t>
      </w:r>
      <w:r>
        <w:rPr>
          <w:spacing w:val="-13"/>
          <w:position w:val="26"/>
          <w:sz w:val="27"/>
          <w:szCs w:val="27"/>
        </w:rPr>
        <w:t>日</w:t>
      </w:r>
    </w:p>
    <w:p>
      <w:pPr>
        <w:pStyle w:val="2"/>
        <w:spacing w:before="1" w:line="223" w:lineRule="auto"/>
        <w:ind w:left="3560"/>
        <w:rPr>
          <w:sz w:val="24"/>
          <w:szCs w:val="24"/>
        </w:rPr>
      </w:pPr>
      <w:r>
        <w:rPr>
          <w:spacing w:val="7"/>
          <w:sz w:val="24"/>
          <w:szCs w:val="24"/>
        </w:rPr>
        <w:t>(此面为封面)</w:t>
      </w:r>
    </w:p>
    <w:p>
      <w:pPr>
        <w:spacing w:line="223" w:lineRule="auto"/>
        <w:rPr>
          <w:sz w:val="24"/>
          <w:szCs w:val="24"/>
        </w:rPr>
        <w:sectPr>
          <w:footerReference r:id="rId8" w:type="default"/>
          <w:pgSz w:w="11900" w:h="16820"/>
          <w:pgMar w:top="1429" w:right="1782" w:bottom="1158" w:left="1450" w:header="0" w:footer="850" w:gutter="0"/>
          <w:cols w:space="720" w:num="1"/>
        </w:sectPr>
      </w:pPr>
    </w:p>
    <w:p>
      <w:pPr>
        <w:spacing w:before="137" w:line="221" w:lineRule="auto"/>
        <w:ind w:left="2336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b/>
          <w:bCs/>
          <w:spacing w:val="6"/>
          <w:sz w:val="42"/>
          <w:szCs w:val="42"/>
        </w:rPr>
        <w:t>项目支出绩效评价报告</w:t>
      </w:r>
    </w:p>
    <w:p>
      <w:pPr>
        <w:spacing w:before="190" w:line="227" w:lineRule="auto"/>
        <w:ind w:left="367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5"/>
          <w:sz w:val="31"/>
          <w:szCs w:val="31"/>
        </w:rPr>
        <w:t>(参考提纲)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一</w:t>
      </w:r>
      <w:r>
        <w:rPr>
          <w:rFonts w:ascii="黑体" w:hAnsi="黑体" w:eastAsia="黑体" w:cs="黑体"/>
          <w:spacing w:val="-15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、项目支出基本情况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  <w:t>(一)项目支出概况。</w:t>
      </w:r>
      <w:r>
        <w:rPr>
          <w:rFonts w:hint="eastAsia" w:eastAsia="仿宋_GB2312"/>
          <w:kern w:val="0"/>
          <w:sz w:val="32"/>
          <w:szCs w:val="32"/>
          <w:lang w:eastAsia="zh-CN"/>
        </w:rPr>
        <w:t>主要包括项目支出决策背景及其主要内容。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val="en-US" w:eastAsia="en-US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(二)项目资金使用管理情况。</w:t>
      </w:r>
      <w:r>
        <w:rPr>
          <w:rFonts w:hint="eastAsia" w:eastAsia="仿宋_GB2312"/>
          <w:kern w:val="0"/>
          <w:sz w:val="32"/>
          <w:szCs w:val="32"/>
          <w:lang w:val="en-US" w:eastAsia="en-US"/>
        </w:rPr>
        <w:t>主要包括：项目支出组织管 理机构；项目资金和项目管理制度建设，项目资金投向结构合理 性，资金拨付及时性等，项目立项、申报、评审、监督管理、验收等阶段组织实施的合规性等。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jc w:val="both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5"/>
          <w:kern w:val="0"/>
          <w:sz w:val="31"/>
          <w:szCs w:val="31"/>
          <w:lang w:val="en-US" w:eastAsia="en-US" w:bidi="ar-SA"/>
        </w:rPr>
        <w:t>(三)项目支出绩效目标完成程度</w:t>
      </w:r>
      <w:r>
        <w:rPr>
          <w:rFonts w:ascii="楷体" w:hAnsi="楷体" w:eastAsia="楷体" w:cs="楷体"/>
          <w:b/>
          <w:bCs/>
          <w:spacing w:val="6"/>
          <w:position w:val="16"/>
          <w:sz w:val="31"/>
          <w:szCs w:val="31"/>
        </w:rPr>
        <w:t>。</w:t>
      </w: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主要包括绩效总目标和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阶段性目标，实现的产出情况和取得的效益情况。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二、绩效评价工作情况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三 、项目支出主要绩效及评价结论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四、 绩效评价指标分析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(一)项目支出决策情况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(二)项目执行过程情况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(三)项目支出产出情况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(四)项目支出效益情况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五、主要经验及做法、存在的问题及原因分析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00"/>
        <w:jc w:val="both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可从资金分配和安排，资金指标下达、资金拨付和资金使用 进度，资金使用管理，项目管理，政策适应性等方面概括存在的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仿宋_GB2312" w:cs="Arial"/>
          <w:snapToGrid w:val="0"/>
          <w:color w:val="000000"/>
          <w:kern w:val="0"/>
          <w:sz w:val="32"/>
          <w:szCs w:val="32"/>
          <w:lang w:val="en-US" w:eastAsia="zh-CN" w:bidi="ar-SA"/>
        </w:rPr>
        <w:t>主要问题。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ascii="黑体" w:hAnsi="黑体" w:eastAsia="黑体" w:cs="黑体"/>
          <w:b/>
          <w:bCs/>
          <w:spacing w:val="-15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六、有关建议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2" w:firstLineChars="200"/>
        <w:textAlignment w:val="baseline"/>
        <w:outlineLvl w:val="0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ascii="黑体" w:hAnsi="黑体" w:eastAsia="黑体" w:cs="黑体"/>
          <w:b/>
          <w:bCs/>
          <w:spacing w:val="-15"/>
          <w:sz w:val="31"/>
          <w:szCs w:val="31"/>
        </w:rPr>
        <w:t>七、其他需要说明的问题</w:t>
      </w:r>
    </w:p>
    <w:sectPr>
      <w:footerReference r:id="rId9" w:type="default"/>
      <w:pgSz w:w="11900" w:h="16820"/>
      <w:pgMar w:top="1755" w:right="1227" w:bottom="1485" w:left="1011" w:header="0" w:footer="91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7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>
        <w:pPr>
          <w:pStyle w:val="3"/>
          <w:jc w:val="right"/>
          <w:rPr>
            <w:rFonts w:asciiTheme="minorEastAsia" w:hAnsiTheme="minorEastAsia" w:eastAsiaTheme="minorEastAsia"/>
            <w:kern w:val="0"/>
            <w:sz w:val="28"/>
            <w:szCs w:val="28"/>
          </w:rPr>
        </w:pPr>
      </w:p>
    </w:sdtContent>
  </w:sdt>
  <w:p>
    <w:pPr>
      <w:spacing w:before="1" w:line="175" w:lineRule="auto"/>
      <w:ind w:left="444"/>
      <w:jc w:val="left"/>
      <w:rPr>
        <w:rFonts w:ascii="宋体" w:hAnsi="宋体" w:eastAsia="宋体" w:cs="宋体"/>
        <w:kern w:val="0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066"/>
      <w:docPartObj>
        <w:docPartGallery w:val="autotext"/>
      </w:docPartObj>
    </w:sdtPr>
    <w:sdtEndPr>
      <w:rPr>
        <w:rFonts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>
        <w:pPr>
          <w:pStyle w:val="3"/>
          <w:jc w:val="left"/>
          <w:rPr>
            <w:rFonts w:asciiTheme="minorEastAsia" w:hAnsiTheme="minorEastAsia" w:eastAsiaTheme="minorEastAsia"/>
            <w:kern w:val="0"/>
            <w:sz w:val="28"/>
            <w:szCs w:val="28"/>
          </w:rPr>
        </w:pP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kern w:val="0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kern w:val="0"/>
            <w:sz w:val="28"/>
            <w:szCs w:val="28"/>
          </w:rPr>
          <w:fldChar w:fldCharType="end"/>
        </w:r>
      </w:p>
    </w:sdtContent>
  </w:sdt>
  <w:p>
    <w:pPr>
      <w:pStyle w:val="3"/>
      <w:jc w:val="left"/>
      <w:rPr>
        <w:rFonts w:eastAsiaTheme="minorEastAsia"/>
        <w:kern w:val="0"/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eastAsia="Arial" w:cs="Arial"/>
        <w:snapToGrid w:val="0"/>
        <w:color w:val="000000"/>
        <w:sz w:val="21"/>
        <w:szCs w:val="21"/>
        <w:lang w:val="en-US" w:eastAsia="en-US" w:bidi="ar-SA"/>
      </w:rPr>
      <w:id w:val="3580141"/>
      <w:docPartObj>
        <w:docPartGallery w:val="autotext"/>
      </w:docPartObj>
    </w:sdtPr>
    <w:sdtEndPr>
      <w:rPr>
        <w:rFonts w:hint="eastAsia" w:cs="Arial" w:asciiTheme="minorEastAsia" w:hAnsiTheme="minorEastAsia" w:eastAsiaTheme="minorEastAsia"/>
        <w:snapToGrid w:val="0"/>
        <w:color w:val="000000"/>
        <w:kern w:val="0"/>
        <w:sz w:val="28"/>
        <w:szCs w:val="28"/>
        <w:lang w:val="en-US" w:eastAsia="en-US" w:bidi="ar-SA"/>
      </w:rPr>
    </w:sdtEndPr>
    <w:sdtContent>
      <w:p>
        <w:pPr>
          <w:pStyle w:val="3"/>
          <w:jc w:val="right"/>
          <w:rPr>
            <w:rFonts w:asciiTheme="minorEastAsia" w:hAnsiTheme="minorEastAsia" w:eastAsiaTheme="minorEastAsia"/>
            <w:kern w:val="0"/>
          </w:rPr>
        </w:pPr>
      </w:p>
    </w:sdtContent>
  </w:sdt>
  <w:p>
    <w:pPr>
      <w:spacing w:line="14" w:lineRule="auto"/>
      <w:jc w:val="left"/>
      <w:rPr>
        <w:kern w:val="0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jc w:val="right"/>
      <w:rPr>
        <w:rFonts w:ascii="宋体" w:hAnsi="宋体" w:eastAsia="宋体" w:cs="宋体"/>
        <w:sz w:val="31"/>
        <w:szCs w:val="3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274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1E67A1"/>
    <w:multiLevelType w:val="singleLevel"/>
    <w:tmpl w:val="D11E67A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19587E8"/>
    <w:multiLevelType w:val="singleLevel"/>
    <w:tmpl w:val="419587E8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hkZTUzODUxMjY0NjQxOTEyMDdmYTkzMzgyZjA2NjYifQ=="/>
  </w:docVars>
  <w:rsids>
    <w:rsidRoot w:val="00000000"/>
    <w:rsid w:val="01AF3811"/>
    <w:rsid w:val="022E6257"/>
    <w:rsid w:val="03795BF7"/>
    <w:rsid w:val="086E756B"/>
    <w:rsid w:val="0ACF37E5"/>
    <w:rsid w:val="0B400BC6"/>
    <w:rsid w:val="0E68228D"/>
    <w:rsid w:val="15276E52"/>
    <w:rsid w:val="160E0103"/>
    <w:rsid w:val="19D32FBC"/>
    <w:rsid w:val="1A3814E6"/>
    <w:rsid w:val="1D4D59D2"/>
    <w:rsid w:val="1E6A4395"/>
    <w:rsid w:val="25557A3D"/>
    <w:rsid w:val="26EA5ED7"/>
    <w:rsid w:val="27A93B82"/>
    <w:rsid w:val="2AE00186"/>
    <w:rsid w:val="308216BE"/>
    <w:rsid w:val="34FE1149"/>
    <w:rsid w:val="3A550786"/>
    <w:rsid w:val="3B6804B9"/>
    <w:rsid w:val="3B7A130F"/>
    <w:rsid w:val="42E371E5"/>
    <w:rsid w:val="4D042E45"/>
    <w:rsid w:val="4F8B6063"/>
    <w:rsid w:val="52FA3F96"/>
    <w:rsid w:val="55850F17"/>
    <w:rsid w:val="57AE6D93"/>
    <w:rsid w:val="5FB623A7"/>
    <w:rsid w:val="646266C5"/>
    <w:rsid w:val="6E3531FB"/>
    <w:rsid w:val="6E3851B0"/>
    <w:rsid w:val="75345CE4"/>
    <w:rsid w:val="7ED677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footer"/>
    <w:autoRedefine/>
    <w:qFormat/>
    <w:uiPriority w:val="99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560" w:lineRule="exact"/>
      <w:textAlignment w:val="baseline"/>
    </w:pPr>
    <w:rPr>
      <w:rFonts w:ascii="Arial" w:hAnsi="Arial" w:eastAsia="Arial" w:cs="Arial"/>
      <w:snapToGrid w:val="0"/>
      <w:color w:val="000000"/>
      <w:sz w:val="18"/>
      <w:szCs w:val="18"/>
      <w:lang w:val="en-US" w:eastAsia="en-US" w:bidi="ar-SA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9">
    <w:name w:val="List Paragraph"/>
    <w:autoRedefine/>
    <w:unhideWhenUsed/>
    <w:qFormat/>
    <w:uiPriority w:val="99"/>
    <w:pPr>
      <w:kinsoku w:val="0"/>
      <w:autoSpaceDE w:val="0"/>
      <w:autoSpaceDN w:val="0"/>
      <w:adjustRightInd w:val="0"/>
      <w:snapToGrid w:val="0"/>
      <w:ind w:firstLine="420" w:firstLineChars="20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2861</Words>
  <Characters>3191</Characters>
  <TotalTime>66</TotalTime>
  <ScaleCrop>false</ScaleCrop>
  <LinksUpToDate>false</LinksUpToDate>
  <CharactersWithSpaces>3305</CharactersWithSpaces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2024-04-19T21:25:00Z</dcterms:created>
  <dc:creator>Administrator</dc:creator>
  <cp:lastModifiedBy>WPS_1474460441</cp:lastModifiedBy>
  <cp:lastPrinted>2024-05-21T14:05:00Z</cp:lastPrinted>
  <dcterms:modified xsi:type="dcterms:W3CDTF">2024-07-10T02:54:04Z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2024-04-19T21:25:46Z</vt:filetime>
  </property>
  <property fmtid="{D5CDD505-2E9C-101B-9397-08002B2CF9AE}" pid="4" name="UsrData">
    <vt:lpwstr>662270d4e44a44001f699c5cwl</vt:lpwstr>
  </property>
  <property fmtid="{D5CDD505-2E9C-101B-9397-08002B2CF9AE}" pid="5" name="KSOProductBuildVer">
    <vt:lpwstr>2052-12.1.0.16388</vt:lpwstr>
  </property>
  <property fmtid="{D5CDD505-2E9C-101B-9397-08002B2CF9AE}" pid="6" name="ICV">
    <vt:lpwstr>A1E9AC54BF58440288AD196632C2A254_12</vt:lpwstr>
  </property>
</Properties>
</file>