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0.28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0.28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3442.68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2636.38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数字化城市管理平台建设</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85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排水防涝经费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城市管理综合协调费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12.68</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污水处理设施及生活垃圾项目</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垃圾分类、城乡垃圾清运一体化</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节日氛围营造专项经费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创国家园林城市建设经费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办公楼租赁经费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编制《汨罗市城市绿地系统规划》</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eastAsia"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编修突发事件应急预案</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eastAsia"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原生活垃圾场项目</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2749</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eastAsia"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城市基础设施维护维修专项</w:t>
            </w:r>
          </w:p>
        </w:tc>
        <w:tc>
          <w:tcPr>
            <w:tcW w:w="2116" w:type="dxa"/>
            <w:gridSpan w:val="2"/>
            <w:vAlign w:val="center"/>
          </w:tcPr>
          <w:p>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430</w:t>
            </w:r>
          </w:p>
        </w:tc>
        <w:tc>
          <w:tcPr>
            <w:tcW w:w="2039" w:type="dxa"/>
            <w:gridSpan w:val="2"/>
            <w:vAlign w:val="center"/>
          </w:tcPr>
          <w:p>
            <w:pPr>
              <w:spacing w:line="240" w:lineRule="auto"/>
              <w:ind w:firstLine="420" w:firstLineChars="0"/>
              <w:jc w:val="center"/>
              <w:rPr>
                <w:rFonts w:ascii="仿宋_GB2312" w:eastAsia="仿宋_GB2312"/>
                <w:kern w:val="0"/>
                <w:lang w:eastAsia="zh-CN"/>
              </w:rPr>
            </w:pPr>
          </w:p>
        </w:tc>
        <w:tc>
          <w:tcPr>
            <w:tcW w:w="1983" w:type="dxa"/>
            <w:gridSpan w:val="2"/>
            <w:vAlign w:val="center"/>
          </w:tcPr>
          <w:p>
            <w:pPr>
              <w:spacing w:line="240" w:lineRule="auto"/>
              <w:ind w:firstLine="420" w:firstLineChars="0"/>
              <w:jc w:val="center"/>
              <w:rPr>
                <w:rFonts w:hint="eastAsia" w:ascii="仿宋_GB2312" w:eastAsia="仿宋_GB2312"/>
                <w:kern w:val="0"/>
                <w:lang w:eastAsia="zh-CN"/>
              </w:rPr>
            </w:pPr>
            <w:r>
              <w:rPr>
                <w:rFonts w:hint="eastAsia" w:ascii="仿宋_GB2312" w:eastAsia="仿宋_GB2312"/>
                <w:kern w:val="0"/>
                <w:lang w:val="en-US" w:eastAsia="zh-CN"/>
              </w:rPr>
              <w:t>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2021年第二批洞庭湖生态环境专项整治工作奖补资金</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897.53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关爱一线环卫工人项目经费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市政设施普查项目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城区绿植抗旱保苗经费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燃气管道安装工程资金</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城市生活垃圾分类项目费用</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新桥垃圾填埋场渗滤液污水处理项目变压器增容费用</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28.</w:t>
            </w:r>
            <w:r>
              <w:rPr>
                <w:rFonts w:hint="eastAsia" w:ascii="仿宋_GB2312" w:eastAsia="仿宋_GB2312"/>
                <w:kern w:val="0"/>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屈原桥交通顽瘴痼疾整治专项资金</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城市管理综合协调费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2022年住房城乡建设引导专项资金</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147.21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20.34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   </w:t>
            </w:r>
            <w:r>
              <w:rPr>
                <w:rFonts w:hint="eastAsia" w:ascii="仿宋_GB2312" w:eastAsia="仿宋_GB2312"/>
                <w:kern w:val="0"/>
                <w:lang w:val="en-US" w:eastAsia="zh-CN"/>
              </w:rPr>
              <w:t xml:space="preserve"> 11.78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1215.5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519.62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一</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严格加强“三公”经费管理。对“三公”经费实施更加严格的限额管理。行政和参公事业单位不得使用非财政拨款安排因公出国(境)费;对公务用车严禁超标准租赁高档豪华车辆，降低车辆运行维护费用;公务接待中严禁以虚报人数、违规增加陪同人数等方式多开支公务接待费。</w:t>
            </w: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二</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严格控制一般性支出。强调中央部门带头大幅压缩论坛、节庆、展会等活动。举办活动不得讲求排场，尽量节约支出。会议、培训等公务活动要优先使用单位内部会议室、礼堂等场所，鼓励采取视频、电话、网络等线上方式开展公务活动。</w:t>
            </w: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三</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强化预算约束和执行监督。进一步开展预算评审，遏制项目申报高估冒算、掺杂无关内容等问题;对违规、异常列支费用和突击花钱的行为加大线上监控的力度，对发现的疑点进行日常核查;坚持常态化开展财政资金清理，将闲置资金用于保民生、促发展。</w:t>
            </w: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四</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严格支出管理，兜牢“三保”底线。强调对基层“三保”健全分级责任体系，要求各地坚持优先使用稳定财力用于“三保”，硬化执行约束，严禁挤占挪用“三保”资金，对“三保”存在风险的地区财政支出及库款拨付实施严格监管。</w:t>
            </w: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五</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强化预算绩效管理。强调要对重大政策、项目继续开展事前评估，从源头上严格立项管理;加强绩效目标管理，进一步发挥绩效目标对财政资金使用的引导约束作用;通过绩效监控发现预算执行中的偏差和漏洞，及时采取措施予以纠正;高质量开展绩效评价，健全绩效评价结果运用机制。</w:t>
            </w:r>
          </w:p>
          <w:p>
            <w:pPr>
              <w:kinsoku w:val="0"/>
              <w:autoSpaceDE w:val="0"/>
              <w:autoSpaceDN w:val="0"/>
              <w:adjustRightInd w:val="0"/>
              <w:snapToGrid w:val="0"/>
              <w:jc w:val="both"/>
              <w:textAlignment w:val="baseline"/>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六</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严肃财经纪律。强调严肃查处违反财经纪律的行为，明确要求各单位贯彻落实“三重一大”决策制度，将预算管理的各个环节责任明确到人;持续保持财会监督高压态势，防范和查处违规记账、擅自截留、非法挪用等问题，加大通报和处理力度，充分发挥警示震慑作用。</w:t>
            </w:r>
          </w:p>
          <w:p>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5112171</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rPr>
          <w:rFonts w:eastAsiaTheme="minorEastAsia"/>
          <w:sz w:val="20"/>
          <w:szCs w:val="20"/>
          <w:lang w:eastAsia="zh-CN"/>
        </w:rPr>
      </w:pPr>
    </w:p>
    <w:p>
      <w:pPr>
        <w:spacing w:line="228" w:lineRule="auto"/>
        <w:ind w:firstLine="400"/>
        <w:rPr>
          <w:rFonts w:eastAsiaTheme="minorEastAsia"/>
          <w:sz w:val="20"/>
          <w:szCs w:val="20"/>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汨罗市城市管理和综合执法局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部门(单位)名称：汨罗市城市管理和综合执法局</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jc w:val="both"/>
        <w:textAlignment w:val="baseline"/>
        <w:rPr>
          <w:rFonts w:ascii="仿宋" w:hAnsi="仿宋" w:eastAsia="仿宋" w:cs="仿宋"/>
          <w:b/>
          <w:bCs/>
          <w:snapToGrid w:val="0"/>
          <w:color w:val="000000"/>
          <w:spacing w:val="18"/>
          <w:sz w:val="30"/>
          <w:szCs w:val="30"/>
          <w:lang w:val="en-US" w:eastAsia="zh-CN" w:bidi="ar-SA"/>
        </w:rPr>
      </w:pPr>
    </w:p>
    <w:p>
      <w:pPr>
        <w:spacing w:line="228" w:lineRule="auto"/>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775"/>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汨罗市城市管理和综合执法局本级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17"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333.59</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2909.6</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2909.6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775"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51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2079.60</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273.22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830</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2636.38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rPr>
              <w:t>目标1：人员经费足额发放到位</w:t>
            </w:r>
            <w:r>
              <w:rPr>
                <w:rFonts w:hint="eastAsia" w:ascii="仿宋_GB2312" w:eastAsia="仿宋_GB2312"/>
                <w:kern w:val="0"/>
                <w:lang w:val="en-US" w:eastAsia="zh-CN"/>
              </w:rPr>
              <w:t xml:space="preserve">                </w:t>
            </w:r>
            <w:r>
              <w:rPr>
                <w:rFonts w:hint="eastAsia" w:ascii="仿宋_GB2312" w:eastAsia="仿宋_GB2312"/>
                <w:kern w:val="0"/>
              </w:rPr>
              <w:t>目标2：经费安排合理支出</w:t>
            </w:r>
            <w:r>
              <w:rPr>
                <w:rFonts w:hint="eastAsia" w:ascii="仿宋_GB2312" w:eastAsia="仿宋_GB2312"/>
                <w:kern w:val="0"/>
                <w:lang w:val="en-US" w:eastAsia="zh-CN"/>
              </w:rPr>
              <w:t xml:space="preserve">                          目标3：文明执法，集中整治马路市场、出店经、乱恐棚事、油烟扰民                               目标4：统筹城乡垃圾治理                              目标5：及时处理落实12345热线督办单</w:t>
            </w:r>
          </w:p>
        </w:tc>
        <w:tc>
          <w:tcPr>
            <w:tcW w:w="4260"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1、足额保障在职11人的工资、绩效、奖金等工资福利</w:t>
            </w:r>
          </w:p>
          <w:p>
            <w:pPr>
              <w:spacing w:line="240" w:lineRule="auto"/>
              <w:jc w:val="left"/>
              <w:rPr>
                <w:rFonts w:hint="eastAsia" w:ascii="仿宋_GB2312" w:eastAsia="仿宋_GB2312"/>
                <w:kern w:val="0"/>
              </w:rPr>
            </w:pPr>
            <w:r>
              <w:rPr>
                <w:rFonts w:hint="eastAsia" w:ascii="仿宋_GB2312" w:eastAsia="仿宋_GB2312"/>
                <w:kern w:val="0"/>
              </w:rPr>
              <w:t>2、科学合理安排使用公用经费101.69万元，专项经费专款专用</w:t>
            </w:r>
          </w:p>
          <w:p>
            <w:pPr>
              <w:spacing w:line="240" w:lineRule="auto"/>
              <w:jc w:val="left"/>
              <w:rPr>
                <w:rFonts w:hint="eastAsia" w:ascii="仿宋_GB2312" w:eastAsia="仿宋_GB2312"/>
                <w:kern w:val="0"/>
              </w:rPr>
            </w:pPr>
            <w:r>
              <w:rPr>
                <w:rFonts w:hint="eastAsia" w:ascii="仿宋_GB2312" w:eastAsia="仿宋_GB2312"/>
                <w:kern w:val="0"/>
              </w:rPr>
              <w:t>3、没有发生有理执法纠纷事件、不出现重大伤亡事故、不出负面舆情。集中整治马路市场、出店经、乱恐棚事、油烟扰民完成度98%</w:t>
            </w:r>
          </w:p>
          <w:p>
            <w:pPr>
              <w:spacing w:line="240" w:lineRule="auto"/>
              <w:jc w:val="left"/>
              <w:rPr>
                <w:rFonts w:hint="eastAsia" w:ascii="仿宋_GB2312" w:eastAsia="仿宋_GB2312"/>
                <w:kern w:val="0"/>
              </w:rPr>
            </w:pPr>
            <w:r>
              <w:rPr>
                <w:rFonts w:hint="eastAsia" w:ascii="仿宋_GB2312" w:eastAsia="仿宋_GB2312"/>
                <w:kern w:val="0"/>
              </w:rPr>
              <w:t>4、全面推进城乡垃圾清运一体化工作，全市行政村垃圾有效治理比例达到100%。农村垃圾收集清运率达100%</w:t>
            </w:r>
          </w:p>
          <w:p>
            <w:pPr>
              <w:spacing w:line="240" w:lineRule="auto"/>
              <w:jc w:val="left"/>
              <w:rPr>
                <w:rFonts w:ascii="仿宋_GB2312" w:eastAsia="仿宋_GB2312"/>
                <w:kern w:val="0"/>
              </w:rPr>
            </w:pPr>
            <w:r>
              <w:rPr>
                <w:rFonts w:hint="eastAsia" w:ascii="仿宋_GB2312" w:eastAsia="仿宋_GB2312"/>
                <w:kern w:val="0"/>
              </w:rPr>
              <w:t>5、及时处理落实12345热线督办单≥50件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1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人员经费足额发放到位</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足额保障在职11人的工资、绩效、奖金等工资福利</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经费安排合理支出</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科学合理安排使用公用经费101.69万元，专项经费专款专用</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hint="eastAsia" w:ascii="仿宋_GB2312" w:eastAsia="仿宋_GB2312"/>
                <w:kern w:val="0"/>
              </w:rPr>
            </w:pPr>
            <w:r>
              <w:rPr>
                <w:rFonts w:hint="eastAsia" w:ascii="仿宋_GB2312" w:eastAsia="仿宋_GB2312"/>
                <w:kern w:val="0"/>
              </w:rPr>
              <w:t>统筹城乡垃圾治理</w:t>
            </w:r>
          </w:p>
        </w:tc>
        <w:tc>
          <w:tcPr>
            <w:tcW w:w="1298" w:type="dxa"/>
            <w:vAlign w:val="center"/>
          </w:tcPr>
          <w:p>
            <w:pPr>
              <w:spacing w:line="240" w:lineRule="auto"/>
              <w:jc w:val="left"/>
              <w:rPr>
                <w:rFonts w:hint="eastAsia" w:ascii="仿宋_GB2312" w:eastAsia="仿宋_GB2312"/>
                <w:kern w:val="0"/>
              </w:rPr>
            </w:pPr>
            <w:r>
              <w:rPr>
                <w:rFonts w:hint="eastAsia" w:ascii="仿宋_GB2312" w:eastAsia="仿宋_GB2312"/>
                <w:kern w:val="0"/>
              </w:rPr>
              <w:t>全面推进城乡垃圾清运一体化工作，全市行政村垃圾有效治理比例达到100%。农村垃圾收集清运率达100%</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hint="eastAsia" w:ascii="仿宋_GB2312" w:eastAsia="仿宋_GB2312"/>
                <w:kern w:val="0"/>
              </w:rPr>
            </w:pPr>
            <w:r>
              <w:rPr>
                <w:rFonts w:hint="eastAsia" w:ascii="仿宋_GB2312" w:eastAsia="仿宋_GB2312"/>
                <w:kern w:val="0"/>
              </w:rPr>
              <w:t>文明执法，集中整治马路市场、出店经、乱恐棚事、油烟扰民</w:t>
            </w:r>
          </w:p>
        </w:tc>
        <w:tc>
          <w:tcPr>
            <w:tcW w:w="1298" w:type="dxa"/>
            <w:vAlign w:val="center"/>
          </w:tcPr>
          <w:p>
            <w:pPr>
              <w:spacing w:line="240" w:lineRule="auto"/>
              <w:jc w:val="left"/>
              <w:rPr>
                <w:rFonts w:hint="eastAsia" w:ascii="仿宋_GB2312" w:eastAsia="仿宋_GB2312"/>
                <w:kern w:val="0"/>
              </w:rPr>
            </w:pPr>
            <w:r>
              <w:rPr>
                <w:rFonts w:hint="eastAsia" w:ascii="仿宋_GB2312" w:eastAsia="仿宋_GB2312"/>
                <w:kern w:val="0"/>
              </w:rPr>
              <w:t>文明执法次数</w:t>
            </w:r>
          </w:p>
        </w:tc>
        <w:tc>
          <w:tcPr>
            <w:tcW w:w="1269" w:type="dxa"/>
            <w:vAlign w:val="center"/>
          </w:tcPr>
          <w:p>
            <w:pPr>
              <w:spacing w:line="240" w:lineRule="auto"/>
              <w:ind w:firstLine="420" w:firstLineChars="200"/>
              <w:jc w:val="left"/>
              <w:rPr>
                <w:rFonts w:ascii="仿宋_GB2312" w:eastAsia="仿宋_GB2312"/>
                <w:kern w:val="0"/>
              </w:rPr>
            </w:pPr>
            <w:r>
              <w:rPr>
                <w:rFonts w:hint="eastAsia" w:ascii="仿宋_GB2312" w:eastAsia="仿宋_GB2312"/>
                <w:kern w:val="0"/>
              </w:rPr>
              <w:t>≥100次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hint="eastAsia" w:ascii="仿宋_GB2312" w:eastAsia="仿宋_GB2312"/>
                <w:kern w:val="0"/>
              </w:rPr>
            </w:pPr>
            <w:r>
              <w:rPr>
                <w:rFonts w:hint="eastAsia" w:ascii="仿宋_GB2312" w:eastAsia="仿宋_GB2312"/>
                <w:kern w:val="0"/>
              </w:rPr>
              <w:t>及时处理落实12345热线督办单</w:t>
            </w:r>
          </w:p>
        </w:tc>
        <w:tc>
          <w:tcPr>
            <w:tcW w:w="1298" w:type="dxa"/>
            <w:vAlign w:val="center"/>
          </w:tcPr>
          <w:p>
            <w:pPr>
              <w:spacing w:line="240" w:lineRule="auto"/>
              <w:jc w:val="left"/>
              <w:rPr>
                <w:rFonts w:hint="eastAsia" w:ascii="仿宋_GB2312" w:eastAsia="仿宋_GB2312"/>
                <w:kern w:val="0"/>
              </w:rPr>
            </w:pPr>
            <w:r>
              <w:rPr>
                <w:rFonts w:hint="eastAsia" w:ascii="仿宋_GB2312" w:eastAsia="仿宋_GB2312"/>
                <w:kern w:val="0"/>
              </w:rPr>
              <w:t>12345热线督办单</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≥50件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文明执法</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没有发生有理执法纠纷事件、不出现重大伤亡事故、不出负面舆情</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各项管理工作需加强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公园管理有序有效</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加大对屈子生态湿地公园和沿江风光带的日常维护和提质改造。推进公园配套设施工程建设，完善城市公园标识标牌、直饮水等服务设施，启动屈子生态湿地公园运动场改造工程，确保了园内的良好秩序，有效地提升了市民游园的幸福感</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基础设施服务水平逐步提升</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推进城市更新行动，修复城区（含1809线及汨罗江大道）混凝土路面2725平方，沥青路面1200平方，人行道板1500平方，路沿石1600米。更换城区井盖板250个、沟盖板160块，管道清淤850米</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77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生活垃圾填埋场环保问题如期销号</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2022年2月通过招投标程序，在垃圾填埋场建设一套占地面积约360㎡的“HPRO+MVR+固化”渗滤液零排放设备及其配套设施，进行不低于50吨/天膜浓缩液处理等相关工作。该项目在6月18日进入试运行，6月底如期销号。</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各项工作完成时间</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 xml:space="preserve">2022.1.1-2022.12.31   </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各项工作按期完成率</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应急事项</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快速完成</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2</w:t>
            </w:r>
          </w:p>
        </w:tc>
        <w:tc>
          <w:tcPr>
            <w:tcW w:w="775"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2</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提升生活品质，为市民营造宜居</w:t>
            </w:r>
            <w:r>
              <w:rPr>
                <w:rFonts w:hint="eastAsia" w:ascii="仿宋_GB2312" w:eastAsia="仿宋_GB2312"/>
                <w:kern w:val="0"/>
                <w:lang w:eastAsia="zh-CN"/>
              </w:rPr>
              <w:t>环</w:t>
            </w:r>
            <w:r>
              <w:rPr>
                <w:rFonts w:hint="eastAsia" w:ascii="仿宋_GB2312" w:eastAsia="仿宋_GB2312"/>
                <w:kern w:val="0"/>
              </w:rPr>
              <w:t>境                           提高整体城市形象，对外留下良好印象</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有效提升</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提升</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75"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无直接经济效益，可促进城市的经济发展</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间接效益</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间接效益</w:t>
            </w:r>
          </w:p>
        </w:tc>
        <w:tc>
          <w:tcPr>
            <w:tcW w:w="699" w:type="dxa"/>
            <w:vAlign w:val="center"/>
          </w:tcPr>
          <w:p>
            <w:pPr>
              <w:spacing w:line="24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775" w:type="dxa"/>
            <w:vAlign w:val="center"/>
          </w:tcPr>
          <w:p>
            <w:pPr>
              <w:spacing w:line="24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rPr>
              <w:t xml:space="preserve">提升城市空气质量、气候           </w:t>
            </w:r>
          </w:p>
          <w:p>
            <w:pPr>
              <w:spacing w:line="240" w:lineRule="auto"/>
              <w:jc w:val="both"/>
              <w:rPr>
                <w:rFonts w:ascii="仿宋_GB2312" w:eastAsia="仿宋_GB2312"/>
                <w:kern w:val="0"/>
              </w:rPr>
            </w:pPr>
            <w:r>
              <w:rPr>
                <w:rFonts w:hint="eastAsia" w:ascii="仿宋_GB2312" w:eastAsia="仿宋_GB2312"/>
                <w:kern w:val="0"/>
              </w:rPr>
              <w:t>提升城市绿化、亮化、美化</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有效提升</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有效提升</w:t>
            </w:r>
          </w:p>
        </w:tc>
        <w:tc>
          <w:tcPr>
            <w:tcW w:w="699" w:type="dxa"/>
            <w:vAlign w:val="center"/>
          </w:tcPr>
          <w:p>
            <w:pPr>
              <w:spacing w:line="24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775" w:type="dxa"/>
            <w:vAlign w:val="center"/>
          </w:tcPr>
          <w:p>
            <w:pPr>
              <w:spacing w:line="24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提升城市形象的持续影响；对创建国家卫生城市、文明城市、国家园林城市的影响</w:t>
            </w:r>
          </w:p>
        </w:tc>
        <w:tc>
          <w:tcPr>
            <w:tcW w:w="1298" w:type="dxa"/>
            <w:vAlign w:val="center"/>
          </w:tcPr>
          <w:p>
            <w:pPr>
              <w:spacing w:line="240" w:lineRule="auto"/>
              <w:ind w:firstLine="210" w:firstLineChars="100"/>
              <w:jc w:val="both"/>
              <w:rPr>
                <w:rFonts w:hint="eastAsia" w:ascii="仿宋_GB2312" w:eastAsia="仿宋_GB2312"/>
                <w:kern w:val="0"/>
                <w:lang w:eastAsia="zh-CN"/>
              </w:rPr>
            </w:pPr>
            <w:r>
              <w:rPr>
                <w:rFonts w:hint="eastAsia" w:ascii="仿宋_GB2312" w:eastAsia="仿宋_GB2312"/>
                <w:kern w:val="0"/>
                <w:lang w:eastAsia="zh-CN"/>
              </w:rPr>
              <w:t>持续提高</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lang w:eastAsia="zh-CN"/>
              </w:rPr>
              <w:t>持续提高</w:t>
            </w:r>
          </w:p>
        </w:tc>
        <w:tc>
          <w:tcPr>
            <w:tcW w:w="69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775"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 xml:space="preserve">社会群众满意度  </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 xml:space="preserve">98%  </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4</w:t>
            </w:r>
          </w:p>
        </w:tc>
        <w:tc>
          <w:tcPr>
            <w:tcW w:w="775"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4</w:t>
            </w:r>
          </w:p>
        </w:tc>
        <w:tc>
          <w:tcPr>
            <w:tcW w:w="1517"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各项管理工作需加强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职工满意度</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 xml:space="preserve">99% </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上级部门满意度</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 xml:space="preserve">99% </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775"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517"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严格控制在预算成本内</w:t>
            </w:r>
          </w:p>
        </w:tc>
        <w:tc>
          <w:tcPr>
            <w:tcW w:w="1298" w:type="dxa"/>
            <w:vAlign w:val="center"/>
          </w:tcPr>
          <w:p>
            <w:pPr>
              <w:spacing w:line="240" w:lineRule="auto"/>
              <w:jc w:val="both"/>
              <w:rPr>
                <w:rFonts w:hint="eastAsia" w:ascii="仿宋_GB2312" w:eastAsia="仿宋_GB2312"/>
                <w:kern w:val="0"/>
              </w:rPr>
            </w:pPr>
            <w:r>
              <w:rPr>
                <w:rFonts w:hint="eastAsia" w:ascii="仿宋_GB2312" w:eastAsia="仿宋_GB2312"/>
                <w:kern w:val="0"/>
              </w:rPr>
              <w:t xml:space="preserve">基本支出≤119.59万                   </w:t>
            </w:r>
          </w:p>
          <w:p>
            <w:pPr>
              <w:spacing w:line="240" w:lineRule="auto"/>
              <w:jc w:val="both"/>
              <w:rPr>
                <w:rFonts w:ascii="仿宋_GB2312" w:eastAsia="仿宋_GB2312"/>
                <w:kern w:val="0"/>
              </w:rPr>
            </w:pPr>
            <w:r>
              <w:rPr>
                <w:rFonts w:hint="eastAsia" w:ascii="仿宋_GB2312" w:eastAsia="仿宋_GB2312"/>
                <w:kern w:val="0"/>
              </w:rPr>
              <w:t>项目支出≤214万（不包含后期追加）</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20</w:t>
            </w:r>
          </w:p>
        </w:tc>
        <w:tc>
          <w:tcPr>
            <w:tcW w:w="775"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20</w:t>
            </w: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5" w:type="dxa"/>
            <w:vAlign w:val="center"/>
          </w:tcPr>
          <w:p>
            <w:pPr>
              <w:spacing w:line="240" w:lineRule="auto"/>
              <w:ind w:firstLine="420"/>
              <w:jc w:val="left"/>
              <w:rPr>
                <w:rFonts w:ascii="仿宋_GB2312" w:eastAsia="仿宋_GB2312"/>
                <w:kern w:val="0"/>
              </w:rPr>
            </w:pP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5" w:type="dxa"/>
            <w:vAlign w:val="center"/>
          </w:tcPr>
          <w:p>
            <w:pPr>
              <w:spacing w:line="240" w:lineRule="auto"/>
              <w:ind w:firstLine="420"/>
              <w:jc w:val="left"/>
              <w:rPr>
                <w:rFonts w:ascii="仿宋_GB2312" w:eastAsia="仿宋_GB2312"/>
                <w:kern w:val="0"/>
              </w:rPr>
            </w:pPr>
          </w:p>
        </w:tc>
        <w:tc>
          <w:tcPr>
            <w:tcW w:w="151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75"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99</w:t>
            </w:r>
          </w:p>
        </w:tc>
        <w:tc>
          <w:tcPr>
            <w:tcW w:w="1517"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2023.6.10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18216333306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bookmarkStart w:id="0" w:name="_GoBack"/>
      <w:bookmarkEnd w:id="0"/>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jc w:val="center"/>
        <w:rPr>
          <w:rFonts w:hint="eastAsia"/>
          <w:b/>
          <w:bCs/>
          <w:sz w:val="36"/>
          <w:szCs w:val="36"/>
          <w:lang w:val="en-US" w:eastAsia="zh-CN"/>
        </w:rPr>
      </w:pPr>
      <w:r>
        <w:rPr>
          <w:rFonts w:hint="eastAsia"/>
          <w:b/>
          <w:bCs/>
          <w:sz w:val="36"/>
          <w:szCs w:val="36"/>
          <w:lang w:val="en-US" w:eastAsia="zh-CN"/>
        </w:rPr>
        <w:t>2022年度汨罗城市管理和综合执法局部门本级                 整体支出效自评报告</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b/>
          <w:bCs/>
          <w:sz w:val="28"/>
          <w:szCs w:val="28"/>
          <w:lang w:val="en-US" w:eastAsia="zh-CN"/>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根据《汨罗市财政局关于做好2022年度部门整体支出和项目支出绩效自评工作的通知》，我单位认真负责、客观公正地展开2022年度部门整体支出绩效自评工作，现将相关情况报告如下:</w:t>
      </w:r>
    </w:p>
    <w:p>
      <w:pPr>
        <w:keepNext w:val="0"/>
        <w:keepLines w:val="0"/>
        <w:pageBreakBefore w:val="0"/>
        <w:numPr>
          <w:ilvl w:val="0"/>
          <w:numId w:val="1"/>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汨罗城市管理和综合执法局本级部门基本情况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2" w:firstLineChars="200"/>
        <w:textAlignment w:val="auto"/>
        <w:rPr>
          <w:rFonts w:hint="eastAsia" w:ascii="宋体" w:hAnsi="宋体" w:eastAsia="宋体" w:cs="宋体"/>
          <w:b/>
          <w:bCs/>
          <w:i w:val="0"/>
          <w:iCs w:val="0"/>
          <w:caps w:val="0"/>
          <w:color w:val="555555"/>
          <w:spacing w:val="0"/>
          <w:sz w:val="28"/>
          <w:szCs w:val="28"/>
          <w:highlight w:val="none"/>
          <w:shd w:val="clear" w:color="auto" w:fill="auto"/>
        </w:rPr>
      </w:pPr>
      <w:r>
        <w:rPr>
          <w:rFonts w:hint="eastAsia" w:ascii="宋体" w:hAnsi="宋体" w:eastAsia="宋体" w:cs="宋体"/>
          <w:b/>
          <w:bCs/>
          <w:i w:val="0"/>
          <w:iCs w:val="0"/>
          <w:caps w:val="0"/>
          <w:color w:val="555555"/>
          <w:spacing w:val="0"/>
          <w:sz w:val="28"/>
          <w:szCs w:val="28"/>
          <w:highlight w:val="none"/>
          <w:shd w:val="clear" w:color="auto" w:fill="auto"/>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贯彻执行国家、省关于市政设施管理、市容环境卫生管理、园林绿化管理以及依法确定的与城市管理密切相关、需要纳入统一管理的其他城市管理（统称城市管理，下同）和综合执法方面的方针、政策和法律、法规、规章，起草相关规范性文件并组织实施。</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2.负责制订市容市貌、环境卫生、园林绿化、路灯照明和景观亮化、城市道路、桥涵、供水、排水（含污水）、城镇燃气、供热等行业作业标准、操作规程等管理办法并指导监督实施。</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3.负责编制城市管理和综合执法工作的发展战略、中长期规划和年度目标计划并组织实施，负责编制市政、市容、环卫、园林绿化等设施年度维护计划和资金使用计划并指导监督实施；负责由政府投资的非经营性公用事业建设项目的维护改造工程可行性论证、立项和组织实施。</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4.负责深化城市管理和综合执法系统改革，开展城市管理和综合执法理论研究，加快城市管理数字化、精细化、智慧化的建设。</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5.负责市容市貌的监督管理；负责城市建筑物立面和色彩批后的监督管理；负责城市广场、人行道设置“城市家具”的监督管理；负责市城区户外广告设置的统一审批和监管。</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6.负责环境卫生的监督管理，承担市城区生活垃圾的清扫保洁和生活垃圾的清运、处置；负责市城区河道、湖泊等水域及岸线的环卫管理和服务；组织开展全市环境卫生综合整治行动和生活垃圾分类；负责城区餐厨垃圾、建筑垃圾（含基建土石方）企业的经营性处置服务许可审批和监管。</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7.负责城市道路、桥涵、照明亮化、供水、排水（含污水）、地下综合管网（含地下综合管廊）及其附属设施对等市政公用设施运行的监督管理；负责对单位和个人占用、挖掘城市道路以及桥涵、照明、供水、排水（含污水）的审批和监管。</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8.负责城市园林绿化砍伐、移植树木、占用绿地的审批和监督管理；负责城区公园、广场、雕塑管理及苗圃、花圃、植物园建设和管理；负责城市绿化“绿线”的划定和“绿线”控制、城区园林绿化建设和管理。</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9.负责市城区城市广场、机动车道和非机动车道以外公共区域静态停车秩序的管理；负责对城区静态停车秩序和社会停车场（含地下停车场）停车的监督管理。</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10.负责全市城镇燃气和供热监督管理，承担市燃气企业经营许可和燃烧器具维修安装企业资质证的审批和监管；负责市管道燃气、汽车加气企业和燃气器具销售的日常监管。</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11.负责全市城市管理综合执法工作，拟订城市管理综合执法工作规范和计划并组织实施，负责上级交办案件的查处工作。</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12.负责市城区市政公用设施、市容环境卫生、园林绿化等方面法律法规、规章规定的行政执法工作，行使市住房城乡建设领域法律法规规章规定的全部行政处罚权。</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13.负责行使生态环境保护管理方面对在城区商业经营活动中使用高音喇叭或高噪声物品行为、露天焚烧枯枝落叶等产生烟尘污染、在临街占道、出店从事露天烧烤致使排放油烟对附近居民的居住环境造成污染的行政处罚权；行使市场监管方面对无照商贩以及不需要办理执照但未进入指定地点摆卖自产蔬菜、农副产品和虽已办理执照但不按规定地点经营乱摆摊担、店外经营、店外作业的商贩的行政处罚权；负责城区烟花爆竹禁放管理处罚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14.负责行使公安交通管理方面当路摆摊设点、堆物作业等占用城市道路行为，以及机动车道和非机动车道以外公共区域违法停放车辆的行政处罚权和《岳阳市机动车管理条例》所涉及的行政执法工作。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15.负责城市管理和综合执法的行政诉讼应诉工作。</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16.负责城市管理行业工作人员的技术、业务培训、考核；负责指导、监督、检查、考核和协调全市城乡管理综合执法工作。</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17.完成市委、市政府交办的其他任务。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2" w:firstLineChars="200"/>
        <w:textAlignment w:val="auto"/>
        <w:rPr>
          <w:rFonts w:hint="eastAsia" w:ascii="宋体" w:hAnsi="宋体" w:eastAsia="宋体" w:cs="宋体"/>
          <w:b/>
          <w:bCs/>
          <w:i w:val="0"/>
          <w:iCs w:val="0"/>
          <w:caps w:val="0"/>
          <w:color w:val="555555"/>
          <w:spacing w:val="0"/>
          <w:sz w:val="28"/>
          <w:szCs w:val="28"/>
          <w:highlight w:val="none"/>
          <w:shd w:val="clear" w:color="auto" w:fill="auto"/>
        </w:rPr>
      </w:pPr>
      <w:r>
        <w:rPr>
          <w:rFonts w:hint="eastAsia" w:ascii="宋体" w:hAnsi="宋体" w:eastAsia="宋体" w:cs="宋体"/>
          <w:b/>
          <w:bCs/>
          <w:i w:val="0"/>
          <w:iCs w:val="0"/>
          <w:caps w:val="0"/>
          <w:color w:val="555555"/>
          <w:spacing w:val="0"/>
          <w:sz w:val="28"/>
          <w:szCs w:val="28"/>
          <w:highlight w:val="none"/>
          <w:shd w:val="clear" w:color="auto" w:fill="auto"/>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汨罗市城市管理和综合执法局于2019年3月由汨罗市委机构编制委员会批准成立，是正科级行政单位。机关内设股室9个：办公室、城市管理指挥中心、财计股、行政法规审批股、综治维稳办公室、环境卫生股、园林绿化股、基础设施建设股、党建办公室。局属7个二级机构：城市管理综合行政执法大队、园林绿化服务中心、燃气事务中心、城市公用事业服务中心、城市路灯服务中心、市容环境卫生服务中心、城市公园管理服务中心；核定行政编制人数11人，2022年年末在职人数10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Chars="200" w:right="0" w:rightChars="0"/>
        <w:textAlignment w:val="auto"/>
        <w:rPr>
          <w:rFonts w:hint="eastAsia" w:ascii="宋体" w:hAnsi="宋体" w:eastAsia="宋体" w:cs="宋体"/>
          <w:b/>
          <w:bCs/>
          <w:i w:val="0"/>
          <w:iCs w:val="0"/>
          <w:caps w:val="0"/>
          <w:color w:val="555555"/>
          <w:spacing w:val="0"/>
          <w:sz w:val="28"/>
          <w:szCs w:val="28"/>
          <w:highlight w:val="none"/>
          <w:shd w:val="clear" w:color="auto" w:fill="auto"/>
        </w:rPr>
      </w:pPr>
      <w:r>
        <w:rPr>
          <w:rFonts w:hint="eastAsia" w:ascii="宋体" w:hAnsi="宋体" w:eastAsia="宋体" w:cs="宋体"/>
          <w:b/>
          <w:bCs/>
          <w:i w:val="0"/>
          <w:iCs w:val="0"/>
          <w:caps w:val="0"/>
          <w:color w:val="555555"/>
          <w:spacing w:val="0"/>
          <w:sz w:val="28"/>
          <w:szCs w:val="28"/>
          <w:highlight w:val="none"/>
          <w:shd w:val="clear" w:color="auto" w:fill="auto"/>
          <w:lang w:eastAsia="zh-CN"/>
        </w:rPr>
        <w:t>（三）部门绩效自评</w:t>
      </w:r>
      <w:r>
        <w:rPr>
          <w:rFonts w:hint="eastAsia" w:ascii="宋体" w:hAnsi="宋体" w:eastAsia="宋体" w:cs="宋体"/>
          <w:b/>
          <w:bCs/>
          <w:i w:val="0"/>
          <w:iCs w:val="0"/>
          <w:caps w:val="0"/>
          <w:color w:val="555555"/>
          <w:spacing w:val="0"/>
          <w:sz w:val="28"/>
          <w:szCs w:val="28"/>
          <w:highlight w:val="none"/>
          <w:shd w:val="clear" w:color="auto" w:fill="auto"/>
        </w:rPr>
        <w:t>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从部门绩效自评单位构成看，汨罗市城市管理和综合执法局属于一级绩效自评单位，为财政全额拨款单位，执行的是行政单位政府会计制度。</w:t>
      </w:r>
    </w:p>
    <w:p>
      <w:pPr>
        <w:keepNext w:val="0"/>
        <w:keepLines w:val="0"/>
        <w:pageBreakBefore w:val="0"/>
        <w:numPr>
          <w:ilvl w:val="0"/>
          <w:numId w:val="1"/>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一般公共预算支出情况</w:t>
      </w:r>
    </w:p>
    <w:p>
      <w:pPr>
        <w:keepNext w:val="0"/>
        <w:keepLines w:val="0"/>
        <w:pageBreakBefore w:val="0"/>
        <w:numPr>
          <w:ilvl w:val="0"/>
          <w:numId w:val="2"/>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基本支出情况</w:t>
      </w:r>
    </w:p>
    <w:p>
      <w:pPr>
        <w:keepNext w:val="0"/>
        <w:keepLines w:val="0"/>
        <w:pageBreakBefore w:val="0"/>
        <w:widowControl/>
        <w:kinsoku/>
        <w:wordWrap/>
        <w:overflowPunct/>
        <w:topLinePunct w:val="0"/>
        <w:bidi w:val="0"/>
        <w:adjustRightInd/>
        <w:snapToGrid/>
        <w:spacing w:line="600" w:lineRule="exact"/>
        <w:ind w:firstLine="560" w:firstLineChars="200"/>
        <w:textAlignment w:val="auto"/>
        <w:rPr>
          <w:rFonts w:hint="eastAsia" w:ascii="宋体" w:hAnsi="宋体" w:eastAsia="宋体" w:cs="宋体"/>
          <w:b/>
          <w:bCs/>
          <w:sz w:val="28"/>
          <w:szCs w:val="28"/>
          <w:lang w:val="en-US" w:eastAsia="zh-CN"/>
        </w:rPr>
      </w:pPr>
      <w:r>
        <w:rPr>
          <w:rFonts w:hint="default" w:ascii="宋体" w:hAnsi="宋体" w:eastAsia="宋体" w:cs="宋体"/>
          <w:i w:val="0"/>
          <w:iCs w:val="0"/>
          <w:caps w:val="0"/>
          <w:color w:val="555555"/>
          <w:spacing w:val="0"/>
          <w:sz w:val="28"/>
          <w:szCs w:val="28"/>
          <w:shd w:val="clear" w:color="auto" w:fill="FFFFFF"/>
          <w:lang w:val="en-US" w:eastAsia="zh-CN"/>
        </w:rPr>
        <w:t>2022</w:t>
      </w:r>
      <w:r>
        <w:rPr>
          <w:rFonts w:hint="eastAsia" w:ascii="宋体" w:hAnsi="宋体" w:eastAsia="宋体" w:cs="宋体"/>
          <w:i w:val="0"/>
          <w:iCs w:val="0"/>
          <w:caps w:val="0"/>
          <w:color w:val="555555"/>
          <w:spacing w:val="0"/>
          <w:sz w:val="28"/>
          <w:szCs w:val="28"/>
          <w:shd w:val="clear" w:color="auto" w:fill="FFFFFF"/>
          <w:lang w:val="en-US" w:eastAsia="zh-CN"/>
        </w:rPr>
        <w:t>年支出预算</w:t>
      </w:r>
      <w:r>
        <w:rPr>
          <w:rFonts w:hint="default" w:ascii="宋体" w:hAnsi="宋体" w:eastAsia="宋体" w:cs="宋体"/>
          <w:i w:val="0"/>
          <w:iCs w:val="0"/>
          <w:caps w:val="0"/>
          <w:color w:val="555555"/>
          <w:spacing w:val="0"/>
          <w:sz w:val="28"/>
          <w:szCs w:val="28"/>
          <w:shd w:val="clear" w:color="auto" w:fill="FFFFFF"/>
          <w:lang w:val="en-US" w:eastAsia="zh-CN"/>
        </w:rPr>
        <w:t>333.59</w:t>
      </w:r>
      <w:r>
        <w:rPr>
          <w:rFonts w:hint="eastAsia" w:ascii="宋体" w:hAnsi="宋体" w:eastAsia="宋体" w:cs="宋体"/>
          <w:i w:val="0"/>
          <w:iCs w:val="0"/>
          <w:caps w:val="0"/>
          <w:color w:val="555555"/>
          <w:spacing w:val="0"/>
          <w:sz w:val="28"/>
          <w:szCs w:val="28"/>
          <w:shd w:val="clear" w:color="auto" w:fill="FFFFFF"/>
          <w:lang w:val="en-US" w:eastAsia="zh-CN"/>
        </w:rPr>
        <w:t>万元。其中基本支出</w:t>
      </w:r>
      <w:r>
        <w:rPr>
          <w:rFonts w:hint="default" w:ascii="宋体" w:hAnsi="宋体" w:eastAsia="宋体" w:cs="宋体"/>
          <w:i w:val="0"/>
          <w:iCs w:val="0"/>
          <w:caps w:val="0"/>
          <w:color w:val="555555"/>
          <w:spacing w:val="0"/>
          <w:sz w:val="28"/>
          <w:szCs w:val="28"/>
          <w:shd w:val="clear" w:color="auto" w:fill="FFFFFF"/>
          <w:lang w:val="en-US" w:eastAsia="zh-CN"/>
        </w:rPr>
        <w:t>119.59</w:t>
      </w:r>
      <w:r>
        <w:rPr>
          <w:rFonts w:hint="eastAsia" w:ascii="宋体" w:hAnsi="宋体" w:eastAsia="宋体" w:cs="宋体"/>
          <w:i w:val="0"/>
          <w:iCs w:val="0"/>
          <w:caps w:val="0"/>
          <w:color w:val="555555"/>
          <w:spacing w:val="0"/>
          <w:sz w:val="28"/>
          <w:szCs w:val="28"/>
          <w:shd w:val="clear" w:color="auto" w:fill="FFFFFF"/>
          <w:lang w:val="en-US" w:eastAsia="zh-CN"/>
        </w:rPr>
        <w:t>万元，比上年增加</w:t>
      </w:r>
      <w:r>
        <w:rPr>
          <w:rFonts w:hint="default" w:ascii="宋体" w:hAnsi="宋体" w:eastAsia="宋体" w:cs="宋体"/>
          <w:i w:val="0"/>
          <w:iCs w:val="0"/>
          <w:caps w:val="0"/>
          <w:color w:val="555555"/>
          <w:spacing w:val="0"/>
          <w:sz w:val="28"/>
          <w:szCs w:val="28"/>
          <w:shd w:val="clear" w:color="auto" w:fill="FFFFFF"/>
          <w:lang w:val="en-US" w:eastAsia="zh-CN"/>
        </w:rPr>
        <w:t>5.47</w:t>
      </w:r>
      <w:r>
        <w:rPr>
          <w:rFonts w:hint="eastAsia" w:ascii="宋体" w:hAnsi="宋体" w:eastAsia="宋体" w:cs="宋体"/>
          <w:i w:val="0"/>
          <w:iCs w:val="0"/>
          <w:caps w:val="0"/>
          <w:color w:val="555555"/>
          <w:spacing w:val="0"/>
          <w:sz w:val="28"/>
          <w:szCs w:val="28"/>
          <w:shd w:val="clear" w:color="auto" w:fill="FFFFFF"/>
          <w:lang w:val="en-US" w:eastAsia="zh-CN"/>
        </w:rPr>
        <w:t>万元，增加</w:t>
      </w:r>
      <w:r>
        <w:rPr>
          <w:rFonts w:hint="default" w:ascii="宋体" w:hAnsi="宋体" w:eastAsia="宋体" w:cs="宋体"/>
          <w:i w:val="0"/>
          <w:iCs w:val="0"/>
          <w:caps w:val="0"/>
          <w:color w:val="555555"/>
          <w:spacing w:val="0"/>
          <w:sz w:val="28"/>
          <w:szCs w:val="28"/>
          <w:shd w:val="clear" w:color="auto" w:fill="FFFFFF"/>
          <w:lang w:val="en-US" w:eastAsia="zh-CN"/>
        </w:rPr>
        <w:t>4.79%</w:t>
      </w:r>
      <w:r>
        <w:rPr>
          <w:rFonts w:hint="eastAsia" w:ascii="宋体" w:hAnsi="宋体" w:eastAsia="宋体" w:cs="宋体"/>
          <w:i w:val="0"/>
          <w:iCs w:val="0"/>
          <w:caps w:val="0"/>
          <w:color w:val="555555"/>
          <w:spacing w:val="0"/>
          <w:sz w:val="28"/>
          <w:szCs w:val="28"/>
          <w:shd w:val="clear" w:color="auto" w:fill="FFFFFF"/>
          <w:lang w:val="en-US" w:eastAsia="zh-CN"/>
        </w:rPr>
        <w:t>，原因为</w:t>
      </w:r>
      <w:r>
        <w:rPr>
          <w:rFonts w:hint="default" w:ascii="宋体" w:hAnsi="宋体" w:eastAsia="宋体" w:cs="宋体"/>
          <w:i w:val="0"/>
          <w:iCs w:val="0"/>
          <w:caps w:val="0"/>
          <w:color w:val="555555"/>
          <w:spacing w:val="0"/>
          <w:sz w:val="28"/>
          <w:szCs w:val="28"/>
          <w:shd w:val="clear" w:color="auto" w:fill="FFFFFF"/>
          <w:lang w:val="en-US" w:eastAsia="zh-CN"/>
        </w:rPr>
        <w:t>2022</w:t>
      </w:r>
      <w:r>
        <w:rPr>
          <w:rFonts w:hint="eastAsia" w:ascii="宋体" w:hAnsi="宋体" w:eastAsia="宋体" w:cs="宋体"/>
          <w:i w:val="0"/>
          <w:iCs w:val="0"/>
          <w:caps w:val="0"/>
          <w:color w:val="555555"/>
          <w:spacing w:val="0"/>
          <w:sz w:val="28"/>
          <w:szCs w:val="28"/>
          <w:shd w:val="clear" w:color="auto" w:fill="FFFFFF"/>
          <w:lang w:val="en-US" w:eastAsia="zh-CN"/>
        </w:rPr>
        <w:t>年财政全额保障全体职工公务交通补贴等人员经费。项目支出</w:t>
      </w:r>
      <w:r>
        <w:rPr>
          <w:rFonts w:hint="default" w:ascii="宋体" w:hAnsi="宋体" w:eastAsia="宋体" w:cs="宋体"/>
          <w:i w:val="0"/>
          <w:iCs w:val="0"/>
          <w:caps w:val="0"/>
          <w:color w:val="555555"/>
          <w:spacing w:val="0"/>
          <w:sz w:val="28"/>
          <w:szCs w:val="28"/>
          <w:shd w:val="clear" w:color="auto" w:fill="FFFFFF"/>
          <w:lang w:val="en-US" w:eastAsia="zh-CN"/>
        </w:rPr>
        <w:t>214</w:t>
      </w:r>
      <w:r>
        <w:rPr>
          <w:rFonts w:hint="eastAsia" w:ascii="宋体" w:hAnsi="宋体" w:eastAsia="宋体" w:cs="宋体"/>
          <w:i w:val="0"/>
          <w:iCs w:val="0"/>
          <w:caps w:val="0"/>
          <w:color w:val="555555"/>
          <w:spacing w:val="0"/>
          <w:sz w:val="28"/>
          <w:szCs w:val="28"/>
          <w:shd w:val="clear" w:color="auto" w:fill="FFFFFF"/>
          <w:lang w:val="en-US" w:eastAsia="zh-CN"/>
        </w:rPr>
        <w:t>万元，比上年增加</w:t>
      </w:r>
      <w:r>
        <w:rPr>
          <w:rFonts w:hint="default" w:ascii="宋体" w:hAnsi="宋体" w:eastAsia="宋体" w:cs="宋体"/>
          <w:i w:val="0"/>
          <w:iCs w:val="0"/>
          <w:caps w:val="0"/>
          <w:color w:val="555555"/>
          <w:spacing w:val="0"/>
          <w:sz w:val="28"/>
          <w:szCs w:val="28"/>
          <w:shd w:val="clear" w:color="auto" w:fill="FFFFFF"/>
          <w:lang w:val="en-US" w:eastAsia="zh-CN"/>
        </w:rPr>
        <w:t>11</w:t>
      </w:r>
      <w:r>
        <w:rPr>
          <w:rFonts w:hint="eastAsia" w:ascii="宋体" w:hAnsi="宋体" w:eastAsia="宋体" w:cs="宋体"/>
          <w:i w:val="0"/>
          <w:iCs w:val="0"/>
          <w:caps w:val="0"/>
          <w:color w:val="555555"/>
          <w:spacing w:val="0"/>
          <w:sz w:val="28"/>
          <w:szCs w:val="28"/>
          <w:shd w:val="clear" w:color="auto" w:fill="FFFFFF"/>
          <w:lang w:val="en-US" w:eastAsia="zh-CN"/>
        </w:rPr>
        <w:t>万元，增加</w:t>
      </w:r>
      <w:r>
        <w:rPr>
          <w:rFonts w:hint="default" w:ascii="宋体" w:hAnsi="宋体" w:eastAsia="宋体" w:cs="宋体"/>
          <w:i w:val="0"/>
          <w:iCs w:val="0"/>
          <w:caps w:val="0"/>
          <w:color w:val="555555"/>
          <w:spacing w:val="0"/>
          <w:sz w:val="28"/>
          <w:szCs w:val="28"/>
          <w:shd w:val="clear" w:color="auto" w:fill="FFFFFF"/>
          <w:lang w:val="en-US" w:eastAsia="zh-CN"/>
        </w:rPr>
        <w:t>5.42%</w:t>
      </w:r>
      <w:r>
        <w:rPr>
          <w:rFonts w:hint="eastAsia" w:ascii="宋体" w:hAnsi="宋体" w:eastAsia="宋体" w:cs="宋体"/>
          <w:i w:val="0"/>
          <w:iCs w:val="0"/>
          <w:caps w:val="0"/>
          <w:color w:val="555555"/>
          <w:spacing w:val="0"/>
          <w:sz w:val="28"/>
          <w:szCs w:val="28"/>
          <w:shd w:val="clear" w:color="auto" w:fill="FFFFFF"/>
          <w:lang w:val="en-US" w:eastAsia="zh-CN"/>
        </w:rPr>
        <w:t>，原因为</w:t>
      </w:r>
      <w:r>
        <w:rPr>
          <w:rFonts w:hint="default" w:ascii="宋体" w:hAnsi="宋体" w:eastAsia="宋体" w:cs="宋体"/>
          <w:i w:val="0"/>
          <w:iCs w:val="0"/>
          <w:caps w:val="0"/>
          <w:color w:val="555555"/>
          <w:spacing w:val="0"/>
          <w:sz w:val="28"/>
          <w:szCs w:val="28"/>
          <w:shd w:val="clear" w:color="auto" w:fill="FFFFFF"/>
          <w:lang w:val="en-US" w:eastAsia="zh-CN"/>
        </w:rPr>
        <w:t>2022</w:t>
      </w:r>
      <w:r>
        <w:rPr>
          <w:rFonts w:hint="eastAsia" w:ascii="宋体" w:hAnsi="宋体" w:eastAsia="宋体" w:cs="宋体"/>
          <w:i w:val="0"/>
          <w:iCs w:val="0"/>
          <w:caps w:val="0"/>
          <w:color w:val="555555"/>
          <w:spacing w:val="0"/>
          <w:sz w:val="28"/>
          <w:szCs w:val="28"/>
          <w:shd w:val="clear" w:color="auto" w:fill="FFFFFF"/>
          <w:lang w:val="en-US" w:eastAsia="zh-CN"/>
        </w:rPr>
        <w:t>年我单位根据工作职能增加了项目经费。</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2022年度一般公共预算基本支出</w:t>
      </w:r>
      <w:r>
        <w:rPr>
          <w:rFonts w:hint="default" w:ascii="宋体" w:hAnsi="宋体" w:eastAsia="宋体" w:cs="宋体"/>
          <w:i w:val="0"/>
          <w:iCs w:val="0"/>
          <w:caps w:val="0"/>
          <w:color w:val="555555"/>
          <w:spacing w:val="0"/>
          <w:sz w:val="28"/>
          <w:szCs w:val="28"/>
          <w:shd w:val="clear" w:color="auto" w:fill="FFFFFF"/>
          <w:lang w:val="en-US" w:eastAsia="zh-CN"/>
        </w:rPr>
        <w:t>119.59</w:t>
      </w: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万元，占一般公共预算支出的35.85%，其中：</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人员经费99.25万元，占基本支出的82.99%,主要包括基本工资41.57万元、津贴补贴23.54万元、奖金3.46万元、机关事业单位基本养老保险缴费10.42万元、职业年金缴费5.21万元、职工基本医疗保险缴费4.88万元、其他社会保障缴费0.65万元、住房公积金7.81万元、其他工资福利支出1.7万元。</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公用经费20.34万元，占基本支出的17.01%，主要包括办公费1.3万元、邮电费0.5万元、差旅费2万元、印刷费0.5万元、水费0.3万元、电费0.5万元、维修（护）费1万元、会议费1万元、公务接待费1万元、工会经费0.31万元、其他交通费8.44万元、其他商品和服务支出1.9万元、只收成本6万元。</w:t>
      </w:r>
    </w:p>
    <w:p>
      <w:pPr>
        <w:keepNext w:val="0"/>
        <w:keepLines w:val="0"/>
        <w:pageBreakBefore w:val="0"/>
        <w:numPr>
          <w:ilvl w:val="0"/>
          <w:numId w:val="2"/>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项目支出情况</w:t>
      </w:r>
    </w:p>
    <w:p>
      <w:pPr>
        <w:keepNext w:val="0"/>
        <w:keepLines w:val="0"/>
        <w:pageBreakBefore w:val="0"/>
        <w:widowControl/>
        <w:kinsoku/>
        <w:wordWrap/>
        <w:overflowPunct/>
        <w:topLinePunct w:val="0"/>
        <w:bidi w:val="0"/>
        <w:adjustRightInd/>
        <w:snapToGrid/>
        <w:spacing w:line="600" w:lineRule="exact"/>
        <w:ind w:firstLine="560" w:firstLineChars="200"/>
        <w:textAlignment w:val="auto"/>
        <w:rPr>
          <w:rFonts w:hint="default" w:ascii="宋体" w:hAnsi="宋体" w:eastAsia="宋体" w:cs="宋体"/>
          <w:b/>
          <w:bCs/>
          <w:sz w:val="28"/>
          <w:szCs w:val="28"/>
          <w:lang w:val="en-US" w:eastAsia="zh-CN"/>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2022年度一般公共预算项目支出</w:t>
      </w:r>
      <w:r>
        <w:rPr>
          <w:rFonts w:hint="default" w:ascii="宋体" w:hAnsi="宋体" w:eastAsia="宋体" w:cs="宋体"/>
          <w:i w:val="0"/>
          <w:iCs w:val="0"/>
          <w:caps w:val="0"/>
          <w:color w:val="555555"/>
          <w:spacing w:val="0"/>
          <w:sz w:val="28"/>
          <w:szCs w:val="28"/>
          <w:shd w:val="clear" w:color="auto" w:fill="FFFFFF"/>
          <w:lang w:val="en-US" w:eastAsia="zh-CN"/>
        </w:rPr>
        <w:t>214</w:t>
      </w: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万元，占一般公共预算支出的64.15%，其中：</w:t>
      </w:r>
      <w:r>
        <w:rPr>
          <w:rFonts w:hint="eastAsia" w:ascii="宋体" w:hAnsi="宋体" w:eastAsia="宋体" w:cs="宋体"/>
          <w:i w:val="0"/>
          <w:iCs w:val="0"/>
          <w:caps w:val="0"/>
          <w:color w:val="555555"/>
          <w:spacing w:val="0"/>
          <w:sz w:val="28"/>
          <w:szCs w:val="28"/>
          <w:shd w:val="clear" w:color="auto" w:fill="FFFFFF"/>
          <w:lang w:val="en-US" w:eastAsia="zh-CN"/>
        </w:rPr>
        <w:t>数字化城市管理平台建设</w:t>
      </w:r>
      <w:r>
        <w:rPr>
          <w:rFonts w:hint="default" w:ascii="宋体" w:hAnsi="宋体" w:eastAsia="宋体" w:cs="宋体"/>
          <w:i w:val="0"/>
          <w:iCs w:val="0"/>
          <w:caps w:val="0"/>
          <w:color w:val="555555"/>
          <w:spacing w:val="0"/>
          <w:sz w:val="28"/>
          <w:szCs w:val="28"/>
          <w:shd w:val="clear" w:color="auto" w:fill="FFFFFF"/>
          <w:lang w:val="en-US" w:eastAsia="zh-CN"/>
        </w:rPr>
        <w:t>85</w:t>
      </w:r>
      <w:r>
        <w:rPr>
          <w:rFonts w:hint="eastAsia" w:ascii="宋体" w:hAnsi="宋体" w:eastAsia="宋体" w:cs="宋体"/>
          <w:i w:val="0"/>
          <w:iCs w:val="0"/>
          <w:caps w:val="0"/>
          <w:color w:val="555555"/>
          <w:spacing w:val="0"/>
          <w:sz w:val="28"/>
          <w:szCs w:val="28"/>
          <w:shd w:val="clear" w:color="auto" w:fill="FFFFFF"/>
          <w:lang w:val="en-US" w:eastAsia="zh-CN"/>
        </w:rPr>
        <w:t>万元，排水防涝经费</w:t>
      </w:r>
      <w:r>
        <w:rPr>
          <w:rFonts w:hint="default" w:ascii="宋体" w:hAnsi="宋体" w:eastAsia="宋体" w:cs="宋体"/>
          <w:i w:val="0"/>
          <w:iCs w:val="0"/>
          <w:caps w:val="0"/>
          <w:color w:val="555555"/>
          <w:spacing w:val="0"/>
          <w:sz w:val="28"/>
          <w:szCs w:val="28"/>
          <w:shd w:val="clear" w:color="auto" w:fill="FFFFFF"/>
          <w:lang w:val="en-US" w:eastAsia="zh-CN"/>
        </w:rPr>
        <w:t>20</w:t>
      </w:r>
      <w:r>
        <w:rPr>
          <w:rFonts w:hint="eastAsia" w:ascii="宋体" w:hAnsi="宋体" w:eastAsia="宋体" w:cs="宋体"/>
          <w:i w:val="0"/>
          <w:iCs w:val="0"/>
          <w:caps w:val="0"/>
          <w:color w:val="555555"/>
          <w:spacing w:val="0"/>
          <w:sz w:val="28"/>
          <w:szCs w:val="28"/>
          <w:shd w:val="clear" w:color="auto" w:fill="FFFFFF"/>
          <w:lang w:val="en-US" w:eastAsia="zh-CN"/>
        </w:rPr>
        <w:t>万元，城市管理综合协调费</w:t>
      </w:r>
      <w:r>
        <w:rPr>
          <w:rFonts w:hint="default" w:ascii="宋体" w:hAnsi="宋体" w:eastAsia="宋体" w:cs="宋体"/>
          <w:i w:val="0"/>
          <w:iCs w:val="0"/>
          <w:caps w:val="0"/>
          <w:color w:val="555555"/>
          <w:spacing w:val="0"/>
          <w:sz w:val="28"/>
          <w:szCs w:val="28"/>
          <w:shd w:val="clear" w:color="auto" w:fill="FFFFFF"/>
          <w:lang w:val="en-US" w:eastAsia="zh-CN"/>
        </w:rPr>
        <w:t>7</w:t>
      </w:r>
      <w:r>
        <w:rPr>
          <w:rFonts w:hint="eastAsia" w:ascii="宋体" w:hAnsi="宋体" w:eastAsia="宋体" w:cs="宋体"/>
          <w:i w:val="0"/>
          <w:iCs w:val="0"/>
          <w:caps w:val="0"/>
          <w:color w:val="555555"/>
          <w:spacing w:val="0"/>
          <w:sz w:val="28"/>
          <w:szCs w:val="28"/>
          <w:shd w:val="clear" w:color="auto" w:fill="FFFFFF"/>
          <w:lang w:val="en-US" w:eastAsia="zh-CN"/>
        </w:rPr>
        <w:t>万元，污水处理设施及生活垃圾项目</w:t>
      </w:r>
      <w:r>
        <w:rPr>
          <w:rFonts w:hint="default" w:ascii="宋体" w:hAnsi="宋体" w:eastAsia="宋体" w:cs="宋体"/>
          <w:i w:val="0"/>
          <w:iCs w:val="0"/>
          <w:caps w:val="0"/>
          <w:color w:val="555555"/>
          <w:spacing w:val="0"/>
          <w:sz w:val="28"/>
          <w:szCs w:val="28"/>
          <w:shd w:val="clear" w:color="auto" w:fill="FFFFFF"/>
          <w:lang w:val="en-US" w:eastAsia="zh-CN"/>
        </w:rPr>
        <w:t>10</w:t>
      </w:r>
      <w:r>
        <w:rPr>
          <w:rFonts w:hint="eastAsia" w:ascii="宋体" w:hAnsi="宋体" w:eastAsia="宋体" w:cs="宋体"/>
          <w:i w:val="0"/>
          <w:iCs w:val="0"/>
          <w:caps w:val="0"/>
          <w:color w:val="555555"/>
          <w:spacing w:val="0"/>
          <w:sz w:val="28"/>
          <w:szCs w:val="28"/>
          <w:shd w:val="clear" w:color="auto" w:fill="FFFFFF"/>
          <w:lang w:val="en-US" w:eastAsia="zh-CN"/>
        </w:rPr>
        <w:t>万元，垃圾分类、城乡垃圾清运一体化市场化经费</w:t>
      </w:r>
      <w:r>
        <w:rPr>
          <w:rFonts w:hint="default" w:ascii="宋体" w:hAnsi="宋体" w:eastAsia="宋体" w:cs="宋体"/>
          <w:i w:val="0"/>
          <w:iCs w:val="0"/>
          <w:caps w:val="0"/>
          <w:color w:val="555555"/>
          <w:spacing w:val="0"/>
          <w:sz w:val="28"/>
          <w:szCs w:val="28"/>
          <w:shd w:val="clear" w:color="auto" w:fill="FFFFFF"/>
          <w:lang w:val="en-US" w:eastAsia="zh-CN"/>
        </w:rPr>
        <w:t>3</w:t>
      </w:r>
      <w:r>
        <w:rPr>
          <w:rFonts w:hint="eastAsia" w:ascii="宋体" w:hAnsi="宋体" w:eastAsia="宋体" w:cs="宋体"/>
          <w:i w:val="0"/>
          <w:iCs w:val="0"/>
          <w:caps w:val="0"/>
          <w:color w:val="555555"/>
          <w:spacing w:val="0"/>
          <w:sz w:val="28"/>
          <w:szCs w:val="28"/>
          <w:shd w:val="clear" w:color="auto" w:fill="FFFFFF"/>
          <w:lang w:val="en-US" w:eastAsia="zh-CN"/>
        </w:rPr>
        <w:t>万元，节日氛围营造专项经费</w:t>
      </w:r>
      <w:r>
        <w:rPr>
          <w:rFonts w:hint="default" w:ascii="宋体" w:hAnsi="宋体" w:eastAsia="宋体" w:cs="宋体"/>
          <w:i w:val="0"/>
          <w:iCs w:val="0"/>
          <w:caps w:val="0"/>
          <w:color w:val="555555"/>
          <w:spacing w:val="0"/>
          <w:sz w:val="28"/>
          <w:szCs w:val="28"/>
          <w:shd w:val="clear" w:color="auto" w:fill="FFFFFF"/>
          <w:lang w:val="en-US" w:eastAsia="zh-CN"/>
        </w:rPr>
        <w:t>50</w:t>
      </w:r>
      <w:r>
        <w:rPr>
          <w:rFonts w:hint="eastAsia" w:ascii="宋体" w:hAnsi="宋体" w:eastAsia="宋体" w:cs="宋体"/>
          <w:i w:val="0"/>
          <w:iCs w:val="0"/>
          <w:caps w:val="0"/>
          <w:color w:val="555555"/>
          <w:spacing w:val="0"/>
          <w:sz w:val="28"/>
          <w:szCs w:val="28"/>
          <w:shd w:val="clear" w:color="auto" w:fill="FFFFFF"/>
          <w:lang w:val="en-US" w:eastAsia="zh-CN"/>
        </w:rPr>
        <w:t>万元，创国家园林城市建设经费</w:t>
      </w:r>
      <w:r>
        <w:rPr>
          <w:rFonts w:hint="default" w:ascii="宋体" w:hAnsi="宋体" w:eastAsia="宋体" w:cs="宋体"/>
          <w:i w:val="0"/>
          <w:iCs w:val="0"/>
          <w:caps w:val="0"/>
          <w:color w:val="555555"/>
          <w:spacing w:val="0"/>
          <w:sz w:val="28"/>
          <w:szCs w:val="28"/>
          <w:shd w:val="clear" w:color="auto" w:fill="FFFFFF"/>
          <w:lang w:val="en-US" w:eastAsia="zh-CN"/>
        </w:rPr>
        <w:t>15</w:t>
      </w:r>
      <w:r>
        <w:rPr>
          <w:rFonts w:hint="eastAsia" w:ascii="宋体" w:hAnsi="宋体" w:eastAsia="宋体" w:cs="宋体"/>
          <w:i w:val="0"/>
          <w:iCs w:val="0"/>
          <w:caps w:val="0"/>
          <w:color w:val="555555"/>
          <w:spacing w:val="0"/>
          <w:sz w:val="28"/>
          <w:szCs w:val="28"/>
          <w:shd w:val="clear" w:color="auto" w:fill="FFFFFF"/>
          <w:lang w:val="en-US" w:eastAsia="zh-CN"/>
        </w:rPr>
        <w:t>万元，办公楼租赁经费</w:t>
      </w:r>
      <w:r>
        <w:rPr>
          <w:rFonts w:hint="default" w:ascii="宋体" w:hAnsi="宋体" w:eastAsia="宋体" w:cs="宋体"/>
          <w:i w:val="0"/>
          <w:iCs w:val="0"/>
          <w:caps w:val="0"/>
          <w:color w:val="555555"/>
          <w:spacing w:val="0"/>
          <w:sz w:val="28"/>
          <w:szCs w:val="28"/>
          <w:shd w:val="clear" w:color="auto" w:fill="FFFFFF"/>
          <w:lang w:val="en-US" w:eastAsia="zh-CN"/>
        </w:rPr>
        <w:t>24</w:t>
      </w:r>
      <w:r>
        <w:rPr>
          <w:rFonts w:hint="eastAsia" w:ascii="宋体" w:hAnsi="宋体" w:eastAsia="宋体" w:cs="宋体"/>
          <w:i w:val="0"/>
          <w:iCs w:val="0"/>
          <w:caps w:val="0"/>
          <w:color w:val="555555"/>
          <w:spacing w:val="0"/>
          <w:sz w:val="28"/>
          <w:szCs w:val="28"/>
          <w:shd w:val="clear" w:color="auto" w:fill="FFFFFF"/>
          <w:lang w:val="en-US" w:eastAsia="zh-CN"/>
        </w:rPr>
        <w:t>万元。</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政府性基金预算支出情况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2022年度政府性基金预算支出共计830万元，其中基本支出0万元，项目支出830万元；年末结转和结余0万元。政府性基金预算项目支出为《城市维护维修专项》，市里将此项目于2020年安排至我局进行专项管理，经费逐年逐步增加。</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国有资本经营预算支出情况</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b/>
          <w:bCs/>
          <w:sz w:val="28"/>
          <w:szCs w:val="28"/>
          <w:lang w:val="en-US" w:eastAsia="zh-CN"/>
        </w:rPr>
      </w:pPr>
      <w:r>
        <w:rPr>
          <w:rFonts w:hint="eastAsia" w:ascii="宋体" w:hAnsi="宋体" w:eastAsia="宋体" w:cs="宋体"/>
          <w:i w:val="0"/>
          <w:iCs w:val="0"/>
          <w:caps w:val="0"/>
          <w:snapToGrid/>
          <w:color w:val="555555"/>
          <w:spacing w:val="0"/>
          <w:kern w:val="0"/>
          <w:sz w:val="28"/>
          <w:szCs w:val="28"/>
          <w:highlight w:val="none"/>
          <w:shd w:val="clear" w:color="auto" w:fill="auto"/>
          <w:lang w:val="en-US" w:eastAsia="zh-CN" w:bidi="ar"/>
        </w:rPr>
        <w:t>2022年度我单位无国有资本经营预</w:t>
      </w: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算支出</w:t>
      </w:r>
      <w:r>
        <w:rPr>
          <w:rFonts w:hint="eastAsia" w:ascii="宋体" w:hAnsi="宋体" w:eastAsia="宋体" w:cs="宋体"/>
          <w:color w:val="000000"/>
          <w:kern w:val="0"/>
          <w:sz w:val="28"/>
          <w:szCs w:val="28"/>
          <w:lang w:val="en-US" w:eastAsia="zh-CN" w:bidi="ar-SA"/>
        </w:rPr>
        <w:t>。</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社会保险基金预算支出情况</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2022年度我单位无社会保险基金预算支出。</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color w:val="000000"/>
          <w:kern w:val="0"/>
          <w:sz w:val="28"/>
          <w:szCs w:val="28"/>
          <w:lang w:val="en-US" w:eastAsia="zh-CN" w:bidi="ar-SA"/>
        </w:rPr>
      </w:pPr>
      <w:r>
        <w:rPr>
          <w:rFonts w:hint="eastAsia" w:ascii="宋体" w:hAnsi="宋体" w:eastAsia="宋体" w:cs="宋体"/>
          <w:b/>
          <w:bCs/>
          <w:sz w:val="28"/>
          <w:szCs w:val="28"/>
          <w:lang w:val="en-US" w:eastAsia="zh-CN"/>
        </w:rPr>
        <w:t>部门整体支出绩效情况</w:t>
      </w:r>
    </w:p>
    <w:p>
      <w:pPr>
        <w:keepNext w:val="0"/>
        <w:keepLines w:val="0"/>
        <w:pageBreakBefore w:val="0"/>
        <w:numPr>
          <w:ilvl w:val="0"/>
          <w:numId w:val="0"/>
        </w:numPr>
        <w:wordWrap/>
        <w:overflowPunct/>
        <w:topLinePunct w:val="0"/>
        <w:bidi w:val="0"/>
        <w:spacing w:line="600" w:lineRule="exact"/>
        <w:ind w:firstLine="6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（一）预决算及信息公开情况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本局贯彻落实党中央关于城市管理和综合执法工作的方针政策和决策部署，全面落实省委、市委、县委会关于城市管理和综合执法工作的部署要求，在履行职责过程中坚持和加强党对城市管理和执法工作的集中统一领导。本年度根据职责，对各项指标和相关办法，严格管控整体支出，并在市政府、门户网公开了2022年度预决算情况。各项指标在市委、市政府的绩效考核中为良好单位。</w:t>
      </w:r>
    </w:p>
    <w:p>
      <w:pPr>
        <w:keepNext w:val="0"/>
        <w:keepLines w:val="0"/>
        <w:pageBreakBefore w:val="0"/>
        <w:numPr>
          <w:ilvl w:val="0"/>
          <w:numId w:val="0"/>
        </w:numPr>
        <w:wordWrap/>
        <w:overflowPunct/>
        <w:topLinePunct w:val="0"/>
        <w:bidi w:val="0"/>
        <w:spacing w:line="600" w:lineRule="exact"/>
        <w:ind w:firstLine="562" w:firstLineChars="2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（二）资产管理情况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本局及7个二级单位资产都编制了资产卡片，对单位新采购的固定资产及时登记入账，对需要报废、划拨等处置资产及时办理清查，按照流程逐步上报处置，各单位每月按时上报资产月报，年底按时完成资产年报工作。对单位的固定资产进行了很好的把控。</w:t>
      </w:r>
    </w:p>
    <w:p>
      <w:pPr>
        <w:keepNext w:val="0"/>
        <w:keepLines w:val="0"/>
        <w:pageBreakBefore w:val="0"/>
        <w:numPr>
          <w:ilvl w:val="0"/>
          <w:numId w:val="0"/>
        </w:numPr>
        <w:wordWrap/>
        <w:overflowPunct/>
        <w:topLinePunct w:val="0"/>
        <w:bidi w:val="0"/>
        <w:spacing w:line="600" w:lineRule="exact"/>
        <w:ind w:firstLine="6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（三）内部管理制度建设情况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为了进一步提高行政事业单位内部管理水平，规范内部控制，加强廉政风险防控机制建设，我们编制了《汨罗市城市管理和综合执法局内部控制手册》，作为单位建立、执行、评价及维护内控与风险管理体系的指导和依据。</w:t>
      </w:r>
    </w:p>
    <w:p>
      <w:pPr>
        <w:keepNext w:val="0"/>
        <w:keepLines w:val="0"/>
        <w:pageBreakBefore w:val="0"/>
        <w:numPr>
          <w:ilvl w:val="0"/>
          <w:numId w:val="0"/>
        </w:numPr>
        <w:wordWrap/>
        <w:overflowPunct/>
        <w:topLinePunct w:val="0"/>
        <w:bidi w:val="0"/>
        <w:spacing w:line="600" w:lineRule="exact"/>
        <w:ind w:firstLine="562" w:firstLineChars="2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（四）三公经费控制情况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我局贯彻落实上级有关精神，严格控制“三公经费”支出，取得了良好效果。具体情况如下:2022年“三公”经费年初预算为2万元，其中公务接待费为2万元，无公务用车运行维护费和因公出国(境)费用。年末公务接待费实际支出0万元，未超预算开支，整体厉行节约原则，三公经费支出控制较好。</w:t>
      </w:r>
    </w:p>
    <w:p>
      <w:pPr>
        <w:keepNext w:val="0"/>
        <w:keepLines w:val="0"/>
        <w:pageBreakBefore w:val="0"/>
        <w:numPr>
          <w:ilvl w:val="0"/>
          <w:numId w:val="0"/>
        </w:numPr>
        <w:wordWrap/>
        <w:overflowPunct/>
        <w:topLinePunct w:val="0"/>
        <w:bidi w:val="0"/>
        <w:spacing w:line="600" w:lineRule="exact"/>
        <w:ind w:firstLine="562" w:firstLineChars="2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（五）绩效总目标完成情况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从整体上看，2022年我局资金运行维护决策正确。资金管理较为规范，项目管理基本到位。政策执行迅速有力，有效发挥了财政资金的使用效率。我局各项项目资金其主要用途是优化城市市容市貌，保障城市工作的正常运转，法律服务及业务知识培训;在人员经费支出、公共基础支出、项目支出的使用上，在保证各项任务顺利完成的同时，严格落实厉行节约的原则;三公经费的使用严格控制在预算申报的范围内，总体来说我局2022年各项业务工作任务圆满完成，得到了上级的高度肯定。</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存在的问题及原因分析</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（一）部门预算编制不够精准，年初编制部门预算时编制考虑不全面，今后应综合考虑单位公用经费、项目经费情况，以支定收、统筹兼顾，确保单位正常运转。</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（二）增收节支和“开源节流”做得不够，开创性的计财措施乏善可陈，值得研究和加强。</w:t>
      </w:r>
    </w:p>
    <w:p>
      <w:pPr>
        <w:keepNext w:val="0"/>
        <w:keepLines w:val="0"/>
        <w:pageBreakBefore w:val="0"/>
        <w:numPr>
          <w:ilvl w:val="0"/>
          <w:numId w:val="0"/>
        </w:numPr>
        <w:wordWrap/>
        <w:overflowPunct/>
        <w:topLinePunct w:val="0"/>
        <w:bidi w:val="0"/>
        <w:spacing w:line="600" w:lineRule="exact"/>
        <w:ind w:firstLine="560" w:firstLineChars="200"/>
        <w:jc w:val="both"/>
        <w:rPr>
          <w:rFonts w:hint="default"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（三）部门绩效管理不够科学。有的预算整体支出绩效目标与产出的数量指标、质量指标缺乏对应性，关联性和可操作性严不强。</w:t>
      </w:r>
    </w:p>
    <w:p>
      <w:pPr>
        <w:keepNext w:val="0"/>
        <w:keepLines w:val="0"/>
        <w:pageBreakBefore w:val="0"/>
        <w:numPr>
          <w:ilvl w:val="0"/>
          <w:numId w:val="0"/>
        </w:numPr>
        <w:wordWrap/>
        <w:overflowPunct/>
        <w:topLinePunct w:val="0"/>
        <w:bidi w:val="0"/>
        <w:spacing w:line="600" w:lineRule="exact"/>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下一步改进措施</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一）进一步健全和完善财务管理制度及内部控制制度，规范和约束机关理财行为和程序，积极探索在新形势下部门预算、国库集中支付等财政支出改革的特点，不断更新管理思路，在规范财务收支和控制经费增长上，创新管理手段，用新思路、新方法，改进完善财务管理方法。</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（二）按照财政支出绩效管理的要求，建立科学的财政资金效益考评制度体系，牢固树立行政成本意识，不断提高财政资金使用管理</w:t>
      </w:r>
    </w:p>
    <w:p>
      <w:pPr>
        <w:keepNext w:val="0"/>
        <w:keepLines w:val="0"/>
        <w:pageBreakBefore w:val="0"/>
        <w:numPr>
          <w:ilvl w:val="0"/>
          <w:numId w:val="0"/>
        </w:numPr>
        <w:wordWrap/>
        <w:overflowPunct/>
        <w:topLinePunct w:val="0"/>
        <w:bidi w:val="0"/>
        <w:spacing w:line="600" w:lineRule="exact"/>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的水平和效率。</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（三）请财政根据城市管理事业发展的要求和实际情况，提高年初部门预算额度，增加相关项目支出预算;解决因人员包干预算与全</w:t>
      </w:r>
    </w:p>
    <w:p>
      <w:pPr>
        <w:keepNext w:val="0"/>
        <w:keepLines w:val="0"/>
        <w:pageBreakBefore w:val="0"/>
        <w:numPr>
          <w:ilvl w:val="0"/>
          <w:numId w:val="0"/>
        </w:numPr>
        <w:wordWrap/>
        <w:overflowPunct/>
        <w:topLinePunct w:val="0"/>
        <w:bidi w:val="0"/>
        <w:spacing w:line="600" w:lineRule="exact"/>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额预算编制标准不同形成的缺口资金。</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sz w:val="28"/>
          <w:szCs w:val="28"/>
          <w:lang w:val="en-US" w:eastAsia="zh-CN"/>
        </w:rPr>
        <w:t>部门整体支出绩效自评结果拟应用和公开情况</w:t>
      </w:r>
    </w:p>
    <w:p>
      <w:pPr>
        <w:keepNext w:val="0"/>
        <w:keepLines w:val="0"/>
        <w:pageBreakBefore w:val="0"/>
        <w:numPr>
          <w:ilvl w:val="0"/>
          <w:numId w:val="0"/>
        </w:numPr>
        <w:wordWrap/>
        <w:overflowPunct/>
        <w:topLinePunct w:val="0"/>
        <w:bidi w:val="0"/>
        <w:spacing w:line="600" w:lineRule="exact"/>
        <w:ind w:firstLine="562" w:firstLineChars="2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(一)评价结论</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 xml:space="preserve">(1)评分结果:通过认真总结分析自评和核查评价情况，形成了本部门的整体支出绩效评价结论：2022年我局部门整体支出绩效自评分为98分，为“优”等级，已达到预期绩效目标。                      </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(2)主要结论</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本年度财政资金支出符合国家的政策，与实际需求高度相关;各项工作具有明确的绩效目标，各项资金到位及时，项目实施过程中严格按实际需要实施，具有较好的经济效益和社会效益，项目实施效果较好;项目后期政策、资金、人员的落实，为项目可持续运行提供了较好的保障，具有高度可持续性。</w:t>
      </w:r>
    </w:p>
    <w:p>
      <w:pPr>
        <w:keepNext w:val="0"/>
        <w:keepLines w:val="0"/>
        <w:pageBreakBefore w:val="0"/>
        <w:numPr>
          <w:ilvl w:val="0"/>
          <w:numId w:val="0"/>
        </w:numPr>
        <w:wordWrap/>
        <w:overflowPunct/>
        <w:topLinePunct w:val="0"/>
        <w:bidi w:val="0"/>
        <w:spacing w:line="600" w:lineRule="exact"/>
        <w:ind w:firstLine="562" w:firstLineChars="200"/>
        <w:jc w:val="both"/>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bCs/>
          <w:i w:val="0"/>
          <w:iCs w:val="0"/>
          <w:caps w:val="0"/>
          <w:color w:val="555555"/>
          <w:spacing w:val="0"/>
          <w:kern w:val="0"/>
          <w:sz w:val="28"/>
          <w:szCs w:val="28"/>
          <w:highlight w:val="none"/>
          <w:shd w:val="clear" w:color="auto" w:fill="auto"/>
          <w:lang w:val="en-US" w:eastAsia="zh-CN" w:bidi="ar"/>
        </w:rPr>
        <w:t>(二)评价工作</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为开展好本次自评工作，根据汨财绩[2023]1号《汨罗市财政局关于开展2022年部门整体支和项目支出绩效自评工作的通知》文件要求，我局按以下几个步骤开展部门整体支出绩效评价:</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1.根据绩效评价工作要求，我局成立了自评工作小组，由主管财务的副局长任组长，财务股负责落实本单位自评工作。</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组长：杨奇兵  分管财务负责人</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成员：伏志敏、黄伟、楚健</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2、为检测项目进展与实施效果，根据评价指标对项目的实施结果进行测评，并对项目经费的资金落实、支出、监督、管理的跟踪问</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效，了解该项目资金使用的过程、结果，判断资金使用是否科学、合理和有效。</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3、收集资料的基础上，根据《绩效评价工作方案》，在指标设置中通过定量和定性相结合、目标与结果比较、投入与效果比较等方</w:t>
      </w:r>
    </w:p>
    <w:p>
      <w:pPr>
        <w:keepNext w:val="0"/>
        <w:keepLines w:val="0"/>
        <w:pageBreakBefore w:val="0"/>
        <w:numPr>
          <w:ilvl w:val="0"/>
          <w:numId w:val="0"/>
        </w:numPr>
        <w:wordWrap/>
        <w:overflowPunct/>
        <w:topLinePunct w:val="0"/>
        <w:bidi w:val="0"/>
        <w:spacing w:line="600" w:lineRule="exact"/>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法设置指标体系。通过设置指标的实现值、标准值、权值和权值的记分方法的体系来评价每个指标的最终得分，以最终得分来综合评价项</w:t>
      </w:r>
    </w:p>
    <w:p>
      <w:pPr>
        <w:keepNext w:val="0"/>
        <w:keepLines w:val="0"/>
        <w:pageBreakBefore w:val="0"/>
        <w:numPr>
          <w:ilvl w:val="0"/>
          <w:numId w:val="0"/>
        </w:numPr>
        <w:wordWrap/>
        <w:overflowPunct/>
        <w:topLinePunct w:val="0"/>
        <w:bidi w:val="0"/>
        <w:spacing w:line="600" w:lineRule="exact"/>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目的绩效，并形成绩效评价报告。</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4、征求意见。对我局履行职责情况的公众满意度征求了局属各单位同志意见。</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5、评价组对各项评价指标进行分析讨论。</w:t>
      </w:r>
    </w:p>
    <w:p>
      <w:pPr>
        <w:keepNext w:val="0"/>
        <w:keepLines w:val="0"/>
        <w:pageBreakBefore w:val="0"/>
        <w:numPr>
          <w:ilvl w:val="0"/>
          <w:numId w:val="0"/>
        </w:numPr>
        <w:wordWrap/>
        <w:overflowPunct/>
        <w:topLinePunct w:val="0"/>
        <w:bidi w:val="0"/>
        <w:spacing w:line="600" w:lineRule="exact"/>
        <w:ind w:firstLine="560" w:firstLineChars="200"/>
        <w:jc w:val="both"/>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6、将此次绩效自评报告在本部门门户网上予以全文公布，向社会公开，广泛接收群众监督。</w:t>
      </w:r>
    </w:p>
    <w:p>
      <w:pPr>
        <w:keepNext w:val="0"/>
        <w:keepLines w:val="0"/>
        <w:pageBreakBefore w:val="0"/>
        <w:numPr>
          <w:ilvl w:val="0"/>
          <w:numId w:val="3"/>
        </w:numPr>
        <w:wordWrap/>
        <w:overflowPunct/>
        <w:topLinePunct w:val="0"/>
        <w:bidi w:val="0"/>
        <w:spacing w:line="60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其他需要说的情况</w:t>
      </w:r>
    </w:p>
    <w:p>
      <w:pPr>
        <w:keepNext w:val="0"/>
        <w:keepLines w:val="0"/>
        <w:pageBreakBefore w:val="0"/>
        <w:wordWrap/>
        <w:overflowPunct/>
        <w:topLinePunct w:val="0"/>
        <w:bidi w:val="0"/>
        <w:spacing w:line="600" w:lineRule="exact"/>
        <w:ind w:firstLine="602" w:firstLineChars="200"/>
        <w:jc w:val="left"/>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pPr>
      <w:r>
        <w:rPr>
          <w:rFonts w:hint="eastAsia" w:ascii="宋体" w:hAnsi="宋体" w:eastAsia="宋体" w:cs="宋体"/>
          <w:b/>
          <w:sz w:val="30"/>
          <w:szCs w:val="30"/>
          <w:lang w:eastAsia="zh-CN"/>
        </w:rPr>
        <w:t>后续工作计划。</w:t>
      </w:r>
      <w:r>
        <w:rPr>
          <w:rFonts w:hint="eastAsia" w:ascii="宋体" w:hAnsi="宋体" w:eastAsia="宋体" w:cs="宋体"/>
          <w:i w:val="0"/>
          <w:iCs w:val="0"/>
          <w:caps w:val="0"/>
          <w:color w:val="555555"/>
          <w:spacing w:val="0"/>
          <w:kern w:val="0"/>
          <w:sz w:val="28"/>
          <w:szCs w:val="28"/>
          <w:highlight w:val="none"/>
          <w:shd w:val="clear" w:color="auto" w:fill="auto"/>
          <w:lang w:val="en-US" w:eastAsia="zh-CN" w:bidi="ar"/>
        </w:rPr>
        <w:t>1、通过本次自评工作的实施，从中认识到整体绩效管理中存在的不足，今后将树立起绩效目标责任意识，积极落实绩效目标，强化绩效管理，保证整体资金效率和效益。2、下一步，将本次绩效自评结果作为今后编制各项经费的重要参考依据，以确保财政资金发挥社会效益。</w:t>
      </w:r>
    </w:p>
    <w:p>
      <w:pPr>
        <w:keepNext w:val="0"/>
        <w:keepLines w:val="0"/>
        <w:pageBreakBefore w:val="0"/>
        <w:numPr>
          <w:ilvl w:val="0"/>
          <w:numId w:val="0"/>
        </w:numPr>
        <w:wordWrap/>
        <w:overflowPunct/>
        <w:topLinePunct w:val="0"/>
        <w:bidi w:val="0"/>
        <w:spacing w:line="600" w:lineRule="exact"/>
        <w:jc w:val="both"/>
        <w:rPr>
          <w:rFonts w:hint="default"/>
          <w:b/>
          <w:bCs/>
          <w:sz w:val="28"/>
          <w:szCs w:val="28"/>
          <w:lang w:val="en-US" w:eastAsia="zh-CN"/>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600" w:lineRule="exact"/>
        <w:textAlignment w:val="baseline"/>
        <w:rPr>
          <w:rFonts w:hint="eastAsia" w:ascii="宋体" w:hAnsi="宋体" w:eastAsia="宋体" w:cs="宋体"/>
          <w:bCs/>
          <w:snapToGrid w:val="0"/>
          <w:color w:val="000000"/>
          <w:spacing w:val="-4"/>
          <w:sz w:val="28"/>
          <w:szCs w:val="28"/>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1320" w:leftChars="200" w:hanging="900" w:hangingChars="200"/>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数字化城市管理平台建设</w:t>
      </w:r>
      <w:r>
        <w:rPr>
          <w:rFonts w:ascii="黑体" w:hAnsi="黑体" w:eastAsia="黑体" w:cs="黑体"/>
          <w:spacing w:val="15"/>
          <w:position w:val="10"/>
          <w:sz w:val="42"/>
          <w:szCs w:val="42"/>
        </w:rPr>
        <w:t>项</w:t>
      </w:r>
      <w:r>
        <w:rPr>
          <w:rFonts w:hint="eastAsia" w:ascii="黑体" w:hAnsi="黑体" w:eastAsia="黑体" w:cs="黑体"/>
          <w:spacing w:val="15"/>
          <w:position w:val="10"/>
          <w:sz w:val="42"/>
          <w:szCs w:val="42"/>
          <w:lang w:eastAsia="zh-CN"/>
        </w:rPr>
        <w:t>目</w:t>
      </w:r>
    </w:p>
    <w:p>
      <w:pPr>
        <w:spacing w:before="201" w:line="578" w:lineRule="exact"/>
        <w:ind w:left="1320" w:leftChars="200" w:hanging="900" w:hangingChars="200"/>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汨罗市城市管理和综合执法局</w:t>
      </w:r>
    </w:p>
    <w:p>
      <w:pPr>
        <w:pStyle w:val="2"/>
        <w:spacing w:before="289" w:line="610" w:lineRule="exact"/>
        <w:jc w:val="center"/>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10</w:t>
      </w:r>
      <w:r>
        <w:rPr>
          <w:spacing w:val="-13"/>
          <w:position w:val="26"/>
          <w:sz w:val="27"/>
          <w:szCs w:val="27"/>
        </w:rPr>
        <w:t>日</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数字化城市管理平台建设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汨罗市智慧城管第1期政府采购项目指挥中心、5G+网联无人机软件平台的建设，项目包含指挥中心一个、环卫平台、城市部件普查、地形入库、专题数据建设、三维数据建设、九大标准系统、本地化服务基础软件+服务器、专业系统+辅助系统费用、全移动系统接口设计、呼叫中心软硬件数据传输，以及数字城管平台建设的运维服务。</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预期目标：</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1.完善指挥中心建设</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2.安装配套设施及平台运营调试</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3.购买数字终端设备</w:t>
            </w: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目标完成度：</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1.完善指挥中心建设，100%</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2.安装配套设施及平台运营调试，50%</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3.购买数字终端设备100%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完善指挥中心建设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安装配套设施及平台运营调试</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主体硬件设施（机房、设备等）建设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主体硬件设施（机房、设备等）建设</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50%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按照合同，建设需达到规定标准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按照要求采购符合质量要求的数字终端设备</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按照合同规定的时间节点推进</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提升生活品质，为市民营造宜居环境 </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有待提升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提高整体城市形象，对外留下良好印象</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有待提升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改善人居环境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提升</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社会群众满意度</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严格控制采购材料成本</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填表人：应南</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2023年6月10日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5112171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jc w:val="center"/>
        <w:rPr>
          <w:rFonts w:asciiTheme="minorEastAsia" w:hAnsiTheme="minorEastAsia"/>
          <w:b/>
        </w:rPr>
      </w:pPr>
      <w:r>
        <w:rPr>
          <w:rFonts w:hint="eastAsia" w:asciiTheme="minorEastAsia" w:hAnsiTheme="minorEastAsia"/>
          <w:b/>
          <w:sz w:val="44"/>
          <w:szCs w:val="44"/>
        </w:rPr>
        <w:t>数字化城市管理平台建设项目支出            绩效评价报告</w:t>
      </w:r>
    </w:p>
    <w:p>
      <w:pPr>
        <w:rPr>
          <w:rFonts w:asciiTheme="minorEastAsia" w:hAnsiTheme="minorEastAsia"/>
          <w:b/>
        </w:rPr>
      </w:pPr>
    </w:p>
    <w:p>
      <w:pPr>
        <w:jc w:val="center"/>
        <w:rPr>
          <w:rFonts w:asciiTheme="minorEastAsia" w:hAnsiTheme="minorEastAsia"/>
          <w:b/>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602"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01"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（一）项目基本概况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根据中共湖南省、省人民政府《关于深入推进城市执法体制改革改进城市管理工作的实施意见》（湘发（201630号）、湖南省人民政府办公厅《湖南省城市双修三年行动计划（2018-2020）》（湘政办发（2017）74号）、湖南省住房和城乡建设厅《全省数字化城市管理平台建设工作方案》（湘建（2018）112号）等一系列文件精神，要求各级政府要建设数字化城市管理平台。为推进城市管理数字化进程，切实提高城管工作效率和水平，提质城市建设，改善人居生活卫生环境，我局承担全市数字化城市管理平台建设工作。此项目于2020年4月由中国移动通信集团湖南有限公司岳阳分公司公开中标，确认为本项目供应商，对项目具体实施：</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1、项目名称:汨罗市智慧城管第一期政府采购项目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2、项目地点:汨罗市城区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3、项目内容:乙方负责汨罗市智慧城管第一期政府采购项目指挥中心、5G+网联无人机、软件平台的建设并向甲方提供终验合格之日起为期6年的数字城管平台建设服务。</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4、平台建设及配套设施</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5、场地的具体位置:汨罗市屈子公园广场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6、项目应包含指挥中心一个、环卫平台、城市部件普查、地形入库、专题数据建设、三维数据采集、九大标准系统本地化服务、基础软件+服务器、专业系统+辅助系统费用、全移动系统+接口设计、呼叫中心软硬件、数据传输。</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7、该场地配套设施、设备清单详见附件。</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8、具体建设要求如下:根据建设的需求，平台应满足汨罗市智慧城管第一期政府采购项目建设需求。服务提供商需具备良好的运维服务能力，配备优秀的技术队伍，采取规范的运维管理机制，提供强有力地运行管理和维护支撑，确保基础设备、设施及软件平台安全稳定运行。乙方建设智慧城市第一期按照采购项目(政府采购编号:汨财采计[2020]00107号)招标文件、汨罗市智慧城管第一期政府采购项目项目方案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1、资金到位情况：数字化城市管理平台建设项目由我局于每年根据年初根据工作预案进行申报，202</w:t>
      </w:r>
      <w:r>
        <w:rPr>
          <w:rFonts w:hint="eastAsia" w:ascii="宋体" w:hAnsi="宋体" w:eastAsia="宋体" w:cs="宋体"/>
          <w:sz w:val="28"/>
          <w:szCs w:val="28"/>
          <w:lang w:val="en-US" w:eastAsia="zh-CN"/>
        </w:rPr>
        <w:t>2</w:t>
      </w:r>
      <w:r>
        <w:rPr>
          <w:rFonts w:hint="eastAsia" w:ascii="宋体" w:hAnsi="宋体" w:eastAsia="宋体" w:cs="宋体"/>
          <w:sz w:val="28"/>
          <w:szCs w:val="28"/>
        </w:rPr>
        <w:t>年年初申报资金为</w:t>
      </w:r>
      <w:r>
        <w:rPr>
          <w:rFonts w:hint="eastAsia" w:ascii="宋体" w:hAnsi="宋体" w:eastAsia="宋体" w:cs="宋体"/>
          <w:sz w:val="28"/>
          <w:szCs w:val="28"/>
          <w:lang w:val="en-US" w:eastAsia="zh-CN"/>
        </w:rPr>
        <w:t>110</w:t>
      </w:r>
      <w:r>
        <w:rPr>
          <w:rFonts w:hint="eastAsia" w:ascii="宋体" w:hAnsi="宋体" w:eastAsia="宋体" w:cs="宋体"/>
          <w:sz w:val="28"/>
          <w:szCs w:val="28"/>
        </w:rPr>
        <w:t>万元，经批复，实际拨付我单位资金为</w:t>
      </w:r>
      <w:r>
        <w:rPr>
          <w:rFonts w:hint="eastAsia" w:ascii="宋体" w:hAnsi="宋体" w:eastAsia="宋体" w:cs="宋体"/>
          <w:sz w:val="28"/>
          <w:szCs w:val="28"/>
          <w:lang w:val="en-US" w:eastAsia="zh-CN"/>
        </w:rPr>
        <w:t>85</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资金到位率100%。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2、项目资金执行情况：202</w:t>
      </w:r>
      <w:r>
        <w:rPr>
          <w:rFonts w:hint="eastAsia" w:ascii="宋体" w:hAnsi="宋体" w:eastAsia="宋体" w:cs="宋体"/>
          <w:sz w:val="28"/>
          <w:szCs w:val="28"/>
          <w:lang w:val="en-US" w:eastAsia="zh-CN"/>
        </w:rPr>
        <w:t>2</w:t>
      </w:r>
      <w:r>
        <w:rPr>
          <w:rFonts w:hint="eastAsia" w:ascii="宋体" w:hAnsi="宋体" w:eastAsia="宋体" w:cs="宋体"/>
          <w:sz w:val="28"/>
          <w:szCs w:val="28"/>
        </w:rPr>
        <w:t>年实际支付</w:t>
      </w:r>
      <w:r>
        <w:rPr>
          <w:rFonts w:hint="eastAsia" w:ascii="宋体" w:hAnsi="宋体" w:eastAsia="宋体" w:cs="宋体"/>
          <w:sz w:val="28"/>
          <w:szCs w:val="28"/>
          <w:lang w:val="en-US" w:eastAsia="zh-CN"/>
        </w:rPr>
        <w:t>85</w:t>
      </w:r>
      <w:r>
        <w:rPr>
          <w:rFonts w:hint="eastAsia" w:ascii="宋体" w:hAnsi="宋体" w:eastAsia="宋体" w:cs="宋体"/>
          <w:sz w:val="28"/>
          <w:szCs w:val="28"/>
        </w:rPr>
        <w:t>万元，资金拨付率100%。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此项目建设包含指挥中心一个、环卫平台、城市部件普查、地形入库、专题数据建设、三维数据采集、九大标准系统本地化服务、基础软件+服务器、专业系统+辅助系统费用、全移动系统+接口设计、呼叫中心软硬件、数据传输，项目于2020年10月硬件建设完成，整体运维服务责任期限5年，按照合同履约进行支付，我局智慧城管指挥中心主要负责乙方对项目的运维服务进行督导，完成率100%。</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textAlignment w:val="baseline"/>
        <w:rPr>
          <w:rFonts w:hint="eastAsia" w:ascii="宋体" w:hAnsi="宋体" w:eastAsia="宋体" w:cs="宋体"/>
          <w:b/>
          <w:sz w:val="28"/>
          <w:szCs w:val="28"/>
        </w:rPr>
      </w:pPr>
      <w:r>
        <w:rPr>
          <w:rFonts w:hint="eastAsia" w:ascii="宋体" w:hAnsi="宋体" w:eastAsia="宋体" w:cs="宋体"/>
          <w:b/>
          <w:sz w:val="28"/>
          <w:szCs w:val="28"/>
        </w:rPr>
        <w:t>（一）绩效评价目的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根据汨罗市《预算绩效管理实施办法》（汨办发[2022]42号）我局评价小组对此项目产出、效益、满意度和成本指标等进行客观、公正的衡量、分析和评判，为进一步提高财政资金使用效益提供决策依据。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(二)评价对象和范围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b/>
          <w:sz w:val="28"/>
          <w:szCs w:val="28"/>
        </w:rPr>
      </w:pPr>
      <w:r>
        <w:rPr>
          <w:rFonts w:hint="eastAsia" w:ascii="宋体" w:hAnsi="宋体" w:eastAsia="宋体" w:cs="宋体"/>
          <w:sz w:val="28"/>
          <w:szCs w:val="28"/>
        </w:rPr>
        <w:t>评价对象和范围为汨罗市城市管理和综合执法局202</w:t>
      </w:r>
      <w:r>
        <w:rPr>
          <w:rFonts w:hint="eastAsia" w:ascii="宋体" w:hAnsi="宋体" w:eastAsia="宋体" w:cs="宋体"/>
          <w:sz w:val="28"/>
          <w:szCs w:val="28"/>
          <w:lang w:val="en-US" w:eastAsia="zh-CN"/>
        </w:rPr>
        <w:t>2</w:t>
      </w:r>
      <w:r>
        <w:rPr>
          <w:rFonts w:hint="eastAsia" w:ascii="宋体" w:hAnsi="宋体" w:eastAsia="宋体" w:cs="宋体"/>
          <w:sz w:val="28"/>
          <w:szCs w:val="28"/>
        </w:rPr>
        <w:t>年数字化城市管理平台建设项目。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(三)评价原则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本次绩效评价遵循以下基本原则: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1.科学规范原则。绩效评价严格执行规定的程序，按照科学可行的要求，采用定量与定性分析相结合的方法。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2.公正公开原则。绩效评价符合真实、客观、公正的要求，依法公开并接受监督。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3.绩效相关原则。本次绩效评价针对具体支出及其产出绩效进行，评价结果清晰反映支支出及其产出绩效进行，评价结果清晰反映支出和产出绩效之间的对应关系。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(四)评价指标体系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本次绩效评价指标共设置产出、效益、满意度和成本4个一级指标，12个二级指标。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(五)评价标准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评价按照财政部《项目支出绩效评价管理办法》中的评价框架指标实施，评价指标详见本报告附件。绩效评价结果采取评分和评级相结合的方式，总分设置为100分，等级划分为四档:90(含)-100分为优、80(含)-90分为良、60(含)-80分为中、60分以下为差。</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项目支出主要绩效及评价结论  </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资金管理：</w:t>
      </w:r>
      <w:r>
        <w:rPr>
          <w:rFonts w:hint="eastAsia" w:ascii="宋体" w:hAnsi="宋体" w:eastAsia="宋体" w:cs="宋体"/>
          <w:sz w:val="28"/>
          <w:szCs w:val="28"/>
        </w:rPr>
        <w:t>项目资金计划金额</w:t>
      </w:r>
      <w:r>
        <w:rPr>
          <w:rFonts w:hint="eastAsia" w:ascii="宋体" w:hAnsi="宋体" w:eastAsia="宋体" w:cs="宋体"/>
          <w:sz w:val="28"/>
          <w:szCs w:val="28"/>
          <w:lang w:val="en-US" w:eastAsia="zh-CN"/>
        </w:rPr>
        <w:t>85</w:t>
      </w:r>
      <w:r>
        <w:rPr>
          <w:rFonts w:hint="eastAsia" w:ascii="宋体" w:hAnsi="宋体" w:eastAsia="宋体" w:cs="宋体"/>
          <w:sz w:val="28"/>
          <w:szCs w:val="28"/>
        </w:rPr>
        <w:t>万元，已拨付</w:t>
      </w:r>
      <w:r>
        <w:rPr>
          <w:rFonts w:hint="eastAsia" w:ascii="宋体" w:hAnsi="宋体" w:eastAsia="宋体" w:cs="宋体"/>
          <w:sz w:val="28"/>
          <w:szCs w:val="28"/>
          <w:lang w:val="en-US" w:eastAsia="zh-CN"/>
        </w:rPr>
        <w:t>85</w:t>
      </w:r>
      <w:r>
        <w:rPr>
          <w:rFonts w:hint="eastAsia" w:ascii="宋体" w:hAnsi="宋体" w:eastAsia="宋体" w:cs="宋体"/>
          <w:sz w:val="28"/>
          <w:szCs w:val="28"/>
        </w:rPr>
        <w:t>万元，执行率100%。</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项目管理：</w:t>
      </w:r>
      <w:r>
        <w:rPr>
          <w:rFonts w:hint="eastAsia" w:ascii="宋体" w:hAnsi="宋体" w:eastAsia="宋体" w:cs="宋体"/>
          <w:sz w:val="28"/>
          <w:szCs w:val="28"/>
        </w:rPr>
        <w:t>项目顺利完成，没有出现项目管理方面问题。</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指标体系：</w:t>
      </w:r>
      <w:r>
        <w:rPr>
          <w:rFonts w:hint="eastAsia" w:ascii="宋体" w:hAnsi="宋体" w:eastAsia="宋体" w:cs="宋体"/>
          <w:b w:val="0"/>
          <w:bCs w:val="0"/>
          <w:sz w:val="28"/>
          <w:szCs w:val="28"/>
          <w:lang w:eastAsia="zh-CN"/>
        </w:rPr>
        <w:t>效益</w:t>
      </w:r>
      <w:r>
        <w:rPr>
          <w:rFonts w:hint="eastAsia" w:ascii="宋体" w:hAnsi="宋体" w:eastAsia="宋体" w:cs="宋体"/>
          <w:sz w:val="28"/>
          <w:szCs w:val="28"/>
        </w:rPr>
        <w:t>指标中</w:t>
      </w:r>
      <w:r>
        <w:rPr>
          <w:rFonts w:hint="eastAsia" w:ascii="宋体" w:hAnsi="宋体" w:eastAsia="宋体" w:cs="宋体"/>
          <w:sz w:val="28"/>
          <w:szCs w:val="28"/>
          <w:lang w:eastAsia="zh-CN"/>
        </w:rPr>
        <w:t>社会效益</w:t>
      </w:r>
      <w:r>
        <w:rPr>
          <w:rFonts w:hint="eastAsia" w:ascii="宋体" w:hAnsi="宋体" w:eastAsia="宋体" w:cs="宋体"/>
          <w:sz w:val="28"/>
          <w:szCs w:val="28"/>
        </w:rPr>
        <w:t>指标</w:t>
      </w:r>
      <w:r>
        <w:rPr>
          <w:rFonts w:hint="eastAsia" w:ascii="宋体" w:hAnsi="宋体" w:eastAsia="宋体" w:cs="宋体"/>
          <w:sz w:val="28"/>
          <w:szCs w:val="28"/>
          <w:lang w:eastAsia="zh-CN"/>
        </w:rPr>
        <w:t>未达指标值，根据具体情况酌情扣</w:t>
      </w:r>
      <w:r>
        <w:rPr>
          <w:rFonts w:hint="eastAsia" w:ascii="宋体" w:hAnsi="宋体" w:eastAsia="宋体" w:cs="宋体"/>
          <w:sz w:val="28"/>
          <w:szCs w:val="28"/>
          <w:lang w:val="en-US" w:eastAsia="zh-CN"/>
        </w:rPr>
        <w:t>2分。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评价结论：</w:t>
      </w:r>
      <w:r>
        <w:rPr>
          <w:rFonts w:hint="eastAsia" w:ascii="宋体" w:hAnsi="宋体" w:eastAsia="宋体" w:cs="宋体"/>
          <w:sz w:val="28"/>
          <w:szCs w:val="28"/>
        </w:rPr>
        <w:t>项目综合评分98分，评价等级为优等级，已达到预期绩效目标。</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0"/>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四、绩效评价指标分析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jc w:val="left"/>
        <w:textAlignment w:val="baseline"/>
        <w:rPr>
          <w:rFonts w:hint="eastAsia" w:ascii="宋体" w:hAnsi="宋体" w:eastAsia="宋体" w:cs="宋体"/>
          <w:sz w:val="28"/>
          <w:szCs w:val="28"/>
        </w:rPr>
      </w:pPr>
      <w:r>
        <w:rPr>
          <w:rFonts w:hint="eastAsia" w:ascii="宋体" w:hAnsi="宋体" w:eastAsia="宋体" w:cs="宋体"/>
          <w:b/>
          <w:bCs/>
          <w:sz w:val="28"/>
          <w:szCs w:val="28"/>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首先，在项目规划阶段制定了详细的项目计划，明确了项目时间节点和关键任务。接着，在项目执行阶段，我们严格按照项目计划和工作安排，有条不紊的推进各项工作，确保项目进展顺利。</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（三）项目支出产出情况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sz w:val="28"/>
          <w:szCs w:val="28"/>
        </w:rPr>
        <w:t xml:space="preserve">    产出指标总分50分，占总分数的50%，其中数量指标占10分、质量指标占10分、时效指标占10分、成本指标占20分，均达到指标值。</w:t>
      </w:r>
      <w:r>
        <w:rPr>
          <w:rFonts w:hint="eastAsia" w:ascii="宋体" w:hAnsi="宋体" w:eastAsia="宋体" w:cs="宋体"/>
          <w:b/>
          <w:bCs/>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（四）项目支出效益情况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效益指标总分30分，占总分数的30%，其中经济效益指标占10分、社会效益指标占10分、生态效益指标占</w:t>
      </w:r>
      <w:r>
        <w:rPr>
          <w:rFonts w:hint="eastAsia" w:ascii="宋体" w:hAnsi="宋体" w:eastAsia="宋体" w:cs="宋体"/>
          <w:sz w:val="28"/>
          <w:szCs w:val="28"/>
          <w:lang w:val="en-US" w:eastAsia="zh-CN"/>
        </w:rPr>
        <w:t>10</w:t>
      </w:r>
      <w:r>
        <w:rPr>
          <w:rFonts w:hint="eastAsia" w:ascii="宋体" w:hAnsi="宋体" w:eastAsia="宋体" w:cs="宋体"/>
          <w:sz w:val="28"/>
          <w:szCs w:val="28"/>
        </w:rPr>
        <w:t>分，</w:t>
      </w:r>
      <w:r>
        <w:rPr>
          <w:rFonts w:hint="eastAsia" w:ascii="宋体" w:hAnsi="宋体" w:eastAsia="宋体" w:cs="宋体"/>
          <w:sz w:val="28"/>
          <w:szCs w:val="28"/>
          <w:lang w:eastAsia="zh-CN"/>
        </w:rPr>
        <w:t>其中社会效益指标根据实际工作情况考核，酌情扣</w:t>
      </w:r>
      <w:r>
        <w:rPr>
          <w:rFonts w:hint="eastAsia" w:ascii="宋体" w:hAnsi="宋体" w:eastAsia="宋体" w:cs="宋体"/>
          <w:sz w:val="28"/>
          <w:szCs w:val="28"/>
          <w:lang w:val="en-US" w:eastAsia="zh-CN"/>
        </w:rPr>
        <w:t>2分。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（五）项目支出满意度情况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满意度指标总分10分，占总分数的10%，其中服务对象满意度指标占10分，均达到指标值。</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五、主要经验及做法、存在问题和建议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适应数字政府建设需要的数字化人才供给不足，一方面，从事数字化平台建设的专业型、复合型人才资源不足。不仅数字领域高端技术人才相对稀缺，而且相关管理人员综合数字能力也有待提升，既懂管理又懂数字技术的高水平复合型人才较为匮乏。平台建设运营人员不足、流动性强、高素质人才缺少，难以很好支撑数字化政府建设需要，下一步加强专业型人才学习培训，为数字化平台建设提供更好的管理与服务。</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sz w:val="28"/>
          <w:szCs w:val="28"/>
        </w:rPr>
        <w:t>后续工作计划。</w:t>
      </w:r>
      <w:r>
        <w:rPr>
          <w:rFonts w:hint="eastAsia" w:ascii="宋体" w:hAnsi="宋体" w:eastAsia="宋体" w:cs="宋体"/>
          <w:sz w:val="28"/>
          <w:szCs w:val="28"/>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Cs/>
          <w:snapToGrid w:val="0"/>
          <w:color w:val="000000"/>
          <w:spacing w:val="-4"/>
          <w:sz w:val="28"/>
          <w:szCs w:val="28"/>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1320" w:leftChars="200" w:hanging="900" w:hangingChars="200"/>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节日氛围营造专项</w:t>
      </w:r>
      <w:r>
        <w:rPr>
          <w:rFonts w:ascii="黑体" w:hAnsi="黑体" w:eastAsia="黑体" w:cs="黑体"/>
          <w:spacing w:val="15"/>
          <w:position w:val="10"/>
          <w:sz w:val="42"/>
          <w:szCs w:val="42"/>
        </w:rPr>
        <w:t>项</w:t>
      </w:r>
      <w:r>
        <w:rPr>
          <w:rFonts w:hint="eastAsia" w:ascii="黑体" w:hAnsi="黑体" w:eastAsia="黑体" w:cs="黑体"/>
          <w:spacing w:val="15"/>
          <w:position w:val="10"/>
          <w:sz w:val="42"/>
          <w:szCs w:val="42"/>
          <w:lang w:eastAsia="zh-CN"/>
        </w:rPr>
        <w:t>目</w:t>
      </w:r>
    </w:p>
    <w:p>
      <w:pPr>
        <w:spacing w:before="201" w:line="578" w:lineRule="exact"/>
        <w:ind w:left="1320" w:leftChars="200" w:hanging="900" w:hangingChars="200"/>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rFonts w:hint="default"/>
          <w:sz w:val="27"/>
          <w:szCs w:val="27"/>
          <w:lang w:val="en-US"/>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汨罗市城市管理和综合执法局</w:t>
      </w:r>
      <w:r>
        <w:rPr>
          <w:rFonts w:hint="eastAsia"/>
          <w:spacing w:val="-22"/>
          <w:sz w:val="27"/>
          <w:szCs w:val="27"/>
          <w:u w:val="single" w:color="auto"/>
          <w:lang w:val="en-US" w:eastAsia="zh-CN"/>
        </w:rPr>
        <w:t xml:space="preserve"> </w:t>
      </w:r>
    </w:p>
    <w:p>
      <w:pPr>
        <w:pStyle w:val="2"/>
        <w:spacing w:before="289" w:line="610" w:lineRule="exact"/>
        <w:jc w:val="center"/>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10</w:t>
      </w:r>
      <w:r>
        <w:rPr>
          <w:spacing w:val="-13"/>
          <w:position w:val="26"/>
          <w:sz w:val="27"/>
          <w:szCs w:val="27"/>
        </w:rPr>
        <w:t>日</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节日氛围营造专项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left"/>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1.屈子公园东广场、南广场氛围营造，包括彩灯、PVC加厚宣传板、春节、国庆或其他节日雕刻字。</w:t>
            </w:r>
          </w:p>
          <w:p>
            <w:pPr>
              <w:spacing w:line="240" w:lineRule="auto"/>
              <w:jc w:val="left"/>
              <w:rPr>
                <w:rFonts w:ascii="仿宋_GB2312" w:hAnsi="宋体" w:eastAsia="仿宋_GB2312" w:cs="宋体"/>
                <w:kern w:val="0"/>
              </w:rPr>
            </w:pPr>
            <w:r>
              <w:rPr>
                <w:rFonts w:hint="eastAsia" w:ascii="仿宋_GB2312" w:hAnsi="宋体" w:eastAsia="仿宋_GB2312" w:cs="宋体"/>
                <w:kern w:val="0"/>
              </w:rPr>
              <w:t>2.归义广场、政务中心西广场、市委市政府氛围营造，包括彩灯、PVC加厚宣传板、护栏、造型灯、雕刻字等。                                                                                                            3、在节日来临之前，对全市市委、市政府、四个广场、滨江一号上采用布质型的铁口灯笼、中国结进行组合搭配、国旗以及造型铁艺加固等方案。</w:t>
            </w:r>
          </w:p>
        </w:tc>
        <w:tc>
          <w:tcPr>
            <w:tcW w:w="4140"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1.屈子公园东广场、南广场氛围营造，包括彩灯、PVC加厚宣传板、春节、国庆或其他节日雕刻字。</w:t>
            </w:r>
          </w:p>
          <w:p>
            <w:pPr>
              <w:spacing w:line="240" w:lineRule="auto"/>
              <w:jc w:val="left"/>
              <w:rPr>
                <w:rFonts w:ascii="仿宋_GB2312" w:hAnsi="宋体" w:eastAsia="仿宋_GB2312" w:cs="宋体"/>
                <w:kern w:val="0"/>
              </w:rPr>
            </w:pPr>
            <w:r>
              <w:rPr>
                <w:rFonts w:hint="eastAsia" w:ascii="仿宋_GB2312" w:hAnsi="宋体" w:eastAsia="仿宋_GB2312" w:cs="宋体"/>
                <w:kern w:val="0"/>
              </w:rPr>
              <w:t>2.归义广场、政务中心西广场、市委市政府氛围营造，包括彩灯、PVC加厚宣传板、护栏、造型灯、雕刻字等。                                                                                                            3、在节日来临之前，对全市市委、市政府、四个广场、滨江一号上采用布质型的铁口灯笼、中国结进行组合搭配、国旗以及造型铁艺加固等方案。整体目标完成度100%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彩灯、PVC加厚宣传板、春节、国庆等节日雕刻字</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需要烘托氛围的节假日≥2次</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符合安全生产质量要求</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彩灯、宣传板等制品需符合安全生产质量要求，确保0事故</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按照各大节日提前2周布置</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营造节日祥和喜庆氛围</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氛围效果≥95%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firstLineChars="200"/>
              <w:jc w:val="both"/>
              <w:rPr>
                <w:rFonts w:hint="eastAsia"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社会群众满意度</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严格控制采购材料成本</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填表人：应南</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2023年6月10日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5112171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jc w:val="center"/>
        <w:rPr>
          <w:rFonts w:asciiTheme="minorEastAsia" w:hAnsiTheme="minorEastAsia"/>
          <w:b/>
        </w:rPr>
      </w:pPr>
      <w:r>
        <w:rPr>
          <w:rFonts w:hint="eastAsia" w:asciiTheme="minorEastAsia" w:hAnsiTheme="minorEastAsia"/>
          <w:b/>
          <w:sz w:val="44"/>
          <w:szCs w:val="44"/>
        </w:rPr>
        <w:t>节日氛围营造专项经费项目支出               绩效评价报告</w:t>
      </w:r>
    </w:p>
    <w:p>
      <w:pPr>
        <w:rPr>
          <w:rFonts w:asciiTheme="minorEastAsia" w:hAnsiTheme="minorEastAsia"/>
          <w:b/>
        </w:rPr>
      </w:pPr>
    </w:p>
    <w:p>
      <w:pPr>
        <w:jc w:val="center"/>
        <w:rPr>
          <w:rFonts w:asciiTheme="minorEastAsia" w:hAnsiTheme="minorEastAsia"/>
          <w:b/>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602"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01"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（一）项目基本概况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为烘托节日气氛，打造积极向上、团结奋进的城市文化氛围，丰富广大市民业余文化生活，提升他们的幸福感、归属感和使命感，我局利用灯光装饰、鲜花摆设、环境整治、文化活动等；对特定节日进行氛围营造，展示我市安居乐业、蓬勃向上、经济繁荣、文明祥和的新气象。</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1、资金到位情况：节日氛围营造专项经费项目由我局于每年根据年初根据工作预案进行申报，202</w:t>
      </w:r>
      <w:r>
        <w:rPr>
          <w:rFonts w:hint="eastAsia" w:ascii="宋体" w:hAnsi="宋体" w:eastAsia="宋体" w:cs="宋体"/>
          <w:sz w:val="28"/>
          <w:szCs w:val="28"/>
          <w:lang w:val="en-US" w:eastAsia="zh-CN"/>
        </w:rPr>
        <w:t>2</w:t>
      </w:r>
      <w:r>
        <w:rPr>
          <w:rFonts w:hint="eastAsia" w:ascii="宋体" w:hAnsi="宋体" w:eastAsia="宋体" w:cs="宋体"/>
          <w:sz w:val="28"/>
          <w:szCs w:val="28"/>
        </w:rPr>
        <w:t>年年初申报资金为50万元，经批复，实际拨付我单位资金为</w:t>
      </w:r>
      <w:r>
        <w:rPr>
          <w:rFonts w:hint="eastAsia" w:ascii="宋体" w:hAnsi="宋体" w:eastAsia="宋体" w:cs="宋体"/>
          <w:sz w:val="28"/>
          <w:szCs w:val="28"/>
          <w:lang w:val="en-US" w:eastAsia="zh-CN"/>
        </w:rPr>
        <w:t>50</w:t>
      </w:r>
      <w:r>
        <w:rPr>
          <w:rFonts w:hint="eastAsia" w:ascii="宋体" w:hAnsi="宋体" w:eastAsia="宋体" w:cs="宋体"/>
          <w:sz w:val="28"/>
          <w:szCs w:val="28"/>
        </w:rPr>
        <w:t>万元，资金到位率100%。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2、项目资金执行情况：202</w:t>
      </w:r>
      <w:r>
        <w:rPr>
          <w:rFonts w:hint="eastAsia" w:ascii="宋体" w:hAnsi="宋体" w:eastAsia="宋体" w:cs="宋体"/>
          <w:sz w:val="28"/>
          <w:szCs w:val="28"/>
          <w:lang w:val="en-US" w:eastAsia="zh-CN"/>
        </w:rPr>
        <w:t>2</w:t>
      </w:r>
      <w:r>
        <w:rPr>
          <w:rFonts w:hint="eastAsia" w:ascii="宋体" w:hAnsi="宋体" w:eastAsia="宋体" w:cs="宋体"/>
          <w:sz w:val="28"/>
          <w:szCs w:val="28"/>
        </w:rPr>
        <w:t>年实际支付20万元，资金拨付率100%。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1.屈子公园东广场、南广场氛围营造，包括彩灯、PVC加厚宣传板、春节、国庆或其他节日雕刻字。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 xml:space="preserve">2.归义广场、政务中心西广场、市委市政府氛围营造，包括彩灯、PVC加厚宣传板、护栏、造型灯、雕刻字等。                                                                                                            </w:t>
      </w:r>
      <w:r>
        <w:rPr>
          <w:rFonts w:hint="eastAsia" w:ascii="宋体" w:hAnsi="宋体" w:eastAsia="宋体" w:cs="宋体"/>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3、在节日来临之前，对全市市委、市政府、四个广场、滨江一号上采用布质型的铁口灯笼、中国结进行组合搭配、国旗以及造型铁艺加固等方案。整体目标完成度100%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textAlignment w:val="baseline"/>
        <w:rPr>
          <w:rFonts w:hint="eastAsia" w:ascii="宋体" w:hAnsi="宋体" w:eastAsia="宋体" w:cs="宋体"/>
          <w:b/>
          <w:sz w:val="28"/>
          <w:szCs w:val="28"/>
        </w:rPr>
      </w:pPr>
      <w:r>
        <w:rPr>
          <w:rFonts w:hint="eastAsia" w:ascii="宋体" w:hAnsi="宋体" w:eastAsia="宋体" w:cs="宋体"/>
          <w:b/>
          <w:sz w:val="28"/>
          <w:szCs w:val="28"/>
        </w:rPr>
        <w:t>（一）绩效评价目的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根据汨罗市《预算绩效管理实施办法》（汨办发[2022]42号）我局评价小组对此项目产出、效益、满意度和成本指标等进行客观、公正的衡量、分析和评判，为进一步提高财政资金使用效益提供决策依据。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(二)评价对象和范围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评价对象和范围为汨罗市城市管理和综合执法局202</w:t>
      </w:r>
      <w:r>
        <w:rPr>
          <w:rFonts w:hint="eastAsia" w:ascii="宋体" w:hAnsi="宋体" w:eastAsia="宋体" w:cs="宋体"/>
          <w:sz w:val="28"/>
          <w:szCs w:val="28"/>
          <w:lang w:val="en-US" w:eastAsia="zh-CN"/>
        </w:rPr>
        <w:t>2</w:t>
      </w:r>
      <w:r>
        <w:rPr>
          <w:rFonts w:hint="eastAsia" w:ascii="宋体" w:hAnsi="宋体" w:eastAsia="宋体" w:cs="宋体"/>
          <w:sz w:val="28"/>
          <w:szCs w:val="28"/>
        </w:rPr>
        <w:t>年节日氛围营造专项经费项目。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(三)评价原则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本次绩效评价遵循以下基本原则: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1、科学规范原则。绩效评价严格执行规定的程序，按照科学可行的要求，采用定量与定性分析相结合的方法。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2、公正公开原则。绩效评价符合真实、客观、公正的要求，依法公开并接受监督。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3、绩效相关原则。本次绩效评价针对具体支出及其产出绩效进行，评价结果清晰反映支支出及其产出绩效进行，评价结果清晰反映支出和产出绩效之间的对应关系。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(四)评价指标体系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本次绩效评价指标共设置产出、效益、满意度和成本4个一级指标，12个二级指标。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(五)评价标准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评价按照财政部《项目支出绩效评价管理办法》中的评价框架指标实施，评价指标详见本报告附件。绩效评价结果采取评分和评级相结合的方式，总分设置为100分，等级划分为四档:90(含)-100分为优、80(含)-90分为良、60(含)-80分为中、60分以下为差。</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项目支出主要绩效及评价结论  </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1、资金管理：</w:t>
      </w:r>
      <w:r>
        <w:rPr>
          <w:rFonts w:hint="eastAsia" w:ascii="宋体" w:hAnsi="宋体" w:eastAsia="宋体" w:cs="宋体"/>
          <w:sz w:val="28"/>
          <w:szCs w:val="28"/>
        </w:rPr>
        <w:t>项目资金计划金额</w:t>
      </w:r>
      <w:r>
        <w:rPr>
          <w:rFonts w:hint="eastAsia" w:ascii="宋体" w:hAnsi="宋体" w:eastAsia="宋体" w:cs="宋体"/>
          <w:sz w:val="28"/>
          <w:szCs w:val="28"/>
          <w:lang w:val="en-US" w:eastAsia="zh-CN"/>
        </w:rPr>
        <w:t>50</w:t>
      </w:r>
      <w:r>
        <w:rPr>
          <w:rFonts w:hint="eastAsia" w:ascii="宋体" w:hAnsi="宋体" w:eastAsia="宋体" w:cs="宋体"/>
          <w:sz w:val="28"/>
          <w:szCs w:val="28"/>
        </w:rPr>
        <w:t>万元，已拨付</w:t>
      </w:r>
      <w:r>
        <w:rPr>
          <w:rFonts w:hint="eastAsia" w:ascii="宋体" w:hAnsi="宋体" w:eastAsia="宋体" w:cs="宋体"/>
          <w:sz w:val="28"/>
          <w:szCs w:val="28"/>
          <w:lang w:val="en-US" w:eastAsia="zh-CN"/>
        </w:rPr>
        <w:t>50</w:t>
      </w:r>
      <w:r>
        <w:rPr>
          <w:rFonts w:hint="eastAsia" w:ascii="宋体" w:hAnsi="宋体" w:eastAsia="宋体" w:cs="宋体"/>
          <w:sz w:val="28"/>
          <w:szCs w:val="28"/>
        </w:rPr>
        <w:t>万元，执行率100%。</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2、项目管理：</w:t>
      </w:r>
      <w:r>
        <w:rPr>
          <w:rFonts w:hint="eastAsia" w:ascii="宋体" w:hAnsi="宋体" w:eastAsia="宋体" w:cs="宋体"/>
          <w:sz w:val="28"/>
          <w:szCs w:val="28"/>
        </w:rPr>
        <w:t>项目顺利完成，没有出现项目管理方面问题。</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
          <w:bCs/>
          <w:sz w:val="28"/>
          <w:szCs w:val="28"/>
        </w:rPr>
        <w:t>指标体系：</w:t>
      </w:r>
      <w:r>
        <w:rPr>
          <w:rFonts w:hint="eastAsia" w:ascii="宋体" w:hAnsi="宋体" w:eastAsia="宋体" w:cs="宋体"/>
          <w:sz w:val="28"/>
          <w:szCs w:val="28"/>
        </w:rPr>
        <w:t>各项指标均达到计划要求。</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4、评价结论：</w:t>
      </w:r>
      <w:r>
        <w:rPr>
          <w:rFonts w:hint="eastAsia" w:ascii="宋体" w:hAnsi="宋体" w:eastAsia="宋体" w:cs="宋体"/>
          <w:sz w:val="28"/>
          <w:szCs w:val="28"/>
        </w:rPr>
        <w:t>项目综合评分100分，评价等级为优等级，已达到预期绩效目标。</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0"/>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四、绩效评价指标分析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jc w:val="left"/>
        <w:textAlignment w:val="baseline"/>
        <w:rPr>
          <w:rFonts w:hint="eastAsia" w:ascii="宋体" w:hAnsi="宋体" w:eastAsia="宋体" w:cs="宋体"/>
          <w:sz w:val="28"/>
          <w:szCs w:val="28"/>
        </w:rPr>
      </w:pPr>
      <w:r>
        <w:rPr>
          <w:rFonts w:hint="eastAsia" w:ascii="宋体" w:hAnsi="宋体" w:eastAsia="宋体" w:cs="宋体"/>
          <w:b/>
          <w:bCs/>
          <w:sz w:val="28"/>
          <w:szCs w:val="28"/>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首先，在项目规划阶段制定了详细的项目计划，明确了项目时间节点和关键任务。接着，在项目执行阶段，我们严格按照项目计划和工作安排，有条不紊的推进各项工作，确保项目进展顺利。</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（三）项目支出产出情况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sz w:val="28"/>
          <w:szCs w:val="28"/>
        </w:rPr>
        <w:t xml:space="preserve">    产出指标总分50分，占总分数的50%，其中数量指标占10分、质量指标占10分、时效指标占10分、成本指标占20分，均达到指标值。</w:t>
      </w:r>
      <w:r>
        <w:rPr>
          <w:rFonts w:hint="eastAsia" w:ascii="宋体" w:hAnsi="宋体" w:eastAsia="宋体" w:cs="宋体"/>
          <w:b/>
          <w:bCs/>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（四）项目支出效益情况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效益指标总分30分，占总分数的30%，其中经济效益指标占10分、社会效益指标占10分、生态效益指标占5分、可持续影响指标占5分，均达到指标值。</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（五）项目支出满意度情况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满意度指标总分10分，占总分数的10%，其中服务对象满意度指标占10分，均达到指标值。</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五、主要经验及做法、存在问题和建议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工作建议有：节日氛围营造专项经费项目使用效益良好，建议市财政每年适当增加该项经费。二是进一步规范节日氛围营造专项经费项目的使用管理，注重资金使用效益，加强财务管理，注重资金分配的程序化、制度化，注重资金使用效益，避免使用的随意性，做到专款专用。</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sz w:val="28"/>
          <w:szCs w:val="28"/>
        </w:rPr>
        <w:t>后续工作计划。</w:t>
      </w:r>
      <w:r>
        <w:rPr>
          <w:rFonts w:hint="eastAsia" w:ascii="宋体" w:hAnsi="宋体" w:eastAsia="宋体" w:cs="宋体"/>
          <w:sz w:val="28"/>
          <w:szCs w:val="28"/>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Cs/>
          <w:snapToGrid w:val="0"/>
          <w:color w:val="000000"/>
          <w:spacing w:val="-4"/>
          <w:sz w:val="28"/>
          <w:szCs w:val="28"/>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1320" w:leftChars="200" w:hanging="900" w:hangingChars="200"/>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城市管理综合专项</w:t>
      </w:r>
      <w:r>
        <w:rPr>
          <w:rFonts w:ascii="黑体" w:hAnsi="黑体" w:eastAsia="黑体" w:cs="黑体"/>
          <w:spacing w:val="15"/>
          <w:position w:val="10"/>
          <w:sz w:val="42"/>
          <w:szCs w:val="42"/>
        </w:rPr>
        <w:t>项</w:t>
      </w:r>
      <w:r>
        <w:rPr>
          <w:rFonts w:hint="eastAsia" w:ascii="黑体" w:hAnsi="黑体" w:eastAsia="黑体" w:cs="黑体"/>
          <w:spacing w:val="15"/>
          <w:position w:val="10"/>
          <w:sz w:val="42"/>
          <w:szCs w:val="42"/>
          <w:lang w:eastAsia="zh-CN"/>
        </w:rPr>
        <w:t>目</w:t>
      </w:r>
    </w:p>
    <w:p>
      <w:pPr>
        <w:spacing w:before="201" w:line="578" w:lineRule="exact"/>
        <w:ind w:left="1320" w:leftChars="200" w:hanging="900" w:hangingChars="200"/>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rFonts w:hint="default"/>
          <w:sz w:val="27"/>
          <w:szCs w:val="27"/>
          <w:lang w:val="en-US"/>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汨罗市城市管理和综合执法局</w:t>
      </w:r>
      <w:r>
        <w:rPr>
          <w:rFonts w:hint="eastAsia"/>
          <w:spacing w:val="-22"/>
          <w:sz w:val="27"/>
          <w:szCs w:val="27"/>
          <w:u w:val="single" w:color="auto"/>
          <w:lang w:val="en-US" w:eastAsia="zh-CN"/>
        </w:rPr>
        <w:t xml:space="preserve"> </w:t>
      </w:r>
    </w:p>
    <w:p>
      <w:pPr>
        <w:pStyle w:val="2"/>
        <w:spacing w:before="289" w:line="610" w:lineRule="exact"/>
        <w:jc w:val="center"/>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10</w:t>
      </w:r>
      <w:r>
        <w:rPr>
          <w:spacing w:val="-13"/>
          <w:position w:val="26"/>
          <w:sz w:val="27"/>
          <w:szCs w:val="27"/>
        </w:rPr>
        <w:t>日</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005"/>
        <w:gridCol w:w="1020"/>
        <w:gridCol w:w="139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54"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城市管理综合专项（排水防涝经费、城市管理综合协调费、污水处理设施及生活垃圾项目、垃圾分类、城乡垃圾清运一体化、创国家园林城市建设经费、办公楼租赁费）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14"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36"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025" w:type="dxa"/>
            <w:gridSpan w:val="2"/>
            <w:vAlign w:val="center"/>
          </w:tcPr>
          <w:p>
            <w:pPr>
              <w:spacing w:line="240" w:lineRule="auto"/>
              <w:ind w:firstLine="420"/>
              <w:jc w:val="center"/>
              <w:rPr>
                <w:rFonts w:ascii="仿宋_GB2312" w:hAnsi="宋体" w:eastAsia="仿宋_GB2312" w:cs="宋体"/>
                <w:kern w:val="0"/>
                <w:lang w:eastAsia="zh-CN"/>
              </w:rPr>
            </w:pPr>
          </w:p>
        </w:tc>
        <w:tc>
          <w:tcPr>
            <w:tcW w:w="139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39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630" w:firstLineChars="3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39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79</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left"/>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39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36"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1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6"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514"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1、汛期配合城市防汛指挥部完成排水防涝工作。</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2、积极与城市建设管理其他职能部门对接工作，保障城市管理程序畅通。                                                                                                            3、督促相关部门完成好污水处理及垃圾分类、城乡垃圾清运一体化市场化。</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4、与上级相关部门对接，切实做好创国家园林城市建设工作。</w:t>
            </w:r>
          </w:p>
          <w:p>
            <w:pPr>
              <w:spacing w:line="240" w:lineRule="auto"/>
              <w:jc w:val="left"/>
              <w:rPr>
                <w:rFonts w:ascii="仿宋_GB2312" w:hAnsi="宋体" w:eastAsia="仿宋_GB2312" w:cs="宋体"/>
                <w:kern w:val="0"/>
              </w:rPr>
            </w:pPr>
            <w:r>
              <w:rPr>
                <w:rFonts w:hint="eastAsia" w:ascii="仿宋_GB2312" w:hAnsi="宋体" w:eastAsia="仿宋_GB2312" w:cs="宋体"/>
                <w:kern w:val="0"/>
              </w:rPr>
              <w:t>5、按合同约定期限支付办公楼租金。</w:t>
            </w:r>
          </w:p>
        </w:tc>
        <w:tc>
          <w:tcPr>
            <w:tcW w:w="4140"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1、汛期配合城市防汛指挥部完成排水防涝工作。</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2、积极与城市建设管理其他职能部门对接工作，保障城市管理程序畅通。                                                                                                            3、督促相关部门完成好污水处理及垃圾分类、城乡垃圾清运一体化市场化。</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4、与上级相关部门对接，切实做好创国家园林城市建设工作。</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5、按合同约定期限支付办公楼租金。</w:t>
            </w:r>
          </w:p>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6、</w:t>
            </w:r>
            <w:r>
              <w:rPr>
                <w:rFonts w:hint="eastAsia" w:ascii="仿宋_GB2312" w:hAnsi="宋体" w:eastAsia="仿宋_GB2312" w:cs="宋体"/>
                <w:kern w:val="0"/>
              </w:rPr>
              <w:t>整体目标完成度100%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36"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0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39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0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汛期排水防涝按防汛指挥部工作安排检查督查</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≥10次</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12次</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督查下属相关部门垃圾清运工作</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≥20次</w:t>
            </w:r>
          </w:p>
        </w:tc>
        <w:tc>
          <w:tcPr>
            <w:tcW w:w="1099" w:type="dxa"/>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20次</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与上级对接创国家园林城市建设工作</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≥5次</w:t>
            </w:r>
          </w:p>
        </w:tc>
        <w:tc>
          <w:tcPr>
            <w:tcW w:w="1099" w:type="dxa"/>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6次</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统筹城乡垃圾治理</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≥11次</w:t>
            </w:r>
          </w:p>
        </w:tc>
        <w:tc>
          <w:tcPr>
            <w:tcW w:w="1099" w:type="dxa"/>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11次</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文明执法</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没有发生有理执法纠纷事件、不出现重大伤亡事故、不出负面舆情</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210" w:firstLineChars="1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210" w:firstLineChars="1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办公楼租金</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按照合同约定的期限支付</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 xml:space="preserve">各项工作完成时间 </w:t>
            </w:r>
          </w:p>
        </w:tc>
        <w:tc>
          <w:tcPr>
            <w:tcW w:w="1099" w:type="dxa"/>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 xml:space="preserve">2022.1.1-2022.12.31  </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各项工作按期完成率</w:t>
            </w:r>
          </w:p>
        </w:tc>
        <w:tc>
          <w:tcPr>
            <w:tcW w:w="1099" w:type="dxa"/>
            <w:vAlign w:val="center"/>
          </w:tcPr>
          <w:p>
            <w:pPr>
              <w:spacing w:line="240" w:lineRule="auto"/>
              <w:ind w:firstLine="210" w:firstLineChars="100"/>
              <w:jc w:val="left"/>
              <w:rPr>
                <w:rFonts w:hint="eastAsia"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39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1.提升生活品质，为市民营造宜居环境                           2.提高整体城市形象，对外留下良好印象</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firstLineChars="200"/>
              <w:jc w:val="both"/>
              <w:rPr>
                <w:rFonts w:hint="eastAsia"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1.提升城市空气质量、气候                    2.提升城市绿化、亮化、美化</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社会群众满意度</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上级主管部门满意度</w:t>
            </w:r>
          </w:p>
        </w:tc>
        <w:tc>
          <w:tcPr>
            <w:tcW w:w="1099" w:type="dxa"/>
            <w:vAlign w:val="center"/>
          </w:tcPr>
          <w:p>
            <w:pPr>
              <w:spacing w:line="240" w:lineRule="auto"/>
              <w:ind w:firstLine="210" w:firstLineChars="100"/>
              <w:jc w:val="both"/>
              <w:rPr>
                <w:rFonts w:hint="eastAsia" w:ascii="仿宋_GB2312" w:hAnsi="宋体" w:eastAsia="仿宋_GB2312" w:cs="宋体"/>
                <w:kern w:val="0"/>
              </w:rPr>
            </w:pPr>
            <w:r>
              <w:rPr>
                <w:rFonts w:hint="eastAsia" w:ascii="仿宋_GB2312" w:hAnsi="宋体" w:eastAsia="仿宋_GB2312" w:cs="宋体"/>
                <w:kern w:val="0"/>
              </w:rPr>
              <w:t>≥98%</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严格控制在预算成本内</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≤79万元</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填表人：应南</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2023年6月10日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5112171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sectPr>
          <w:footerReference r:id="rId8" w:type="default"/>
          <w:pgSz w:w="11907" w:h="16839"/>
          <w:pgMar w:top="1531" w:right="1474" w:bottom="1531" w:left="1587" w:header="0" w:footer="1588" w:gutter="0"/>
          <w:pgNumType w:fmt="numberInDash"/>
          <w:cols w:space="720" w:num="1"/>
          <w:docGrid w:linePitch="286" w:charSpace="0"/>
        </w:sectPr>
      </w:pPr>
    </w:p>
    <w:p>
      <w:pPr>
        <w:jc w:val="center"/>
        <w:rPr>
          <w:rFonts w:asciiTheme="minorEastAsia" w:hAnsiTheme="minorEastAsia"/>
          <w:b/>
        </w:rPr>
      </w:pPr>
      <w:r>
        <w:rPr>
          <w:rFonts w:hint="eastAsia" w:eastAsia="宋体" w:asciiTheme="minorEastAsia" w:hAnsiTheme="minorEastAsia"/>
          <w:b/>
          <w:sz w:val="44"/>
          <w:szCs w:val="44"/>
          <w:lang w:eastAsia="zh-CN"/>
        </w:rPr>
        <w:t>城市管理综合</w:t>
      </w:r>
      <w:r>
        <w:rPr>
          <w:rFonts w:hint="eastAsia" w:asciiTheme="minorEastAsia" w:hAnsiTheme="minorEastAsia"/>
          <w:b/>
          <w:sz w:val="44"/>
          <w:szCs w:val="44"/>
        </w:rPr>
        <w:t>专项经费项目支出               绩效评价报告</w:t>
      </w:r>
    </w:p>
    <w:p>
      <w:pPr>
        <w:rPr>
          <w:rFonts w:asciiTheme="minorEastAsia" w:hAnsiTheme="minorEastAsia"/>
          <w:b/>
        </w:rPr>
      </w:pPr>
    </w:p>
    <w:p>
      <w:pPr>
        <w:jc w:val="center"/>
        <w:rPr>
          <w:rFonts w:asciiTheme="minorEastAsia" w:hAnsiTheme="minorEastAsia"/>
          <w:b/>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602"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01"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（一）项目基本概况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全面做好城市管理中心工作，在汛期配合城市防汛指挥部完成排水防涝工作，并积极与城市建设管理其他职能部门对接工作，保障城市管理程序畅通，督促相关部门完成好污水处理及垃圾分类、城乡垃圾清运一体化市场化。与上级相关部门对接，切实做好创国家园林城市建设工作，并按合同约定期限支付办公楼租金。保障城市管理工作正常运行，设立该项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1、资金到位情况：</w:t>
      </w:r>
      <w:r>
        <w:rPr>
          <w:rFonts w:hint="eastAsia" w:ascii="宋体" w:hAnsi="宋体" w:eastAsia="宋体" w:cs="宋体"/>
          <w:sz w:val="28"/>
          <w:szCs w:val="28"/>
          <w:lang w:eastAsia="zh-CN"/>
        </w:rPr>
        <w:t>城市管理综合</w:t>
      </w:r>
      <w:r>
        <w:rPr>
          <w:rFonts w:hint="eastAsia" w:ascii="宋体" w:hAnsi="宋体" w:eastAsia="宋体" w:cs="宋体"/>
          <w:sz w:val="28"/>
          <w:szCs w:val="28"/>
        </w:rPr>
        <w:t>专项经费项目由我局于每年根据年初根据工作预案进行申报，202</w:t>
      </w:r>
      <w:r>
        <w:rPr>
          <w:rFonts w:hint="eastAsia" w:ascii="宋体" w:hAnsi="宋体" w:eastAsia="宋体" w:cs="宋体"/>
          <w:sz w:val="28"/>
          <w:szCs w:val="28"/>
          <w:lang w:val="en-US" w:eastAsia="zh-CN"/>
        </w:rPr>
        <w:t>2</w:t>
      </w:r>
      <w:r>
        <w:rPr>
          <w:rFonts w:hint="eastAsia" w:ascii="宋体" w:hAnsi="宋体" w:eastAsia="宋体" w:cs="宋体"/>
          <w:sz w:val="28"/>
          <w:szCs w:val="28"/>
        </w:rPr>
        <w:t>年年初申报资金为</w:t>
      </w:r>
      <w:r>
        <w:rPr>
          <w:rFonts w:hint="eastAsia" w:ascii="宋体" w:hAnsi="宋体" w:eastAsia="宋体" w:cs="宋体"/>
          <w:sz w:val="28"/>
          <w:szCs w:val="28"/>
          <w:lang w:val="en-US" w:eastAsia="zh-CN"/>
        </w:rPr>
        <w:t>214</w:t>
      </w:r>
      <w:r>
        <w:rPr>
          <w:rFonts w:hint="eastAsia" w:ascii="宋体" w:hAnsi="宋体" w:eastAsia="宋体" w:cs="宋体"/>
          <w:sz w:val="28"/>
          <w:szCs w:val="28"/>
        </w:rPr>
        <w:t>万元，经批复，实际拨付我单位资金为</w:t>
      </w:r>
      <w:r>
        <w:rPr>
          <w:rFonts w:hint="eastAsia" w:ascii="宋体" w:hAnsi="宋体" w:eastAsia="宋体" w:cs="宋体"/>
          <w:sz w:val="28"/>
          <w:szCs w:val="28"/>
          <w:lang w:val="en-US" w:eastAsia="zh-CN"/>
        </w:rPr>
        <w:t>79</w:t>
      </w:r>
      <w:r>
        <w:rPr>
          <w:rFonts w:hint="eastAsia" w:ascii="宋体" w:hAnsi="宋体" w:eastAsia="宋体" w:cs="宋体"/>
          <w:sz w:val="28"/>
          <w:szCs w:val="28"/>
        </w:rPr>
        <w:t>万元，资金到位率100%。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项目资金执行情况：根据实际工作情况，城市管理综合专项共计支出79万元，此笔专项资金共涉及6个具体项目，分别是排水防涝经费20万元，城市管理综合协调费7万元，污水处理设施及生活垃圾项目10万元，城乡垃圾清运一体化市场化经费3万元，创国家园林城市建设经费15万元，办公楼租赁经费24万元</w:t>
      </w:r>
      <w:r>
        <w:rPr>
          <w:rFonts w:hint="eastAsia" w:ascii="宋体" w:hAnsi="宋体" w:eastAsia="宋体" w:cs="宋体"/>
          <w:sz w:val="28"/>
          <w:szCs w:val="28"/>
          <w:lang w:eastAsia="zh-CN"/>
        </w:rPr>
        <w:t>，</w:t>
      </w:r>
      <w:r>
        <w:rPr>
          <w:rFonts w:hint="eastAsia" w:ascii="宋体" w:hAnsi="宋体" w:eastAsia="宋体" w:cs="宋体"/>
          <w:sz w:val="28"/>
          <w:szCs w:val="28"/>
        </w:rPr>
        <w:t>资金拨付率100%。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1、汛期配合城市防汛指挥部完成排水防涝工作。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79" w:leftChars="133"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2、积极与城市建设管理其他职能部门对接工作，保障城市管理程序畅通。                                                                                                            3、督促相关部门完成好污水处理及垃圾分类、城乡垃圾清运一体化市场化。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4、与上级相关部门对接，切实做好创国家园林城市建设工作。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5、按合同约定期限支付办公楼租金。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整体目标完成度100%</w:t>
      </w:r>
      <w:r>
        <w:rPr>
          <w:rFonts w:hint="eastAsia" w:ascii="宋体" w:hAnsi="宋体" w:eastAsia="宋体" w:cs="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sz w:val="28"/>
          <w:szCs w:val="28"/>
        </w:rPr>
      </w:pPr>
      <w:r>
        <w:rPr>
          <w:rFonts w:hint="eastAsia" w:ascii="宋体" w:hAnsi="宋体" w:eastAsia="宋体" w:cs="宋体"/>
          <w:b/>
          <w:sz w:val="28"/>
          <w:szCs w:val="28"/>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textAlignment w:val="baseline"/>
        <w:rPr>
          <w:rFonts w:hint="eastAsia" w:ascii="宋体" w:hAnsi="宋体" w:eastAsia="宋体" w:cs="宋体"/>
          <w:b/>
          <w:sz w:val="28"/>
          <w:szCs w:val="28"/>
        </w:rPr>
      </w:pPr>
      <w:r>
        <w:rPr>
          <w:rFonts w:hint="eastAsia" w:ascii="宋体" w:hAnsi="宋体" w:eastAsia="宋体" w:cs="宋体"/>
          <w:b/>
          <w:sz w:val="28"/>
          <w:szCs w:val="28"/>
        </w:rPr>
        <w:t>（一）绩效评价目的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根据汨罗市《预算绩效管理实施办法》（汨办发[2022]42号）我局评价小组对此项目产出、效益、满意度和成本指标等进行客观、公正的衡量、分析和评判，为进一步提高财政资金使用效益提供决策依据。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(二)评价对象和范围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评价对象和范围为汨罗市城市管理和综合执法局202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eastAsia="zh-CN"/>
        </w:rPr>
        <w:t>城市管理综合</w:t>
      </w:r>
      <w:r>
        <w:rPr>
          <w:rFonts w:hint="eastAsia" w:ascii="宋体" w:hAnsi="宋体" w:eastAsia="宋体" w:cs="宋体"/>
          <w:sz w:val="28"/>
          <w:szCs w:val="28"/>
        </w:rPr>
        <w:t>专项经费项目。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(三)评价原则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本次绩效评价遵循以下基本原则: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1、科学规范原则。绩效评价严格执行规定的程序，按照科学可行的要求，采用定量与定性分析相结合的方法。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2、公正公开原则。绩效评价符合真实、客观、公正的要求，依法公开并接受监督。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3、绩效相关原则。本次绩效评价针对具体支出及其产出绩效进行，评价结果清晰反映支支出及其产出绩效进行，评价结果清晰反映支出和产出绩效之间的对应关系。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(四)评价指标体系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本次绩效评价指标共设置产出、效益、满意度和成本4个一级指标，12个二级指标。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(五)评价标准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评价按照财政部《项目支出绩效评价管理办法》中的评价框架指标实施，评价指标详见本报告附件。绩效评价结果采取评分和评级相结合的方式，总分设置为100分，等级划分为四档:90(含)-100分为优、80(含)-90分为良、60(含)-80分为中、60分以下为差。</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项目支出主要绩效及评价结论  </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1、资金管理：</w:t>
      </w:r>
      <w:r>
        <w:rPr>
          <w:rFonts w:hint="eastAsia" w:ascii="宋体" w:hAnsi="宋体" w:eastAsia="宋体" w:cs="宋体"/>
          <w:sz w:val="28"/>
          <w:szCs w:val="28"/>
        </w:rPr>
        <w:t>项目资金计划金额</w:t>
      </w:r>
      <w:r>
        <w:rPr>
          <w:rFonts w:hint="eastAsia" w:ascii="宋体" w:hAnsi="宋体" w:eastAsia="宋体" w:cs="宋体"/>
          <w:sz w:val="28"/>
          <w:szCs w:val="28"/>
          <w:lang w:val="en-US" w:eastAsia="zh-CN"/>
        </w:rPr>
        <w:t>79</w:t>
      </w:r>
      <w:r>
        <w:rPr>
          <w:rFonts w:hint="eastAsia" w:ascii="宋体" w:hAnsi="宋体" w:eastAsia="宋体" w:cs="宋体"/>
          <w:sz w:val="28"/>
          <w:szCs w:val="28"/>
        </w:rPr>
        <w:t>万元，已拨付</w:t>
      </w:r>
      <w:r>
        <w:rPr>
          <w:rFonts w:hint="eastAsia" w:ascii="宋体" w:hAnsi="宋体" w:eastAsia="宋体" w:cs="宋体"/>
          <w:sz w:val="28"/>
          <w:szCs w:val="28"/>
          <w:lang w:val="en-US" w:eastAsia="zh-CN"/>
        </w:rPr>
        <w:t>79</w:t>
      </w:r>
      <w:r>
        <w:rPr>
          <w:rFonts w:hint="eastAsia" w:ascii="宋体" w:hAnsi="宋体" w:eastAsia="宋体" w:cs="宋体"/>
          <w:sz w:val="28"/>
          <w:szCs w:val="28"/>
        </w:rPr>
        <w:t>万元，执行率100%。</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2、项目管理：</w:t>
      </w:r>
      <w:r>
        <w:rPr>
          <w:rFonts w:hint="eastAsia" w:ascii="宋体" w:hAnsi="宋体" w:eastAsia="宋体" w:cs="宋体"/>
          <w:sz w:val="28"/>
          <w:szCs w:val="28"/>
        </w:rPr>
        <w:t>项目顺利完成，没有出现项目管理方面问题。</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
          <w:bCs/>
          <w:sz w:val="28"/>
          <w:szCs w:val="28"/>
        </w:rPr>
        <w:t>指标体系：</w:t>
      </w:r>
      <w:r>
        <w:rPr>
          <w:rFonts w:hint="eastAsia" w:ascii="宋体" w:hAnsi="宋体" w:eastAsia="宋体" w:cs="宋体"/>
          <w:sz w:val="28"/>
          <w:szCs w:val="28"/>
        </w:rPr>
        <w:t>各项指标均达到计划要求。</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1"/>
        <w:jc w:val="left"/>
        <w:textAlignment w:val="baseline"/>
        <w:rPr>
          <w:rFonts w:hint="eastAsia" w:ascii="宋体" w:hAnsi="宋体" w:eastAsia="宋体" w:cs="宋体"/>
          <w:sz w:val="28"/>
          <w:szCs w:val="28"/>
        </w:rPr>
      </w:pPr>
      <w:r>
        <w:rPr>
          <w:rFonts w:hint="eastAsia" w:ascii="宋体" w:hAnsi="宋体" w:eastAsia="宋体" w:cs="宋体"/>
          <w:b/>
          <w:bCs/>
          <w:sz w:val="28"/>
          <w:szCs w:val="28"/>
        </w:rPr>
        <w:t>4、评价结论：</w:t>
      </w:r>
      <w:r>
        <w:rPr>
          <w:rFonts w:hint="eastAsia" w:ascii="宋体" w:hAnsi="宋体" w:eastAsia="宋体" w:cs="宋体"/>
          <w:sz w:val="28"/>
          <w:szCs w:val="28"/>
        </w:rPr>
        <w:t>项目综合评分100分，评价等级为优等级，已达到预期绩效目标。</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0"/>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四、绩效评价指标分析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jc w:val="left"/>
        <w:textAlignment w:val="baseline"/>
        <w:rPr>
          <w:rFonts w:hint="eastAsia" w:ascii="宋体" w:hAnsi="宋体" w:eastAsia="宋体" w:cs="宋体"/>
          <w:sz w:val="28"/>
          <w:szCs w:val="28"/>
        </w:rPr>
      </w:pPr>
      <w:r>
        <w:rPr>
          <w:rFonts w:hint="eastAsia" w:ascii="宋体" w:hAnsi="宋体" w:eastAsia="宋体" w:cs="宋体"/>
          <w:b/>
          <w:bCs/>
          <w:sz w:val="28"/>
          <w:szCs w:val="28"/>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首先，在项目规划阶段制定了详细的项目计划，明确了项目时间节点和关键任务。接着，在项目执行阶段，我们严格按照项目计划和工作安排，有条不紊的推进各项工作，确保项目进展顺利。</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（三）项目支出产出情况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sz w:val="28"/>
          <w:szCs w:val="28"/>
        </w:rPr>
        <w:t xml:space="preserve">    产出指标总分50分，占总分数的50%，其中数量指标占10分、质量指标占10分、时效指标占10分、成本指标占20分，均达到指标值。</w:t>
      </w:r>
      <w:r>
        <w:rPr>
          <w:rFonts w:hint="eastAsia" w:ascii="宋体" w:hAnsi="宋体" w:eastAsia="宋体" w:cs="宋体"/>
          <w:b/>
          <w:bCs/>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（四）项目支出效益情况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效益指标总分30分，占总分数的30%，其中经济效益指标占10分、社会效益指标占10分、生态效益指标占5分、可持续影响指标占5分，均达到指标值。</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（五）项目支出满意度情况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满意度指标总分10分，占总分数的10%，其中服务对象满意度指标占10分，均达到指标值。</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ind w:left="0" w:leftChars="0" w:firstLine="0" w:firstLineChars="0"/>
        <w:textAlignment w:val="baseline"/>
        <w:rPr>
          <w:rFonts w:hint="eastAsia" w:ascii="宋体" w:hAnsi="宋体" w:eastAsia="宋体" w:cs="宋体"/>
          <w:b/>
          <w:sz w:val="28"/>
          <w:szCs w:val="28"/>
        </w:rPr>
      </w:pPr>
      <w:r>
        <w:rPr>
          <w:rFonts w:hint="eastAsia" w:ascii="宋体" w:hAnsi="宋体" w:eastAsia="宋体" w:cs="宋体"/>
          <w:b/>
          <w:sz w:val="28"/>
          <w:szCs w:val="28"/>
        </w:rPr>
        <w:t>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sz w:val="28"/>
          <w:szCs w:val="28"/>
          <w:lang w:val="en-US" w:eastAsia="zh-CN"/>
        </w:rPr>
        <w:t>城市管理综合专项经费解决了城市管理在排水防涝、污水处理、城乡垃圾清运一体化工作中遇到的一些问题，但与市委、市政府领导对城市管理工作的要求、保持秀美罗城金字招牌的现实需求还存在一定的差距，这种矛盾突出表现在新增了城市管理面积，而项目经费有限难以满足实际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textAlignment w:val="baseline"/>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sz w:val="28"/>
          <w:szCs w:val="28"/>
        </w:rPr>
        <w:t>后续工作计划。</w:t>
      </w:r>
      <w:r>
        <w:rPr>
          <w:rFonts w:hint="eastAsia" w:ascii="宋体" w:hAnsi="宋体" w:eastAsia="宋体" w:cs="宋体"/>
          <w:sz w:val="28"/>
          <w:szCs w:val="28"/>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Cs/>
          <w:snapToGrid w:val="0"/>
          <w:color w:val="000000"/>
          <w:spacing w:val="-4"/>
          <w:sz w:val="28"/>
          <w:szCs w:val="28"/>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1320" w:leftChars="200" w:hanging="900" w:hangingChars="200"/>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城市维护维修专项</w:t>
      </w:r>
      <w:r>
        <w:rPr>
          <w:rFonts w:ascii="黑体" w:hAnsi="黑体" w:eastAsia="黑体" w:cs="黑体"/>
          <w:spacing w:val="15"/>
          <w:position w:val="10"/>
          <w:sz w:val="42"/>
          <w:szCs w:val="42"/>
        </w:rPr>
        <w:t>项</w:t>
      </w:r>
      <w:r>
        <w:rPr>
          <w:rFonts w:hint="eastAsia" w:ascii="黑体" w:hAnsi="黑体" w:eastAsia="黑体" w:cs="黑体"/>
          <w:spacing w:val="15"/>
          <w:position w:val="10"/>
          <w:sz w:val="42"/>
          <w:szCs w:val="42"/>
          <w:lang w:eastAsia="zh-CN"/>
        </w:rPr>
        <w:t>目</w:t>
      </w:r>
    </w:p>
    <w:p>
      <w:pPr>
        <w:spacing w:before="201" w:line="578" w:lineRule="exact"/>
        <w:ind w:left="1320" w:leftChars="200" w:hanging="900" w:hangingChars="200"/>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rFonts w:hint="default"/>
          <w:sz w:val="27"/>
          <w:szCs w:val="27"/>
          <w:lang w:val="en-US"/>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汨罗市城市管理和综合执法局</w:t>
      </w:r>
      <w:r>
        <w:rPr>
          <w:rFonts w:hint="eastAsia"/>
          <w:spacing w:val="-22"/>
          <w:sz w:val="27"/>
          <w:szCs w:val="27"/>
          <w:u w:val="single" w:color="auto"/>
          <w:lang w:val="en-US" w:eastAsia="zh-CN"/>
        </w:rPr>
        <w:t xml:space="preserve"> </w:t>
      </w:r>
    </w:p>
    <w:p>
      <w:pPr>
        <w:pStyle w:val="2"/>
        <w:spacing w:before="289" w:line="610" w:lineRule="exact"/>
        <w:jc w:val="center"/>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10</w:t>
      </w:r>
      <w:r>
        <w:rPr>
          <w:spacing w:val="-13"/>
          <w:position w:val="26"/>
          <w:sz w:val="27"/>
          <w:szCs w:val="27"/>
        </w:rPr>
        <w:t>日</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005"/>
        <w:gridCol w:w="1020"/>
        <w:gridCol w:w="139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54"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城市维护维修专项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14"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36"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025" w:type="dxa"/>
            <w:gridSpan w:val="2"/>
            <w:vAlign w:val="center"/>
          </w:tcPr>
          <w:p>
            <w:pPr>
              <w:spacing w:line="240" w:lineRule="auto"/>
              <w:ind w:firstLine="420"/>
              <w:jc w:val="center"/>
              <w:rPr>
                <w:rFonts w:ascii="仿宋_GB2312" w:hAnsi="宋体" w:eastAsia="仿宋_GB2312" w:cs="宋体"/>
                <w:kern w:val="0"/>
                <w:lang w:eastAsia="zh-CN"/>
              </w:rPr>
            </w:pPr>
          </w:p>
        </w:tc>
        <w:tc>
          <w:tcPr>
            <w:tcW w:w="139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39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830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830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630" w:firstLineChars="3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39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830</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left"/>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39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36"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025"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36"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1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6"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514"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1、全年对辖区内人行道麻石板进行管理、养护及整修，面积约97万㎡，管护维修率达到95%以上；</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2、全年对辖区内的车行道、隔离栏杆等进行管理、养护及整修，面积约160万㎡ 管护维修率达到95%以上；                                                                                                         3、全年对城区下水管网进行管理、养护及整修，约170千米，管护维修率达到95%以上；</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4、全年对城区雨污井盖约5600座、雨水口约3700座进行管理、养护及整修；                                                     5、全年城区新增斑马线约17条，新增礼让行人标线约10处，完成率100%，</w:t>
            </w:r>
          </w:p>
          <w:p>
            <w:pPr>
              <w:spacing w:line="240" w:lineRule="auto"/>
              <w:jc w:val="left"/>
              <w:rPr>
                <w:rFonts w:ascii="仿宋_GB2312" w:hAnsi="宋体" w:eastAsia="仿宋_GB2312" w:cs="宋体"/>
                <w:kern w:val="0"/>
              </w:rPr>
            </w:pPr>
          </w:p>
        </w:tc>
        <w:tc>
          <w:tcPr>
            <w:tcW w:w="4140" w:type="dxa"/>
            <w:gridSpan w:val="4"/>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1、全年对辖区内人行道麻石板进行管理、养护及整修，完成面积约97.4万㎡，管护维修率达到98%以上；</w:t>
            </w:r>
          </w:p>
          <w:p>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2、全年对辖区内的车行道、隔离栏杆等进行管理、养护及整修，完成面积约160万㎡ 管护维修率达到97%以上；                                                                                                         3、全年对城区下水管网进行管理、养护及整修，完成约171千米，管护维修率达到96%以上；</w:t>
            </w:r>
          </w:p>
          <w:p>
            <w:pPr>
              <w:spacing w:line="240" w:lineRule="auto"/>
              <w:jc w:val="left"/>
              <w:rPr>
                <w:rFonts w:ascii="仿宋_GB2312" w:hAnsi="宋体" w:eastAsia="仿宋_GB2312" w:cs="宋体"/>
                <w:kern w:val="0"/>
              </w:rPr>
            </w:pPr>
            <w:r>
              <w:rPr>
                <w:rFonts w:hint="eastAsia" w:ascii="仿宋_GB2312" w:hAnsi="宋体" w:eastAsia="仿宋_GB2312" w:cs="宋体"/>
                <w:kern w:val="0"/>
              </w:rPr>
              <w:t>4、全年对城区5615座雨污井盖、3754座雨水口进行管理、养护及整修，                                                     5、全年城区新增斑马线约18条，新增礼让行人标线约12处，完成率100%，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36"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0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39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0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全年对人行道麻石板管理面积</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≥97万㎡</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97万.4㎡</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全年对辖区内的车行道、隔离栏杆等进行管理面积</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≥160万㎡</w:t>
            </w:r>
          </w:p>
        </w:tc>
        <w:tc>
          <w:tcPr>
            <w:tcW w:w="1099" w:type="dxa"/>
            <w:vAlign w:val="center"/>
          </w:tcPr>
          <w:p>
            <w:pPr>
              <w:spacing w:line="240" w:lineRule="auto"/>
              <w:ind w:firstLine="210" w:firstLineChars="100"/>
              <w:jc w:val="both"/>
              <w:rPr>
                <w:rFonts w:hint="eastAsia" w:ascii="仿宋_GB2312" w:hAnsi="宋体" w:eastAsia="仿宋_GB2312" w:cs="宋体"/>
                <w:kern w:val="0"/>
              </w:rPr>
            </w:pPr>
            <w:r>
              <w:rPr>
                <w:rFonts w:hint="eastAsia" w:ascii="仿宋_GB2312" w:hAnsi="宋体" w:eastAsia="仿宋_GB2312" w:cs="宋体"/>
                <w:kern w:val="0"/>
              </w:rPr>
              <w:t>160万㎡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全年对城区下水管网进行管理、养护及整修</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≥170千米</w:t>
            </w:r>
          </w:p>
        </w:tc>
        <w:tc>
          <w:tcPr>
            <w:tcW w:w="1099" w:type="dxa"/>
            <w:vAlign w:val="center"/>
          </w:tcPr>
          <w:p>
            <w:pPr>
              <w:spacing w:line="240" w:lineRule="auto"/>
              <w:ind w:firstLine="210" w:firstLineChars="100"/>
              <w:jc w:val="both"/>
              <w:rPr>
                <w:rFonts w:hint="eastAsia" w:ascii="仿宋_GB2312" w:hAnsi="宋体" w:eastAsia="仿宋_GB2312" w:cs="宋体"/>
                <w:kern w:val="0"/>
              </w:rPr>
            </w:pPr>
            <w:r>
              <w:rPr>
                <w:rFonts w:hint="eastAsia" w:ascii="仿宋_GB2312" w:hAnsi="宋体" w:eastAsia="仿宋_GB2312" w:cs="宋体"/>
                <w:kern w:val="0"/>
              </w:rPr>
              <w:t>171千米</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全年对城区雨污井盖、雨水口进行管理、养护及整修</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 xml:space="preserve">≥5600座、3700座 </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 xml:space="preserve">5615座、3754座   </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全年城区新增斑马线、新增礼让行人标线</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≥17条、10处</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18条、12处</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新增斑马线、礼让行人标线整齐规划、线路清晰   </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 xml:space="preserve">人行道麻石板无破损、无坑洼    </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1099" w:type="dxa"/>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雨污井盖无破损、无缺失、吻合度</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各项工作完成时间 </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 xml:space="preserve">2022.1.1-2022.12.31  </w:t>
            </w:r>
          </w:p>
        </w:tc>
        <w:tc>
          <w:tcPr>
            <w:tcW w:w="1099" w:type="dxa"/>
            <w:vAlign w:val="center"/>
          </w:tcPr>
          <w:p>
            <w:pPr>
              <w:spacing w:line="240" w:lineRule="auto"/>
              <w:ind w:firstLine="420" w:firstLineChars="0"/>
              <w:jc w:val="left"/>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firstLineChars="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各项工作按期完成率</w:t>
            </w:r>
          </w:p>
        </w:tc>
        <w:tc>
          <w:tcPr>
            <w:tcW w:w="1099" w:type="dxa"/>
            <w:vAlign w:val="center"/>
          </w:tcPr>
          <w:p>
            <w:pPr>
              <w:spacing w:line="240" w:lineRule="auto"/>
              <w:ind w:firstLine="210" w:firstLineChars="100"/>
              <w:jc w:val="left"/>
              <w:rPr>
                <w:rFonts w:hint="eastAsia"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firstLineChars="0"/>
              <w:jc w:val="left"/>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firstLineChars="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39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1.提升生活品质，为市民营造宜居环境                           2.提高整体城市形象，对外留下良好印象</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firstLineChars="200"/>
              <w:jc w:val="both"/>
              <w:rPr>
                <w:rFonts w:hint="eastAsia"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1.提升城市空气质量、气候                    2.提升城市绿化、亮化、美化</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有效提升</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020"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社会群众满意度</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94%</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020"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39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上级主管部门满意度</w:t>
            </w:r>
          </w:p>
        </w:tc>
        <w:tc>
          <w:tcPr>
            <w:tcW w:w="1099" w:type="dxa"/>
            <w:vAlign w:val="center"/>
          </w:tcPr>
          <w:p>
            <w:pPr>
              <w:spacing w:line="240" w:lineRule="auto"/>
              <w:ind w:firstLine="210" w:firstLineChars="100"/>
              <w:jc w:val="both"/>
              <w:rPr>
                <w:rFonts w:hint="eastAsia" w:ascii="仿宋_GB2312" w:hAnsi="宋体" w:eastAsia="仿宋_GB2312" w:cs="宋体"/>
                <w:kern w:val="0"/>
              </w:rPr>
            </w:pPr>
            <w:r>
              <w:rPr>
                <w:rFonts w:hint="eastAsia" w:ascii="仿宋_GB2312" w:hAnsi="宋体" w:eastAsia="仿宋_GB2312" w:cs="宋体"/>
                <w:kern w:val="0"/>
              </w:rPr>
              <w:t>≥98%</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39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严格控制在预算成本内</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≥830万元</w:t>
            </w:r>
          </w:p>
        </w:tc>
        <w:tc>
          <w:tcPr>
            <w:tcW w:w="1099" w:type="dxa"/>
            <w:vAlign w:val="center"/>
          </w:tcPr>
          <w:p>
            <w:pPr>
              <w:spacing w:line="240" w:lineRule="auto"/>
              <w:ind w:firstLine="210" w:firstLineChars="100"/>
              <w:jc w:val="left"/>
              <w:rPr>
                <w:rFonts w:ascii="仿宋_GB2312" w:hAnsi="宋体" w:eastAsia="仿宋_GB2312" w:cs="宋体"/>
                <w:kern w:val="0"/>
              </w:rPr>
            </w:pPr>
            <w:r>
              <w:rPr>
                <w:rFonts w:hint="eastAsia" w:ascii="仿宋_GB2312" w:hAnsi="宋体" w:eastAsia="仿宋_GB2312" w:cs="宋体"/>
                <w:kern w:val="0"/>
              </w:rPr>
              <w:t>830万元</w:t>
            </w:r>
          </w:p>
        </w:tc>
        <w:tc>
          <w:tcPr>
            <w:tcW w:w="809" w:type="dxa"/>
            <w:vAlign w:val="center"/>
          </w:tcPr>
          <w:p>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36"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05"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39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填表人：应南</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2023年6月10日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5112171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ind w:firstLine="880"/>
        <w:jc w:val="center"/>
        <w:rPr>
          <w:rFonts w:asciiTheme="minorEastAsia" w:hAnsiTheme="minorEastAsia"/>
          <w:b/>
        </w:rPr>
      </w:pPr>
      <w:r>
        <w:rPr>
          <w:rFonts w:hint="eastAsia" w:asciiTheme="minorEastAsia" w:hAnsiTheme="minorEastAsia"/>
          <w:b/>
          <w:sz w:val="44"/>
          <w:szCs w:val="44"/>
        </w:rPr>
        <w:t>城市维护维修项目支出绩效评价报告</w:t>
      </w:r>
    </w:p>
    <w:p>
      <w:pPr>
        <w:ind w:firstLine="600"/>
        <w:rPr>
          <w:rFonts w:asciiTheme="minorEastAsia" w:hAnsiTheme="minorEastAsia"/>
          <w:b/>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jc w:val="center"/>
        <w:textAlignment w:val="baseline"/>
        <w:rPr>
          <w:rFonts w:hint="eastAsia" w:ascii="宋体" w:hAnsi="宋体" w:eastAsia="宋体" w:cs="宋体"/>
          <w:b/>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602"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01" w:hanging="562" w:hanging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 xml:space="preserve">    （一）项目基本概况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为全面做好城市维护维修工作，提高城市整体形象，我局负责对责辖区内160万平方米的车行道，97.4万平方米的人行道，171千米的下水管网，5615座雨污检查井、3754座雨水口等市政道路设施的管理、养护及整修，以及应急处置道路设施突发事项，确保上述道路设施平整美观，排水管网畅通无阻。通过与上级相关部门对接，依照上级指示及工作需要与建设单位协商，制定相关合同约定，全力保障城市管理工作正常运行，设立该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textAlignment w:val="baseline"/>
        <w:rPr>
          <w:rFonts w:hint="eastAsia" w:ascii="宋体" w:hAnsi="宋体" w:eastAsia="宋体" w:cs="宋体"/>
          <w:b/>
          <w:sz w:val="28"/>
          <w:szCs w:val="28"/>
        </w:rPr>
      </w:pPr>
      <w:r>
        <w:rPr>
          <w:rFonts w:hint="eastAsia" w:ascii="宋体" w:hAnsi="宋体" w:eastAsia="宋体" w:cs="宋体"/>
          <w:b/>
          <w:sz w:val="28"/>
          <w:szCs w:val="28"/>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 xml:space="preserve"> 1、资金到位情况：城市维护维修项目由我局于年初根据市人民镇政府会议提出全年不超定额数据进行申报，经财政资金管理中心批复，全年按季度拨付我单位资金共计资金</w:t>
      </w:r>
      <w:r>
        <w:rPr>
          <w:rFonts w:hint="eastAsia" w:ascii="宋体" w:hAnsi="宋体" w:eastAsia="宋体" w:cs="宋体"/>
          <w:sz w:val="28"/>
          <w:szCs w:val="28"/>
          <w:lang w:val="en-US" w:eastAsia="zh-CN"/>
        </w:rPr>
        <w:t>830</w:t>
      </w:r>
      <w:r>
        <w:rPr>
          <w:rFonts w:hint="eastAsia" w:ascii="宋体" w:hAnsi="宋体" w:eastAsia="宋体" w:cs="宋体"/>
          <w:sz w:val="28"/>
          <w:szCs w:val="28"/>
        </w:rPr>
        <w:t>万元，资金到位率100%。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 xml:space="preserve"> 2、项目资金执行情况：202</w:t>
      </w:r>
      <w:r>
        <w:rPr>
          <w:rFonts w:hint="eastAsia" w:ascii="宋体" w:hAnsi="宋体" w:eastAsia="宋体" w:cs="宋体"/>
          <w:sz w:val="28"/>
          <w:szCs w:val="28"/>
          <w:lang w:val="en-US" w:eastAsia="zh-CN"/>
        </w:rPr>
        <w:t>2</w:t>
      </w:r>
      <w:r>
        <w:rPr>
          <w:rFonts w:hint="eastAsia" w:ascii="宋体" w:hAnsi="宋体" w:eastAsia="宋体" w:cs="宋体"/>
          <w:sz w:val="28"/>
          <w:szCs w:val="28"/>
        </w:rPr>
        <w:t>年实际支付</w:t>
      </w:r>
      <w:r>
        <w:rPr>
          <w:rFonts w:hint="eastAsia" w:ascii="宋体" w:hAnsi="宋体" w:eastAsia="宋体" w:cs="宋体"/>
          <w:sz w:val="28"/>
          <w:szCs w:val="28"/>
          <w:lang w:val="en-US" w:eastAsia="zh-CN"/>
        </w:rPr>
        <w:t>830</w:t>
      </w:r>
      <w:r>
        <w:rPr>
          <w:rFonts w:hint="eastAsia" w:ascii="宋体" w:hAnsi="宋体" w:eastAsia="宋体" w:cs="宋体"/>
          <w:sz w:val="28"/>
          <w:szCs w:val="28"/>
        </w:rPr>
        <w:t>万元，资金拨付率100%。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1、全年对辖区内人行道麻石板进行管理、养护及整修，完成面积约97.4万㎡，管护维修率达到98%以上；</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2、全年对辖区内的车行道、隔离栏杆等进行管理、养护及整修，完成面积约160万㎡ 管护维修率达到97%以上；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3、全年对城区下水管网进行管理、养护及整修，完成约171千米，管护维修率达到96%以上；</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sz w:val="28"/>
          <w:szCs w:val="28"/>
          <w:lang w:eastAsia="zh-CN"/>
        </w:rPr>
      </w:pPr>
      <w:r>
        <w:rPr>
          <w:rFonts w:hint="eastAsia" w:ascii="宋体" w:hAnsi="宋体" w:eastAsia="宋体" w:cs="宋体"/>
          <w:sz w:val="28"/>
          <w:szCs w:val="28"/>
        </w:rPr>
        <w:t>4、全年对城区5615座雨污井盖、3754座雨水口进行管理、养护及整修，                                                     5、全年城区新增斑马线约18条，新增礼让行人标线约12处，完成率100%</w:t>
      </w:r>
      <w:r>
        <w:rPr>
          <w:rFonts w:hint="eastAsia" w:ascii="宋体" w:hAnsi="宋体" w:eastAsia="宋体" w:cs="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sz w:val="28"/>
          <w:szCs w:val="28"/>
        </w:rPr>
      </w:pPr>
      <w:r>
        <w:rPr>
          <w:rFonts w:hint="eastAsia" w:ascii="宋体" w:hAnsi="宋体" w:eastAsia="宋体" w:cs="宋体"/>
          <w:b/>
          <w:sz w:val="28"/>
          <w:szCs w:val="28"/>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textAlignment w:val="baseline"/>
        <w:rPr>
          <w:rFonts w:hint="eastAsia" w:ascii="宋体" w:hAnsi="宋体" w:eastAsia="宋体" w:cs="宋体"/>
          <w:b/>
          <w:sz w:val="28"/>
          <w:szCs w:val="28"/>
        </w:rPr>
      </w:pPr>
      <w:r>
        <w:rPr>
          <w:rFonts w:hint="eastAsia" w:ascii="宋体" w:hAnsi="宋体" w:eastAsia="宋体" w:cs="宋体"/>
          <w:b/>
          <w:sz w:val="28"/>
          <w:szCs w:val="28"/>
        </w:rPr>
        <w:t>（一）绩效评价目的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根据汨罗市《预算绩效管理实施办法》（汨办发[2022]42号）我局评价小组对此项目产出、效益、满意度和成本指标等进行客观、公正的衡量、分析和评判，为进一步提高财政资金使用效益提供决策依据。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(二)评价对象和范围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评价对象和范围为汨罗市城市管理和综合执法局202</w:t>
      </w:r>
      <w:r>
        <w:rPr>
          <w:rFonts w:hint="eastAsia" w:ascii="宋体" w:hAnsi="宋体" w:eastAsia="宋体" w:cs="宋体"/>
          <w:sz w:val="28"/>
          <w:szCs w:val="28"/>
          <w:lang w:val="en-US" w:eastAsia="zh-CN"/>
        </w:rPr>
        <w:t>2</w:t>
      </w:r>
      <w:r>
        <w:rPr>
          <w:rFonts w:hint="eastAsia" w:ascii="宋体" w:hAnsi="宋体" w:eastAsia="宋体" w:cs="宋体"/>
          <w:sz w:val="28"/>
          <w:szCs w:val="28"/>
        </w:rPr>
        <w:t>年城市维护维修项目。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(三)评价原则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本次绩效评价遵循以下基本原则: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1.科学规范原则。绩效评价严格执行规定的程序，按照科学可行的要求，采用定量与定性分析相结合的方法。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2.公正公开原则。绩效评价符合真实、客观、公正的要求，依法公开并接受监督。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3.绩效相关原则。本次绩效评价针对具体支出及其产出绩效进行，评价结果清晰反映支支出及其产出绩效进行，评价结果清晰反映支出和产出绩效之间的对应关系。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(四)评价指标体系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本次绩效评价指标共设置产出、效益、满意度和成本4个一级指标，12个二级指标。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(五)评价标准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次评价按照财政部《项目支出绩效评价管理办法》中的评价框架指标实施，评价指标详见本报告附件。绩效评价结果采取评分和评级相结合的方式，总分设置为100分，等级划分为四档:90(含)-100分为优、80(含)-90分为良、60(含)-80分为中、60分以下为差。</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ind w:firstLine="600"/>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项目支出主要绩效及评价结论  </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资金管理：</w:t>
      </w:r>
      <w:r>
        <w:rPr>
          <w:rFonts w:hint="eastAsia" w:ascii="宋体" w:hAnsi="宋体" w:eastAsia="宋体" w:cs="宋体"/>
          <w:sz w:val="28"/>
          <w:szCs w:val="28"/>
        </w:rPr>
        <w:t>项目资金计划金额</w:t>
      </w:r>
      <w:r>
        <w:rPr>
          <w:rFonts w:hint="eastAsia" w:ascii="宋体" w:hAnsi="宋体" w:eastAsia="宋体" w:cs="宋体"/>
          <w:sz w:val="28"/>
          <w:szCs w:val="28"/>
          <w:lang w:val="en-US" w:eastAsia="zh-CN"/>
        </w:rPr>
        <w:t>8</w:t>
      </w:r>
      <w:r>
        <w:rPr>
          <w:rFonts w:hint="eastAsia" w:ascii="宋体" w:hAnsi="宋体" w:eastAsia="宋体" w:cs="宋体"/>
          <w:sz w:val="28"/>
          <w:szCs w:val="28"/>
        </w:rPr>
        <w:t>50万元，已拨付</w:t>
      </w:r>
      <w:r>
        <w:rPr>
          <w:rFonts w:hint="eastAsia" w:ascii="宋体" w:hAnsi="宋体" w:eastAsia="宋体" w:cs="宋体"/>
          <w:sz w:val="28"/>
          <w:szCs w:val="28"/>
          <w:lang w:val="en-US" w:eastAsia="zh-CN"/>
        </w:rPr>
        <w:t>8</w:t>
      </w:r>
      <w:r>
        <w:rPr>
          <w:rFonts w:hint="eastAsia" w:ascii="宋体" w:hAnsi="宋体" w:eastAsia="宋体" w:cs="宋体"/>
          <w:sz w:val="28"/>
          <w:szCs w:val="28"/>
        </w:rPr>
        <w:t>50万元，执行率100%。</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项目管理：</w:t>
      </w:r>
      <w:r>
        <w:rPr>
          <w:rFonts w:hint="eastAsia" w:ascii="宋体" w:hAnsi="宋体" w:eastAsia="宋体" w:cs="宋体"/>
          <w:sz w:val="28"/>
          <w:szCs w:val="28"/>
        </w:rPr>
        <w:t>项目顺利完成，没有出现项目管理方面问题。</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指标体系：</w:t>
      </w:r>
      <w:r>
        <w:rPr>
          <w:rFonts w:hint="eastAsia" w:ascii="宋体" w:hAnsi="宋体" w:eastAsia="宋体" w:cs="宋体"/>
          <w:sz w:val="28"/>
          <w:szCs w:val="28"/>
        </w:rPr>
        <w:t>满意度指标中指标值应当达到95%</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98%</w:t>
      </w:r>
      <w:r>
        <w:rPr>
          <w:rFonts w:hint="eastAsia" w:ascii="宋体" w:hAnsi="宋体" w:eastAsia="宋体" w:cs="宋体"/>
          <w:sz w:val="28"/>
          <w:szCs w:val="28"/>
        </w:rPr>
        <w:t>以上，酌情扣分-</w:t>
      </w:r>
      <w:r>
        <w:rPr>
          <w:rFonts w:hint="eastAsia" w:ascii="宋体" w:hAnsi="宋体" w:eastAsia="宋体" w:cs="宋体"/>
          <w:sz w:val="28"/>
          <w:szCs w:val="28"/>
          <w:lang w:val="en-US" w:eastAsia="zh-CN"/>
        </w:rPr>
        <w:t>2</w:t>
      </w:r>
      <w:r>
        <w:rPr>
          <w:rFonts w:hint="eastAsia" w:ascii="宋体" w:hAnsi="宋体" w:eastAsia="宋体" w:cs="宋体"/>
          <w:sz w:val="28"/>
          <w:szCs w:val="28"/>
        </w:rPr>
        <w:t>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评价结论：</w:t>
      </w:r>
      <w:r>
        <w:rPr>
          <w:rFonts w:hint="eastAsia" w:ascii="宋体" w:hAnsi="宋体" w:eastAsia="宋体" w:cs="宋体"/>
          <w:sz w:val="28"/>
          <w:szCs w:val="28"/>
        </w:rPr>
        <w:t>项目综合评分9</w:t>
      </w:r>
      <w:r>
        <w:rPr>
          <w:rFonts w:hint="eastAsia" w:ascii="宋体" w:hAnsi="宋体" w:eastAsia="宋体" w:cs="宋体"/>
          <w:sz w:val="28"/>
          <w:szCs w:val="28"/>
          <w:lang w:val="en-US" w:eastAsia="zh-CN"/>
        </w:rPr>
        <w:t>8</w:t>
      </w:r>
      <w:r>
        <w:rPr>
          <w:rFonts w:hint="eastAsia" w:ascii="宋体" w:hAnsi="宋体" w:eastAsia="宋体" w:cs="宋体"/>
          <w:sz w:val="28"/>
          <w:szCs w:val="28"/>
        </w:rPr>
        <w:t>分，评价等级为优等级，已达到预期绩效目标。</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line="600" w:lineRule="exact"/>
        <w:ind w:left="600" w:firstLine="600"/>
        <w:jc w:val="left"/>
        <w:textAlignment w:val="baseline"/>
        <w:rPr>
          <w:rFonts w:hint="eastAsia" w:ascii="宋体" w:hAnsi="宋体" w:eastAsia="宋体" w:cs="宋体"/>
          <w:sz w:val="28"/>
          <w:szCs w:val="28"/>
        </w:rPr>
      </w:pPr>
      <w:r>
        <w:rPr>
          <w:rFonts w:hint="eastAsia" w:ascii="宋体" w:hAnsi="宋体" w:eastAsia="宋体" w:cs="宋体"/>
          <w:b/>
          <w:sz w:val="28"/>
          <w:szCs w:val="28"/>
        </w:rPr>
        <w:t xml:space="preserve">四、绩效评价指标分析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bCs/>
          <w:sz w:val="28"/>
          <w:szCs w:val="28"/>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81" w:firstLineChars="100"/>
        <w:jc w:val="left"/>
        <w:textAlignment w:val="baseline"/>
        <w:rPr>
          <w:rFonts w:hint="eastAsia" w:ascii="宋体" w:hAnsi="宋体" w:eastAsia="宋体" w:cs="宋体"/>
          <w:sz w:val="28"/>
          <w:szCs w:val="28"/>
        </w:rPr>
      </w:pPr>
      <w:r>
        <w:rPr>
          <w:rFonts w:hint="eastAsia" w:ascii="宋体" w:hAnsi="宋体" w:eastAsia="宋体" w:cs="宋体"/>
          <w:b/>
          <w:bCs/>
          <w:sz w:val="28"/>
          <w:szCs w:val="28"/>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首先，在项目规划阶段制定了详细的项目计划，明确了项目时间节点和关键任务。接着，在项目执行阶段，我们严格按照项目计划和工作安排，有条不紊的推进各项工作，确保项目进展顺利。</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（三）项目支出产出情况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sz w:val="28"/>
          <w:szCs w:val="28"/>
        </w:rPr>
        <w:t xml:space="preserve">    产出指标总分50分，占总分数的50%，其中数量指标占10分、质量指标占10分、时效指标占10分、成本指标占20分，均达到指标值。</w:t>
      </w:r>
      <w:r>
        <w:rPr>
          <w:rFonts w:hint="eastAsia" w:ascii="宋体" w:hAnsi="宋体" w:eastAsia="宋体" w:cs="宋体"/>
          <w:b/>
          <w:bCs/>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（四）项目支出效益情况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效益指标总分30分，占总分数的30%，其中经济效益指标占10分、社会效益指标占10分、生态效益指标占5分、可持续影响指标占5分，均达到指标值。</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 xml:space="preserve">  （五）项目支出满意度情况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8"/>
          <w:szCs w:val="28"/>
        </w:rPr>
      </w:pPr>
      <w:r>
        <w:rPr>
          <w:rFonts w:hint="eastAsia" w:ascii="宋体" w:hAnsi="宋体" w:eastAsia="宋体" w:cs="宋体"/>
          <w:sz w:val="28"/>
          <w:szCs w:val="28"/>
        </w:rPr>
        <w:t xml:space="preserve">    满意度指标总分10分，占总分数的10%，其中服务对象满意度指标占10分，本项目未达到指标值，酌情扣分-</w:t>
      </w:r>
      <w:r>
        <w:rPr>
          <w:rFonts w:hint="eastAsia" w:ascii="宋体" w:hAnsi="宋体" w:eastAsia="宋体" w:cs="宋体"/>
          <w:sz w:val="28"/>
          <w:szCs w:val="28"/>
          <w:lang w:val="en-US" w:eastAsia="zh-CN"/>
        </w:rPr>
        <w:t>2</w:t>
      </w:r>
      <w:r>
        <w:rPr>
          <w:rFonts w:hint="eastAsia" w:ascii="宋体" w:hAnsi="宋体" w:eastAsia="宋体" w:cs="宋体"/>
          <w:sz w:val="28"/>
          <w:szCs w:val="28"/>
        </w:rPr>
        <w:t>分，得</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textAlignment w:val="baseline"/>
        <w:rPr>
          <w:rFonts w:hint="eastAsia" w:ascii="宋体" w:hAnsi="宋体" w:eastAsia="宋体" w:cs="宋体"/>
          <w:b/>
          <w:sz w:val="28"/>
          <w:szCs w:val="28"/>
        </w:rPr>
      </w:pPr>
      <w:r>
        <w:rPr>
          <w:rFonts w:hint="eastAsia" w:ascii="宋体" w:hAnsi="宋体" w:eastAsia="宋体" w:cs="宋体"/>
          <w:b/>
          <w:sz w:val="28"/>
          <w:szCs w:val="28"/>
        </w:rPr>
        <w:t>五、主要经验及做法、存在问题和建议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1、城市下水管道疏通难，有些餐馆、洗车房、和楼盘开发地段是下水管道堵塞的高发区域，其原因是商家对市区管道的分布不明确的情况下就擅自自接管道进行排污，严重的造成了管道的堵塞，对水质坏境造成了严重的影响，对城市的形象和市民的出行造成严重的影响；针对于乱接管道严重化，市政部门必须投入大量的人力、物力开展对其疏通、维护的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rPr>
          <w:rFonts w:hint="eastAsia" w:ascii="宋体" w:hAnsi="宋体" w:eastAsia="宋体" w:cs="宋体"/>
          <w:sz w:val="28"/>
          <w:szCs w:val="28"/>
        </w:rPr>
      </w:pPr>
      <w:r>
        <w:rPr>
          <w:rFonts w:hint="eastAsia" w:ascii="宋体" w:hAnsi="宋体" w:eastAsia="宋体" w:cs="宋体"/>
          <w:sz w:val="28"/>
          <w:szCs w:val="28"/>
        </w:rPr>
        <w:t xml:space="preserve">2、城市道路维护、管理上的问题 随着城市的不断变化，人口和汽车的日益增加，城市交通问题日益严重。生活水平的提高，私家车多、停车位少的情况越加严重，甚至占用人行道并将其损坏。无形中增加了维修维护的工作量。    </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600" w:lineRule="exact"/>
        <w:ind w:firstLine="600"/>
        <w:jc w:val="left"/>
        <w:textAlignment w:val="baseline"/>
        <w:rPr>
          <w:rFonts w:hint="eastAsia" w:ascii="宋体" w:hAnsi="宋体" w:eastAsia="宋体" w:cs="宋体"/>
          <w:b/>
          <w:sz w:val="28"/>
          <w:szCs w:val="28"/>
        </w:rPr>
      </w:pPr>
      <w:r>
        <w:rPr>
          <w:rFonts w:hint="eastAsia" w:ascii="宋体" w:hAnsi="宋体" w:eastAsia="宋体" w:cs="宋体"/>
          <w:b/>
          <w:sz w:val="28"/>
          <w:szCs w:val="28"/>
        </w:rPr>
        <w:t>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jc w:val="left"/>
        <w:textAlignment w:val="baseline"/>
        <w:rPr>
          <w:rFonts w:hint="eastAsia" w:ascii="宋体" w:hAnsi="宋体" w:eastAsia="宋体" w:cs="宋体"/>
          <w:sz w:val="28"/>
          <w:szCs w:val="28"/>
        </w:rPr>
      </w:pPr>
      <w:r>
        <w:rPr>
          <w:rFonts w:hint="eastAsia" w:ascii="宋体" w:hAnsi="宋体" w:eastAsia="宋体" w:cs="宋体"/>
          <w:sz w:val="28"/>
          <w:szCs w:val="28"/>
        </w:rPr>
        <w:t>工作建议有：一建议适当增加相关专业技术和管理人员、加强外部协调，促使相关部门规范道路占破施工验收管理、建议实施老城区道路提质改造；二是进一步提升城市品位一是城市维护维修专项经费使用效益良好，建议市财政每年适当增加该项经费。三是进一步规范城市维护维修专项的使用管理，注重资金使用效益，加强财务管理，注重资金分配的程序化、制度化，注重资金使用效益，避免使用的随意性，做到专款专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jc w:val="left"/>
        <w:textAlignment w:val="baseline"/>
        <w:rPr>
          <w:rFonts w:hint="eastAsia" w:ascii="宋体" w:hAnsi="宋体" w:eastAsia="宋体" w:cs="宋体"/>
          <w:b/>
          <w:sz w:val="28"/>
          <w:szCs w:val="28"/>
        </w:rPr>
      </w:pPr>
      <w:r>
        <w:rPr>
          <w:rFonts w:hint="eastAsia" w:ascii="宋体" w:hAnsi="宋体" w:eastAsia="宋体" w:cs="宋体"/>
          <w:b/>
          <w:sz w:val="28"/>
          <w:szCs w:val="28"/>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ascii="宋体" w:hAnsi="宋体" w:eastAsia="宋体" w:cs="宋体"/>
          <w:sz w:val="28"/>
          <w:szCs w:val="28"/>
        </w:rPr>
      </w:pPr>
      <w:r>
        <w:rPr>
          <w:rFonts w:hint="eastAsia" w:ascii="宋体" w:hAnsi="宋体" w:eastAsia="宋体" w:cs="宋体"/>
          <w:b/>
          <w:sz w:val="28"/>
          <w:szCs w:val="28"/>
        </w:rPr>
        <w:t>后续工作计划。</w:t>
      </w:r>
      <w:r>
        <w:rPr>
          <w:rFonts w:hint="eastAsia" w:ascii="宋体" w:hAnsi="宋体" w:eastAsia="宋体" w:cs="宋体"/>
          <w:sz w:val="28"/>
          <w:szCs w:val="28"/>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jc w:val="lef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outlineLvl w:val="0"/>
        <w:rPr>
          <w:rFonts w:hint="eastAsia" w:ascii="宋体" w:hAnsi="宋体" w:eastAsia="宋体" w:cs="宋体"/>
          <w:kern w:val="0"/>
          <w:sz w:val="28"/>
          <w:szCs w:val="28"/>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173E8"/>
    <w:multiLevelType w:val="singleLevel"/>
    <w:tmpl w:val="893173E8"/>
    <w:lvl w:ilvl="0" w:tentative="0">
      <w:start w:val="3"/>
      <w:numFmt w:val="chineseCounting"/>
      <w:suff w:val="nothing"/>
      <w:lvlText w:val="%1、"/>
      <w:lvlJc w:val="left"/>
      <w:rPr>
        <w:rFonts w:hint="eastAsia"/>
      </w:rPr>
    </w:lvl>
  </w:abstractNum>
  <w:abstractNum w:abstractNumId="1">
    <w:nsid w:val="DD93A15B"/>
    <w:multiLevelType w:val="singleLevel"/>
    <w:tmpl w:val="DD93A15B"/>
    <w:lvl w:ilvl="0" w:tentative="0">
      <w:start w:val="3"/>
      <w:numFmt w:val="chineseCounting"/>
      <w:suff w:val="nothing"/>
      <w:lvlText w:val="%1、"/>
      <w:lvlJc w:val="left"/>
      <w:rPr>
        <w:rFonts w:hint="eastAsia"/>
      </w:rPr>
    </w:lvl>
  </w:abstractNum>
  <w:abstractNum w:abstractNumId="2">
    <w:nsid w:val="ECEA8E24"/>
    <w:multiLevelType w:val="singleLevel"/>
    <w:tmpl w:val="ECEA8E24"/>
    <w:lvl w:ilvl="0" w:tentative="0">
      <w:start w:val="1"/>
      <w:numFmt w:val="chineseCounting"/>
      <w:suff w:val="nothing"/>
      <w:lvlText w:val="%1、"/>
      <w:lvlJc w:val="left"/>
      <w:rPr>
        <w:rFonts w:hint="eastAsia"/>
      </w:rPr>
    </w:lvl>
  </w:abstractNum>
  <w:abstractNum w:abstractNumId="3">
    <w:nsid w:val="03B07AC7"/>
    <w:multiLevelType w:val="singleLevel"/>
    <w:tmpl w:val="03B07AC7"/>
    <w:lvl w:ilvl="0" w:tentative="0">
      <w:start w:val="1"/>
      <w:numFmt w:val="decimal"/>
      <w:lvlText w:val="%1."/>
      <w:lvlJc w:val="left"/>
      <w:pPr>
        <w:tabs>
          <w:tab w:val="left" w:pos="312"/>
        </w:tabs>
      </w:pPr>
    </w:lvl>
  </w:abstractNum>
  <w:abstractNum w:abstractNumId="4">
    <w:nsid w:val="3F2CE772"/>
    <w:multiLevelType w:val="singleLevel"/>
    <w:tmpl w:val="3F2CE772"/>
    <w:lvl w:ilvl="0" w:tentative="0">
      <w:start w:val="1"/>
      <w:numFmt w:val="chineseCounting"/>
      <w:suff w:val="nothing"/>
      <w:lvlText w:val="（%1）"/>
      <w:lvlJc w:val="left"/>
      <w:rPr>
        <w:rFonts w:hint="eastAsia"/>
      </w:rPr>
    </w:lvl>
  </w:abstractNum>
  <w:abstractNum w:abstractNumId="5">
    <w:nsid w:val="5A155688"/>
    <w:multiLevelType w:val="singleLevel"/>
    <w:tmpl w:val="5A155688"/>
    <w:lvl w:ilvl="0" w:tentative="0">
      <w:start w:val="6"/>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s>
  <w:rsids>
    <w:rsidRoot w:val="00000000"/>
    <w:rsid w:val="01AF3811"/>
    <w:rsid w:val="02763F4B"/>
    <w:rsid w:val="02927BD2"/>
    <w:rsid w:val="036B6076"/>
    <w:rsid w:val="03795BF7"/>
    <w:rsid w:val="04251A8C"/>
    <w:rsid w:val="04726F91"/>
    <w:rsid w:val="05E10BE5"/>
    <w:rsid w:val="0643552B"/>
    <w:rsid w:val="086E756B"/>
    <w:rsid w:val="087F7E27"/>
    <w:rsid w:val="0ACF37E5"/>
    <w:rsid w:val="0B400BC6"/>
    <w:rsid w:val="0C78616A"/>
    <w:rsid w:val="0D6C2329"/>
    <w:rsid w:val="0E68228D"/>
    <w:rsid w:val="0EC74C14"/>
    <w:rsid w:val="0FB86A65"/>
    <w:rsid w:val="120B4A60"/>
    <w:rsid w:val="12922F89"/>
    <w:rsid w:val="14510E12"/>
    <w:rsid w:val="151B7E67"/>
    <w:rsid w:val="15276E52"/>
    <w:rsid w:val="190F03A8"/>
    <w:rsid w:val="19D32FBC"/>
    <w:rsid w:val="1BC65DE8"/>
    <w:rsid w:val="1C0C002B"/>
    <w:rsid w:val="1E6A4395"/>
    <w:rsid w:val="1F7C7944"/>
    <w:rsid w:val="20712874"/>
    <w:rsid w:val="210244C2"/>
    <w:rsid w:val="231B6E85"/>
    <w:rsid w:val="232625C2"/>
    <w:rsid w:val="23B01CDA"/>
    <w:rsid w:val="25557A3D"/>
    <w:rsid w:val="26EA5ED7"/>
    <w:rsid w:val="27A93B82"/>
    <w:rsid w:val="291F0AB1"/>
    <w:rsid w:val="2AA16BB2"/>
    <w:rsid w:val="2AE00186"/>
    <w:rsid w:val="2B3D759B"/>
    <w:rsid w:val="2E6E16C9"/>
    <w:rsid w:val="30480D3C"/>
    <w:rsid w:val="308216BE"/>
    <w:rsid w:val="31734B72"/>
    <w:rsid w:val="31A1198D"/>
    <w:rsid w:val="32AC0AE3"/>
    <w:rsid w:val="32FE75E8"/>
    <w:rsid w:val="33E405D7"/>
    <w:rsid w:val="34FE1149"/>
    <w:rsid w:val="37B32D2B"/>
    <w:rsid w:val="37B447D1"/>
    <w:rsid w:val="3A550786"/>
    <w:rsid w:val="3B7A130F"/>
    <w:rsid w:val="3CE11114"/>
    <w:rsid w:val="3D2E4D30"/>
    <w:rsid w:val="3E5F3C98"/>
    <w:rsid w:val="3F1B528A"/>
    <w:rsid w:val="3F780CFF"/>
    <w:rsid w:val="3FA7788A"/>
    <w:rsid w:val="4058087D"/>
    <w:rsid w:val="411A3B22"/>
    <w:rsid w:val="42355DF1"/>
    <w:rsid w:val="44565384"/>
    <w:rsid w:val="45737BDF"/>
    <w:rsid w:val="49F63C39"/>
    <w:rsid w:val="4AFB62F3"/>
    <w:rsid w:val="4C1B5024"/>
    <w:rsid w:val="4C9975CD"/>
    <w:rsid w:val="4F8B6063"/>
    <w:rsid w:val="51AA129B"/>
    <w:rsid w:val="51BE002C"/>
    <w:rsid w:val="52575082"/>
    <w:rsid w:val="52FA3F96"/>
    <w:rsid w:val="538844EF"/>
    <w:rsid w:val="53CF1170"/>
    <w:rsid w:val="55337503"/>
    <w:rsid w:val="55850F17"/>
    <w:rsid w:val="57AE6D93"/>
    <w:rsid w:val="594013EC"/>
    <w:rsid w:val="5A587827"/>
    <w:rsid w:val="5A6C13DF"/>
    <w:rsid w:val="5B9725E1"/>
    <w:rsid w:val="5E164B4C"/>
    <w:rsid w:val="5FB623A7"/>
    <w:rsid w:val="63501F77"/>
    <w:rsid w:val="63D62163"/>
    <w:rsid w:val="64C77556"/>
    <w:rsid w:val="677134DB"/>
    <w:rsid w:val="683A6742"/>
    <w:rsid w:val="69E50BBC"/>
    <w:rsid w:val="6A132F25"/>
    <w:rsid w:val="6A6600BF"/>
    <w:rsid w:val="6ACD009C"/>
    <w:rsid w:val="6BFA3644"/>
    <w:rsid w:val="6E3851B0"/>
    <w:rsid w:val="70807F9B"/>
    <w:rsid w:val="75094498"/>
    <w:rsid w:val="768655C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21403</Words>
  <Characters>22909</Characters>
  <TotalTime>1</TotalTime>
  <ScaleCrop>false</ScaleCrop>
  <LinksUpToDate>false</LinksUpToDate>
  <CharactersWithSpaces>25115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2024-06-18T07:09:00Z</cp:lastPrinted>
  <dcterms:modified xsi:type="dcterms:W3CDTF">2024-07-08T02:06:58Z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