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78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73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7.3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7.3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3.6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2082.77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1211.24</w:t>
            </w: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2082.77</w:t>
            </w: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1211.24</w:t>
            </w: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176.83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122.47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555.12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8.52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8.76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49.70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20.44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5.8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7.1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7.3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1730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1125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808.96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王涛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2023.12.31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18374881399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单位负责人签字：</w:t>
      </w:r>
    </w:p>
    <w:p w14:paraId="13B5F6AB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B14C811">
      <w:pPr>
        <w:spacing w:before="117" w:line="219" w:lineRule="auto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4F43CCC7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29BD4B3F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2036"/>
        <w:gridCol w:w="1060"/>
        <w:gridCol w:w="1158"/>
        <w:gridCol w:w="632"/>
        <w:gridCol w:w="771"/>
        <w:gridCol w:w="1150"/>
      </w:tblGrid>
      <w:tr w14:paraId="6A21D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shd w:val="clear" w:color="auto" w:fill="auto"/>
            <w:vAlign w:val="center"/>
          </w:tcPr>
          <w:p w14:paraId="4DDDEA7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6C8B4247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shd w:val="clear" w:color="auto" w:fill="auto"/>
            <w:vAlign w:val="center"/>
          </w:tcPr>
          <w:p w14:paraId="60E3F583"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lang w:eastAsia="zh-CN"/>
              </w:rPr>
              <w:t>神鼎山镇人民政府</w:t>
            </w:r>
          </w:p>
        </w:tc>
      </w:tr>
      <w:tr w14:paraId="0D688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4C3A407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7391D4F2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  <w:p w14:paraId="6B6001D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43C29DC9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5B41A0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0C155D9F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9A61AA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B0E3C99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1EAB6D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F30F9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979C4C7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EB6FEDA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3BCB0D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1A82E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493CF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664AEE0B">
            <w:pPr>
              <w:spacing w:line="240" w:lineRule="auto"/>
              <w:ind w:firstLine="420" w:firstLineChars="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30E3F29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795.65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311337B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795.65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B9309D8"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2763.19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2D60570C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36A3DDF"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347.28%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6825CC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625F5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1DBBA1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14:paraId="476BD018">
            <w:pPr>
              <w:spacing w:line="240" w:lineRule="auto"/>
              <w:ind w:firstLine="420" w:firstLineChars="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7432B4BE">
            <w:pPr>
              <w:spacing w:line="240" w:lineRule="auto"/>
              <w:ind w:firstLine="420" w:firstLineChars="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38E3D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6C5C3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14:paraId="5E2755BD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2741.95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2071CF64">
            <w:pPr>
              <w:spacing w:line="240" w:lineRule="auto"/>
              <w:ind w:firstLine="420" w:firstLineChars="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1551.95</w:t>
            </w:r>
          </w:p>
        </w:tc>
      </w:tr>
      <w:tr w14:paraId="7A32F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2DF1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14:paraId="1917A604">
            <w:pPr>
              <w:spacing w:line="240" w:lineRule="auto"/>
              <w:ind w:firstLine="1050" w:firstLineChars="5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21.24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6DC3BB03">
            <w:pPr>
              <w:spacing w:line="240" w:lineRule="auto"/>
              <w:ind w:firstLine="1050" w:firstLineChars="500"/>
              <w:jc w:val="left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1211.24</w:t>
            </w:r>
          </w:p>
        </w:tc>
      </w:tr>
      <w:tr w14:paraId="0C959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6B06F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14:paraId="475CDEE0">
            <w:pPr>
              <w:spacing w:line="240" w:lineRule="auto"/>
              <w:ind w:firstLine="1050" w:firstLineChars="50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3409AD9F">
            <w:pPr>
              <w:spacing w:line="240" w:lineRule="auto"/>
              <w:ind w:firstLine="420" w:firstLineChars="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5EA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09AE4F7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14:paraId="4CFAF67C">
            <w:pPr>
              <w:spacing w:line="240" w:lineRule="auto"/>
              <w:ind w:firstLine="1050" w:firstLineChars="500"/>
              <w:jc w:val="left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123A8248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A989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C50955D">
            <w:pPr>
              <w:spacing w:line="240" w:lineRule="auto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  <w:p w14:paraId="269BB29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5194" w:type="dxa"/>
            <w:gridSpan w:val="4"/>
            <w:shd w:val="clear" w:color="auto" w:fill="auto"/>
            <w:vAlign w:val="center"/>
          </w:tcPr>
          <w:p w14:paraId="04E0A6B6"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0043EF76"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35DA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06468EC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19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5121B5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795.65</w:t>
            </w:r>
          </w:p>
        </w:tc>
        <w:tc>
          <w:tcPr>
            <w:tcW w:w="3711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0FCE1D"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2763.19</w:t>
            </w:r>
          </w:p>
        </w:tc>
      </w:tr>
      <w:tr w14:paraId="37496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5200B0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70B2FA4B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12DC4A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3CE7D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CE5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5E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A6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5D5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6D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DC3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9C8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FA4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226EB04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7A40AF1C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23EFD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35593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1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6D1C71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19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C78D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指标1.保障全单位干职工工资及运转经费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71C8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2A6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1B9A7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70B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15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0C0E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98AA7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23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94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4C69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指标2.村（社区）运转经费保障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833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823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91E8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9E61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7A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453E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A17B9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EF3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68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3FF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指标3.保障社会民生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B93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A8CB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D656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274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6B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64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41864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1C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55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0AD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指标4.保障其他基本公共服务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CBFA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8551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2D4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34E8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047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71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D4AAF1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40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193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8FF0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指标1.保障全单位干职工工资及运转经费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A2E9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935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7AB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60E5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73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BBDD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E0780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B6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7BF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6175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指标2.村（社区）运转经费保障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7237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BCC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FB7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2B66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B90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BCB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32CE2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D0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9CC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46C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指标3.保障社会民生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A5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01F46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2876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B27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54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B30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3D696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E8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0E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A4D08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指标4.保障其他基本公共服务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A770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DAA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F506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99A7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26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A6B5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0923DC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E0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65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2F87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按照相关时间规定及时安排经费支出。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4AE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1FD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500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AE0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93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805B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AC1D8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D8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65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FC39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严格按2022年预算时效执行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E5D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4BF3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A461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2B7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5B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7621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5372A9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A41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2F65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3F89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社会治安稳定，不发生重大安全生产事故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FB6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4136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E3C14"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6CB8"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74DD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FA66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E7845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76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01ED8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7939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投入产出比符合经济效益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EE6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6D59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3D16"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0A3D">
            <w:pPr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C6F3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F11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69376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677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957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ED43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人居环境明显改善，倡导绿色环保理念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6AFA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8C5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300C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1ABD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958B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5CB3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6FB766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E09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AB1D6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1D0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提升的经济效益可持续影响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DB50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D9BE3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9D2A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DB47">
            <w:pPr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2C4F">
            <w:pPr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B0FD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3B671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701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38C910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3FE8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8A7A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综治民调提质，公众安全感满意度提高。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5F99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EFB1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31C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0C962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77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082E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35042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868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59ADE53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B211"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471D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成本得到合理控制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6C0A7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8B57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5374">
            <w:pPr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65E7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2F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A52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A5022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5331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191B"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7EFB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社会成本得到控制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96FF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C87B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11F7E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6DF6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61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F051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893E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BB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F759">
            <w:pPr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FCA0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生态环境得到保护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E9103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CDD7">
            <w:pPr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100%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241A">
            <w:pPr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06DF">
            <w:pPr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61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3C0C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426" w:type="dxa"/>
            <w:gridSpan w:val="6"/>
            <w:vAlign w:val="center"/>
          </w:tcPr>
          <w:p w14:paraId="2B2F46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32" w:type="dxa"/>
            <w:vAlign w:val="center"/>
          </w:tcPr>
          <w:p w14:paraId="71AB65E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771" w:type="dxa"/>
            <w:vAlign w:val="center"/>
          </w:tcPr>
          <w:p w14:paraId="2DE7CD4C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150" w:type="dxa"/>
            <w:vAlign w:val="center"/>
          </w:tcPr>
          <w:p w14:paraId="3AB2579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483478B0"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val="en-US" w:eastAsia="zh-CN"/>
        </w:rPr>
        <w:t>王涛</w:t>
      </w:r>
      <w:r>
        <w:rPr>
          <w:rFonts w:ascii="仿宋_GB2312" w:hAnsi="宋体" w:eastAsia="仿宋_GB2312" w:cs="宋体"/>
          <w:lang w:eastAsia="zh-CN"/>
        </w:rPr>
        <w:t xml:space="preserve">     填报日期：</w:t>
      </w:r>
      <w:r>
        <w:rPr>
          <w:rFonts w:hint="eastAsia" w:ascii="仿宋_GB2312" w:hAnsi="宋体" w:eastAsia="仿宋_GB2312" w:cs="宋体"/>
          <w:lang w:eastAsia="zh-CN"/>
        </w:rPr>
        <w:t>20</w:t>
      </w:r>
      <w:r>
        <w:rPr>
          <w:rFonts w:hint="eastAsia" w:ascii="仿宋_GB2312" w:hAnsi="宋体" w:eastAsia="仿宋_GB2312" w:cs="宋体"/>
          <w:lang w:val="en-US" w:eastAsia="zh-CN"/>
        </w:rPr>
        <w:t>23</w:t>
      </w:r>
      <w:r>
        <w:rPr>
          <w:rFonts w:hint="eastAsia" w:ascii="仿宋_GB2312" w:hAnsi="宋体" w:eastAsia="仿宋_GB2312" w:cs="宋体"/>
          <w:lang w:eastAsia="zh-CN"/>
        </w:rPr>
        <w:t>.12.31</w:t>
      </w:r>
      <w:r>
        <w:rPr>
          <w:rFonts w:ascii="仿宋_GB2312" w:hAnsi="宋体" w:eastAsia="仿宋_GB2312" w:cs="宋体"/>
          <w:lang w:eastAsia="zh-CN"/>
        </w:rPr>
        <w:t xml:space="preserve">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>联系电话：</w:t>
      </w:r>
      <w:r>
        <w:rPr>
          <w:rFonts w:hint="eastAsia" w:ascii="仿宋_GB2312" w:hAnsi="宋体" w:eastAsia="仿宋_GB2312" w:cs="宋体"/>
          <w:lang w:val="en-US" w:eastAsia="zh-CN"/>
        </w:rPr>
        <w:t xml:space="preserve">18374881399   </w:t>
      </w:r>
      <w:r>
        <w:rPr>
          <w:rFonts w:ascii="仿宋_GB2312" w:hAnsi="宋体" w:eastAsia="仿宋_GB2312" w:cs="宋体"/>
          <w:lang w:eastAsia="zh-CN"/>
        </w:rPr>
        <w:t xml:space="preserve"> 单位负责人签字：</w:t>
      </w:r>
    </w:p>
    <w:p w14:paraId="65127269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5B8DBABF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6C4ACF8C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2210686C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921"/>
        <w:gridCol w:w="1471"/>
        <w:gridCol w:w="1261"/>
        <w:gridCol w:w="1200"/>
        <w:gridCol w:w="1093"/>
        <w:gridCol w:w="686"/>
        <w:gridCol w:w="835"/>
        <w:gridCol w:w="1184"/>
      </w:tblGrid>
      <w:tr w14:paraId="6873E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939" w:type="dxa"/>
            <w:vAlign w:val="center"/>
          </w:tcPr>
          <w:p w14:paraId="24CC0E0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651" w:type="dxa"/>
            <w:gridSpan w:val="8"/>
            <w:vAlign w:val="center"/>
          </w:tcPr>
          <w:p w14:paraId="6DBE338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position w:val="0"/>
                <w:sz w:val="32"/>
                <w:szCs w:val="32"/>
                <w:shd w:val="clear" w:fill="auto"/>
                <w:lang w:eastAsia="zh-CN"/>
              </w:rPr>
              <w:t>兰溪村江家组地质灾害避让工程</w:t>
            </w:r>
          </w:p>
        </w:tc>
      </w:tr>
      <w:tr w14:paraId="35B3E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Align w:val="center"/>
          </w:tcPr>
          <w:p w14:paraId="6EC5617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853" w:type="dxa"/>
            <w:gridSpan w:val="4"/>
            <w:vAlign w:val="center"/>
          </w:tcPr>
          <w:p w14:paraId="137563CA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汨罗市神鼎山镇人民政府</w:t>
            </w:r>
          </w:p>
        </w:tc>
        <w:tc>
          <w:tcPr>
            <w:tcW w:w="1093" w:type="dxa"/>
            <w:vAlign w:val="center"/>
          </w:tcPr>
          <w:p w14:paraId="237E1A3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0DE3E06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2705" w:type="dxa"/>
            <w:gridSpan w:val="3"/>
            <w:vAlign w:val="center"/>
          </w:tcPr>
          <w:p w14:paraId="3A3C7BC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汨罗市运达建筑劳务有限公司</w:t>
            </w:r>
          </w:p>
        </w:tc>
      </w:tr>
      <w:tr w14:paraId="3C3D5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5997982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392" w:type="dxa"/>
            <w:gridSpan w:val="2"/>
            <w:vAlign w:val="center"/>
          </w:tcPr>
          <w:p w14:paraId="036CA9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61" w:type="dxa"/>
            <w:vAlign w:val="center"/>
          </w:tcPr>
          <w:p w14:paraId="0799339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37A67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200" w:type="dxa"/>
            <w:vAlign w:val="center"/>
          </w:tcPr>
          <w:p w14:paraId="4DAB40B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2F1A1B5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3" w:type="dxa"/>
            <w:vAlign w:val="center"/>
          </w:tcPr>
          <w:p w14:paraId="00DA2EC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7C72CF4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686" w:type="dxa"/>
            <w:vAlign w:val="center"/>
          </w:tcPr>
          <w:p w14:paraId="2BC9C7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35" w:type="dxa"/>
            <w:vAlign w:val="center"/>
          </w:tcPr>
          <w:p w14:paraId="45BCDA8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184" w:type="dxa"/>
            <w:vAlign w:val="center"/>
          </w:tcPr>
          <w:p w14:paraId="5B1718B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3A7F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5D7D32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7AB7489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261" w:type="dxa"/>
            <w:vAlign w:val="center"/>
          </w:tcPr>
          <w:p w14:paraId="065383E7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</w:t>
            </w:r>
          </w:p>
        </w:tc>
        <w:tc>
          <w:tcPr>
            <w:tcW w:w="1200" w:type="dxa"/>
            <w:vAlign w:val="center"/>
          </w:tcPr>
          <w:p w14:paraId="3E61CC5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</w:t>
            </w:r>
          </w:p>
        </w:tc>
        <w:tc>
          <w:tcPr>
            <w:tcW w:w="1093" w:type="dxa"/>
            <w:vAlign w:val="center"/>
          </w:tcPr>
          <w:p w14:paraId="60EF3A15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51.56</w:t>
            </w:r>
          </w:p>
        </w:tc>
        <w:tc>
          <w:tcPr>
            <w:tcW w:w="686" w:type="dxa"/>
            <w:vAlign w:val="center"/>
          </w:tcPr>
          <w:p w14:paraId="4E7F944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35" w:type="dxa"/>
            <w:vAlign w:val="center"/>
          </w:tcPr>
          <w:p w14:paraId="29013527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103.12%</w:t>
            </w:r>
          </w:p>
        </w:tc>
        <w:tc>
          <w:tcPr>
            <w:tcW w:w="1184" w:type="dxa"/>
            <w:vAlign w:val="center"/>
          </w:tcPr>
          <w:p w14:paraId="7634A6B3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2FCB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2D62B4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58C4B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261" w:type="dxa"/>
            <w:vAlign w:val="center"/>
          </w:tcPr>
          <w:p w14:paraId="2FCF4B99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</w:t>
            </w:r>
          </w:p>
        </w:tc>
        <w:tc>
          <w:tcPr>
            <w:tcW w:w="1200" w:type="dxa"/>
            <w:vAlign w:val="center"/>
          </w:tcPr>
          <w:p w14:paraId="29D65A38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50</w:t>
            </w:r>
          </w:p>
        </w:tc>
        <w:tc>
          <w:tcPr>
            <w:tcW w:w="1093" w:type="dxa"/>
            <w:vAlign w:val="center"/>
          </w:tcPr>
          <w:p w14:paraId="07827176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86" w:type="dxa"/>
            <w:vAlign w:val="center"/>
          </w:tcPr>
          <w:p w14:paraId="39ACC8F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35" w:type="dxa"/>
            <w:vAlign w:val="center"/>
          </w:tcPr>
          <w:p w14:paraId="69110F4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14:paraId="3D35BB1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95B6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118F8A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1AB7A0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261" w:type="dxa"/>
            <w:vAlign w:val="center"/>
          </w:tcPr>
          <w:p w14:paraId="2F5BA4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14:paraId="5783B30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 w14:paraId="341AF0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6" w:type="dxa"/>
            <w:vAlign w:val="center"/>
          </w:tcPr>
          <w:p w14:paraId="690556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35" w:type="dxa"/>
            <w:vAlign w:val="center"/>
          </w:tcPr>
          <w:p w14:paraId="79BD41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84" w:type="dxa"/>
            <w:vAlign w:val="center"/>
          </w:tcPr>
          <w:p w14:paraId="532B92B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FA59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05B056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64F64B5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261" w:type="dxa"/>
            <w:vAlign w:val="center"/>
          </w:tcPr>
          <w:p w14:paraId="20B988EF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200" w:type="dxa"/>
            <w:vAlign w:val="center"/>
          </w:tcPr>
          <w:p w14:paraId="128233FA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0</w:t>
            </w:r>
          </w:p>
        </w:tc>
        <w:tc>
          <w:tcPr>
            <w:tcW w:w="1093" w:type="dxa"/>
            <w:vAlign w:val="center"/>
          </w:tcPr>
          <w:p w14:paraId="16C459C5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1.56</w:t>
            </w:r>
          </w:p>
        </w:tc>
        <w:tc>
          <w:tcPr>
            <w:tcW w:w="686" w:type="dxa"/>
            <w:vAlign w:val="center"/>
          </w:tcPr>
          <w:p w14:paraId="05B071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35" w:type="dxa"/>
            <w:vAlign w:val="center"/>
          </w:tcPr>
          <w:p w14:paraId="5D3A2F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84" w:type="dxa"/>
            <w:vAlign w:val="center"/>
          </w:tcPr>
          <w:p w14:paraId="24F9E2C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F9A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482C11A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853" w:type="dxa"/>
            <w:gridSpan w:val="4"/>
            <w:vAlign w:val="center"/>
          </w:tcPr>
          <w:p w14:paraId="3B8149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798" w:type="dxa"/>
            <w:gridSpan w:val="4"/>
            <w:vAlign w:val="center"/>
          </w:tcPr>
          <w:p w14:paraId="5225B6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6097B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66A77A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853" w:type="dxa"/>
            <w:gridSpan w:val="4"/>
            <w:vAlign w:val="center"/>
          </w:tcPr>
          <w:p w14:paraId="370B99A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/>
              </w:rPr>
              <w:t>兰溪村江家组地质灾害避让工程，建设地点位于兰溪村江家组，由于地质影响，严重阻碍了该地区农村经济的快速发展，该项工程可帮助解决项目区农民安全生活生产问题，改善群众生产生活条件。</w:t>
            </w:r>
          </w:p>
        </w:tc>
        <w:tc>
          <w:tcPr>
            <w:tcW w:w="3798" w:type="dxa"/>
            <w:gridSpan w:val="4"/>
            <w:vAlign w:val="center"/>
          </w:tcPr>
          <w:p w14:paraId="68D826F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该施工项目材料符合要求，施工程序和施工质量达到合同要求。</w:t>
            </w:r>
          </w:p>
        </w:tc>
      </w:tr>
      <w:tr w14:paraId="6F2D0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39" w:type="dxa"/>
            <w:vMerge w:val="restart"/>
            <w:textDirection w:val="tbRlV"/>
            <w:vAlign w:val="center"/>
          </w:tcPr>
          <w:p w14:paraId="2451A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0D447C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921" w:type="dxa"/>
            <w:vAlign w:val="center"/>
          </w:tcPr>
          <w:p w14:paraId="79BE01C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471" w:type="dxa"/>
            <w:vAlign w:val="center"/>
          </w:tcPr>
          <w:p w14:paraId="225AE2E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61" w:type="dxa"/>
            <w:vAlign w:val="center"/>
          </w:tcPr>
          <w:p w14:paraId="5CE9BCC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00" w:type="dxa"/>
            <w:vAlign w:val="center"/>
          </w:tcPr>
          <w:p w14:paraId="3ED1858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3" w:type="dxa"/>
            <w:vAlign w:val="center"/>
          </w:tcPr>
          <w:p w14:paraId="581C063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86" w:type="dxa"/>
            <w:vAlign w:val="center"/>
          </w:tcPr>
          <w:p w14:paraId="42E797E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35" w:type="dxa"/>
            <w:vAlign w:val="center"/>
          </w:tcPr>
          <w:p w14:paraId="0D22AF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184" w:type="dxa"/>
            <w:vAlign w:val="center"/>
          </w:tcPr>
          <w:p w14:paraId="31DE4D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5586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615E1F9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 w14:paraId="754933B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2D08DA2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center"/>
          </w:tcPr>
          <w:p w14:paraId="3D31DEB0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  <w:p w14:paraId="47D6B3C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25F35A7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场地面积</w:t>
            </w:r>
          </w:p>
        </w:tc>
        <w:tc>
          <w:tcPr>
            <w:tcW w:w="1200" w:type="dxa"/>
            <w:vAlign w:val="center"/>
          </w:tcPr>
          <w:p w14:paraId="62038E1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0A517B89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4905E196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 w14:paraId="216376EF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 w14:paraId="22F7102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226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0FD693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 w14:paraId="447D8B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center"/>
          </w:tcPr>
          <w:p w14:paraId="45772C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3383FDA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场地数量</w:t>
            </w:r>
          </w:p>
        </w:tc>
        <w:tc>
          <w:tcPr>
            <w:tcW w:w="1200" w:type="dxa"/>
            <w:vAlign w:val="center"/>
          </w:tcPr>
          <w:p w14:paraId="64ADFBA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1CC5DBC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2629F2BD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 w14:paraId="67A67C7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 w14:paraId="3C37840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BE90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3452D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 w14:paraId="742C3B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  <w:vAlign w:val="center"/>
          </w:tcPr>
          <w:p w14:paraId="30144B6B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  <w:p w14:paraId="03AE65C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2885A94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护砌质量</w:t>
            </w:r>
          </w:p>
        </w:tc>
        <w:tc>
          <w:tcPr>
            <w:tcW w:w="1200" w:type="dxa"/>
            <w:vAlign w:val="center"/>
          </w:tcPr>
          <w:p w14:paraId="75D7310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65C78BD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40BF5A1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 w14:paraId="4AA1FE30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 w14:paraId="0D17CE99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BED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2346F6A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 w14:paraId="6A29B64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center"/>
          </w:tcPr>
          <w:p w14:paraId="41AE59E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14:paraId="58162982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边坡质量</w:t>
            </w:r>
          </w:p>
        </w:tc>
        <w:tc>
          <w:tcPr>
            <w:tcW w:w="1200" w:type="dxa"/>
            <w:vAlign w:val="center"/>
          </w:tcPr>
          <w:p w14:paraId="2421A426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61E7640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7CCE4DEB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 w14:paraId="2920CC37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 w14:paraId="6C7F970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3767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47DF80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 w14:paraId="41F51D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3CFC1579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61" w:type="dxa"/>
            <w:vAlign w:val="center"/>
          </w:tcPr>
          <w:p w14:paraId="71623D25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工程时间</w:t>
            </w:r>
          </w:p>
        </w:tc>
        <w:tc>
          <w:tcPr>
            <w:tcW w:w="1200" w:type="dxa"/>
            <w:vAlign w:val="center"/>
          </w:tcPr>
          <w:p w14:paraId="174C92A4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708064AA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00D69F4F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835" w:type="dxa"/>
            <w:vAlign w:val="center"/>
          </w:tcPr>
          <w:p w14:paraId="34B9EE0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6</w:t>
            </w:r>
          </w:p>
        </w:tc>
        <w:tc>
          <w:tcPr>
            <w:tcW w:w="1184" w:type="dxa"/>
            <w:vAlign w:val="top"/>
          </w:tcPr>
          <w:p w14:paraId="79503D6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663F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26B8A9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restart"/>
            <w:tcBorders>
              <w:bottom w:val="nil"/>
            </w:tcBorders>
            <w:vAlign w:val="center"/>
          </w:tcPr>
          <w:p w14:paraId="38B2AF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73EA6F1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506A034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61" w:type="dxa"/>
            <w:vAlign w:val="center"/>
          </w:tcPr>
          <w:p w14:paraId="079C514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经济效益好</w:t>
            </w:r>
          </w:p>
        </w:tc>
        <w:tc>
          <w:tcPr>
            <w:tcW w:w="1200" w:type="dxa"/>
            <w:vAlign w:val="center"/>
          </w:tcPr>
          <w:p w14:paraId="5EBFBBD1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15154D75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31D5040E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 w14:paraId="27DEEF17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 w14:paraId="36909D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1E33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2C71D0A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 w14:paraId="3A1061E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3AF2840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61" w:type="dxa"/>
            <w:vAlign w:val="center"/>
          </w:tcPr>
          <w:p w14:paraId="16EFDCBB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社会效益好</w:t>
            </w:r>
          </w:p>
        </w:tc>
        <w:tc>
          <w:tcPr>
            <w:tcW w:w="1200" w:type="dxa"/>
            <w:vAlign w:val="center"/>
          </w:tcPr>
          <w:p w14:paraId="008D2993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373C87E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307E10C3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 w14:paraId="3858160A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 w14:paraId="1BC24F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DD75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5EC24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nil"/>
            </w:tcBorders>
            <w:vAlign w:val="center"/>
          </w:tcPr>
          <w:p w14:paraId="3CD076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4479DE0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61" w:type="dxa"/>
            <w:vAlign w:val="center"/>
          </w:tcPr>
          <w:p w14:paraId="79D6FDF0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无污染</w:t>
            </w:r>
          </w:p>
        </w:tc>
        <w:tc>
          <w:tcPr>
            <w:tcW w:w="1200" w:type="dxa"/>
            <w:vAlign w:val="center"/>
          </w:tcPr>
          <w:p w14:paraId="55E502EC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191E88E2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73C0EE5A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 w14:paraId="1E38F53C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 w14:paraId="2723FE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D9E2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52AFF5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BC638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vAlign w:val="center"/>
          </w:tcPr>
          <w:p w14:paraId="448BAE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 w14:paraId="2A73DFCF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影响可持续</w:t>
            </w:r>
          </w:p>
        </w:tc>
        <w:tc>
          <w:tcPr>
            <w:tcW w:w="1200" w:type="dxa"/>
            <w:vAlign w:val="center"/>
          </w:tcPr>
          <w:p w14:paraId="13C16D75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6EE9C0CE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11AD32CA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 w14:paraId="67DAF64C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 w14:paraId="02E162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83C6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93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76753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89C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B19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B0F3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社会满意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547691C8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23D2A8C6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5CBFED9E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 w14:paraId="5309D75E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 w14:paraId="1D6B37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B60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78C286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</w:tcBorders>
            <w:vAlign w:val="center"/>
          </w:tcPr>
          <w:p w14:paraId="63230E3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BFD2FE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471" w:type="dxa"/>
            <w:tcBorders>
              <w:top w:val="single" w:color="auto" w:sz="4" w:space="0"/>
            </w:tcBorders>
            <w:vAlign w:val="center"/>
          </w:tcPr>
          <w:p w14:paraId="16FA97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 w14:paraId="5E5E2A6C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成本得到控制</w:t>
            </w:r>
          </w:p>
        </w:tc>
        <w:tc>
          <w:tcPr>
            <w:tcW w:w="1200" w:type="dxa"/>
            <w:vAlign w:val="center"/>
          </w:tcPr>
          <w:p w14:paraId="37523E1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2A86E6A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2EA9418F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835" w:type="dxa"/>
            <w:vAlign w:val="center"/>
          </w:tcPr>
          <w:p w14:paraId="50ED28E1">
            <w:pPr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 w14:paraId="721EE2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F9EA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5A4014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center"/>
          </w:tcPr>
          <w:p w14:paraId="601CF8C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5FF535F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61" w:type="dxa"/>
            <w:vAlign w:val="center"/>
          </w:tcPr>
          <w:p w14:paraId="343DE08D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社会成本控制</w:t>
            </w:r>
          </w:p>
        </w:tc>
        <w:tc>
          <w:tcPr>
            <w:tcW w:w="1200" w:type="dxa"/>
            <w:vAlign w:val="center"/>
          </w:tcPr>
          <w:p w14:paraId="2583B7C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7FD4294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367B308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 w14:paraId="76F0B8E9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 w14:paraId="12C8C9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48AC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39" w:type="dxa"/>
            <w:vMerge w:val="continue"/>
            <w:textDirection w:val="tbRlV"/>
            <w:vAlign w:val="center"/>
          </w:tcPr>
          <w:p w14:paraId="742FA5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  <w:vAlign w:val="center"/>
          </w:tcPr>
          <w:p w14:paraId="2673BB7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71" w:type="dxa"/>
            <w:tcBorders>
              <w:top w:val="nil"/>
            </w:tcBorders>
            <w:vAlign w:val="center"/>
          </w:tcPr>
          <w:p w14:paraId="28DA5F5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61" w:type="dxa"/>
            <w:vAlign w:val="center"/>
          </w:tcPr>
          <w:p w14:paraId="1E578C07">
            <w:pPr>
              <w:jc w:val="center"/>
              <w:rPr>
                <w:rFonts w:ascii="仿宋_GB2312" w:hAnsi="仿宋_GB2312" w:eastAsia="仿宋_GB2312" w:cs="Arial"/>
                <w:snapToGrid w:val="0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  <w:t>环境得到保护</w:t>
            </w:r>
          </w:p>
        </w:tc>
        <w:tc>
          <w:tcPr>
            <w:tcW w:w="1200" w:type="dxa"/>
            <w:vAlign w:val="center"/>
          </w:tcPr>
          <w:p w14:paraId="1CB33EC9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093" w:type="dxa"/>
            <w:vAlign w:val="center"/>
          </w:tcPr>
          <w:p w14:paraId="0225A20E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686" w:type="dxa"/>
            <w:vAlign w:val="center"/>
          </w:tcPr>
          <w:p w14:paraId="11B7D9A7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835" w:type="dxa"/>
            <w:vAlign w:val="center"/>
          </w:tcPr>
          <w:p w14:paraId="20622B64">
            <w:pPr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 w14:paraId="12403D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82DA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885" w:type="dxa"/>
            <w:gridSpan w:val="6"/>
            <w:vAlign w:val="center"/>
          </w:tcPr>
          <w:p w14:paraId="2638AD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686" w:type="dxa"/>
            <w:vAlign w:val="center"/>
          </w:tcPr>
          <w:p w14:paraId="054AF25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35" w:type="dxa"/>
            <w:vAlign w:val="center"/>
          </w:tcPr>
          <w:p w14:paraId="1BC2CFE1"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184" w:type="dxa"/>
            <w:vAlign w:val="center"/>
          </w:tcPr>
          <w:p w14:paraId="45EBBF1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5779C9AD"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val="en-US" w:eastAsia="zh-CN"/>
        </w:rPr>
        <w:t>王涛</w:t>
      </w:r>
      <w:r>
        <w:rPr>
          <w:rFonts w:ascii="仿宋_GB2312" w:hAnsi="宋体" w:eastAsia="仿宋_GB2312" w:cs="宋体"/>
          <w:lang w:eastAsia="zh-CN"/>
        </w:rPr>
        <w:t xml:space="preserve">       填报日期：</w:t>
      </w:r>
      <w:r>
        <w:rPr>
          <w:rFonts w:hint="eastAsia" w:ascii="仿宋_GB2312" w:hAnsi="宋体" w:eastAsia="仿宋_GB2312" w:cs="宋体"/>
          <w:lang w:eastAsia="zh-CN"/>
        </w:rPr>
        <w:t>20</w:t>
      </w:r>
      <w:r>
        <w:rPr>
          <w:rFonts w:hint="eastAsia" w:ascii="仿宋_GB2312" w:hAnsi="宋体" w:eastAsia="仿宋_GB2312" w:cs="宋体"/>
          <w:lang w:val="en-US" w:eastAsia="zh-CN"/>
        </w:rPr>
        <w:t>23</w:t>
      </w:r>
      <w:r>
        <w:rPr>
          <w:rFonts w:hint="eastAsia" w:ascii="仿宋_GB2312" w:hAnsi="宋体" w:eastAsia="仿宋_GB2312" w:cs="宋体"/>
          <w:lang w:eastAsia="zh-CN"/>
        </w:rPr>
        <w:t>.12.31</w:t>
      </w:r>
      <w:r>
        <w:rPr>
          <w:rFonts w:ascii="仿宋_GB2312" w:hAnsi="宋体" w:eastAsia="仿宋_GB2312" w:cs="宋体"/>
          <w:lang w:eastAsia="zh-CN"/>
        </w:rPr>
        <w:t xml:space="preserve"> </w:t>
      </w:r>
      <w:r>
        <w:rPr>
          <w:rFonts w:hint="eastAsia" w:ascii="仿宋_GB2312" w:hAnsi="宋体" w:eastAsia="仿宋_GB2312" w:cs="宋体"/>
          <w:lang w:eastAsia="zh-CN"/>
        </w:rPr>
        <w:t xml:space="preserve">  </w:t>
      </w:r>
      <w:r>
        <w:rPr>
          <w:rFonts w:ascii="仿宋_GB2312" w:hAnsi="宋体" w:eastAsia="仿宋_GB2312" w:cs="宋体"/>
          <w:lang w:eastAsia="zh-CN"/>
        </w:rPr>
        <w:t>联系电话：</w:t>
      </w:r>
      <w:r>
        <w:rPr>
          <w:rFonts w:hint="eastAsia" w:ascii="仿宋_GB2312" w:hAnsi="宋体" w:eastAsia="仿宋_GB2312" w:cs="宋体"/>
          <w:lang w:val="en-US" w:eastAsia="zh-CN"/>
        </w:rPr>
        <w:t xml:space="preserve">18374881399   </w:t>
      </w:r>
      <w:r>
        <w:rPr>
          <w:rFonts w:ascii="仿宋_GB2312" w:hAnsi="宋体" w:eastAsia="仿宋_GB2312" w:cs="宋体"/>
          <w:lang w:eastAsia="zh-CN"/>
        </w:rPr>
        <w:t xml:space="preserve"> 单位负责人签字：</w:t>
      </w:r>
    </w:p>
    <w:p w14:paraId="6062E062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3EE0AF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EEFC85A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1DD9295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2DA778C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6FA6EED3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ECFC350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神鼎山镇人民政府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神鼎山镇人民政府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637705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772A4B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720" w:firstLineChars="200"/>
        <w:jc w:val="both"/>
        <w:textAlignment w:val="auto"/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36"/>
          <w:lang w:val="en-US" w:eastAsia="zh-CN" w:bidi="ar-SA"/>
        </w:rPr>
        <w:t>（一）内设机构设置。神鼎山人民政府内设机构包括政府机关及5个二级机构，没有独立核算的二级机构。由政府机关、政务服务中心、农业综合服务中心、社会事务综合服务中心、退役军人服务中心、综合执法大队构成。全部为财政全额拨款单位，执行行政单位会计制度。</w:t>
      </w:r>
    </w:p>
    <w:p w14:paraId="3C6B22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720" w:firstLineChars="200"/>
        <w:jc w:val="both"/>
        <w:textAlignment w:val="auto"/>
        <w:rPr>
          <w:rFonts w:hint="default" w:ascii="Times New Roman" w:hAnsi="Times New Roman" w:eastAsia="仿宋_GB2312" w:cs="Arial"/>
          <w:snapToGrid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6"/>
          <w:szCs w:val="36"/>
          <w:lang w:val="en-US" w:eastAsia="zh-CN" w:bidi="ar-SA"/>
        </w:rPr>
        <w:t>（二）决算单位构成。神鼎山人民政府2022年部门决算汇总公开单位构成包括：神鼎山人民政府本级、政务服务中心、农业综合服务中心、社会事务综合服务中心、退役军人服务中心、综合执发大队。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7EBC5E32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楷体_GB2312"/>
          <w:b w:val="0"/>
          <w:bCs/>
          <w:kern w:val="0"/>
          <w:sz w:val="36"/>
          <w:szCs w:val="36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基本支出情况</w:t>
      </w:r>
    </w:p>
    <w:p w14:paraId="4202D3C4">
      <w:pPr>
        <w:pStyle w:val="10"/>
        <w:spacing w:line="600" w:lineRule="exact"/>
        <w:ind w:firstLine="640"/>
        <w:jc w:val="both"/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年保障单位机构正常运转、完成日常工作任务而发生的各项支出为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1551.95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万元，包括人员基本工资、津贴补贴等人员经费以及办公费、印刷费、水电费、办公设备购置等。“三公”经费为公务接待费共计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3.6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万元，主要用于公务接待。</w:t>
      </w:r>
    </w:p>
    <w:p w14:paraId="3E158FFB">
      <w:pPr>
        <w:pStyle w:val="10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  <w:t>项目支出情况</w:t>
      </w:r>
    </w:p>
    <w:p w14:paraId="289B01D1">
      <w:pPr>
        <w:pStyle w:val="10"/>
        <w:spacing w:line="600" w:lineRule="exact"/>
        <w:ind w:firstLine="640"/>
        <w:jc w:val="both"/>
        <w:rPr>
          <w:rFonts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年神鼎山镇人民政府项目支出为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1211.24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万元，包括一般公共服务支出，文化旅游体育与传媒支出，社会保障和就业支出，卫生健康支出，节能环保支出，城乡社区支出，农林水支出，住房保障支出等。</w:t>
      </w:r>
    </w:p>
    <w:p w14:paraId="08A481AA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516D3C52">
      <w:pPr>
        <w:numPr>
          <w:numId w:val="0"/>
        </w:numPr>
        <w:spacing w:line="600" w:lineRule="exact"/>
        <w:ind w:left="0" w:leftChars="0" w:firstLine="640" w:firstLineChars="200"/>
        <w:jc w:val="left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202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年度政府性基金预算财政拨款收入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480.33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万元；年初结转和结余0万元；支出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480.33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万元，其中基本支出0万元，项目支出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  <w:lang w:val="en-US" w:eastAsia="zh-CN"/>
        </w:rPr>
        <w:t>480.33</w:t>
      </w:r>
      <w:r>
        <w:rPr>
          <w:rFonts w:hint="eastAsia" w:ascii="Times New Roman" w:hAnsi="Times New Roman" w:eastAsia="仿宋_GB2312" w:cs="Arial"/>
          <w:snapToGrid w:val="0"/>
          <w:sz w:val="32"/>
          <w:szCs w:val="32"/>
        </w:rPr>
        <w:t>万元；年末结转和结余0万元。</w:t>
      </w:r>
    </w:p>
    <w:p w14:paraId="2A755169">
      <w:pPr>
        <w:numPr>
          <w:ilvl w:val="0"/>
          <w:numId w:val="0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261B6099">
      <w:pPr>
        <w:numPr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07F1EBC0">
      <w:pPr>
        <w:numPr>
          <w:ilvl w:val="0"/>
          <w:numId w:val="0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73EA5CC2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58038BA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2637AAF1">
      <w:pPr>
        <w:spacing w:line="600" w:lineRule="exact"/>
        <w:ind w:firstLine="640" w:firstLineChars="200"/>
        <w:jc w:val="both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1、服务创新工作有待完善，居民自治水平有待提升。</w:t>
      </w:r>
    </w:p>
    <w:p w14:paraId="5612A9D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2、基</w:t>
      </w:r>
      <w:r>
        <w:rPr>
          <w:rFonts w:hint="eastAsia" w:eastAsia="仿宋_GB2312"/>
          <w:kern w:val="0"/>
          <w:sz w:val="32"/>
          <w:szCs w:val="32"/>
          <w:lang w:eastAsia="zh-CN"/>
        </w:rPr>
        <w:t>层财务人员信息相对闭塞，对各项财务制度把握不够精确，导致在报账过程中出现极少数手续不完善的现象。</w:t>
      </w:r>
    </w:p>
    <w:p w14:paraId="30E49DA9">
      <w:pPr>
        <w:spacing w:line="600" w:lineRule="exact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65069609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4C5A708B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1、进一步提升服务创新意识，提高居民自治能力与水平。</w:t>
      </w:r>
    </w:p>
    <w:p w14:paraId="3C9FF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2、加强对财务人员的业务培训，进一步规范财务管理工作，不断提高财务人员管理水平。</w:t>
      </w:r>
    </w:p>
    <w:p w14:paraId="3E7886A8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330327D6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在相关政务网公开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0E07B45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EC8C4B6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rPr>
          <w:rFonts w:hint="eastAsia"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pacing w:val="15"/>
          <w:position w:val="10"/>
          <w:sz w:val="42"/>
          <w:szCs w:val="42"/>
        </w:rPr>
        <w:t>202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position w:val="10"/>
          <w:sz w:val="42"/>
          <w:szCs w:val="42"/>
          <w:lang w:eastAsia="zh-CN"/>
        </w:rPr>
        <w:t>兰溪村江家组地质灾害避让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rPr>
          <w:rFonts w:hint="eastAsia" w:ascii="黑体" w:hAnsi="黑体" w:eastAsia="黑体" w:cs="黑体"/>
          <w:sz w:val="42"/>
          <w:szCs w:val="42"/>
        </w:rPr>
      </w:pPr>
      <w:r>
        <w:rPr>
          <w:rFonts w:hint="eastAsia"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3F8CB4A2">
      <w:pPr>
        <w:spacing w:line="246" w:lineRule="auto"/>
        <w:rPr>
          <w:rFonts w:ascii="Arial"/>
          <w:sz w:val="21"/>
        </w:rPr>
      </w:pPr>
    </w:p>
    <w:p w14:paraId="011F14D2">
      <w:pPr>
        <w:spacing w:line="246" w:lineRule="auto"/>
        <w:rPr>
          <w:rFonts w:ascii="Arial"/>
          <w:sz w:val="21"/>
        </w:rPr>
      </w:pPr>
    </w:p>
    <w:p w14:paraId="08934728">
      <w:pPr>
        <w:spacing w:line="246" w:lineRule="auto"/>
        <w:rPr>
          <w:rFonts w:ascii="Arial"/>
          <w:sz w:val="21"/>
        </w:rPr>
      </w:pPr>
    </w:p>
    <w:p w14:paraId="6D5C5D32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ascii="Arial"/>
          <w:sz w:val="21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5CB95F39">
      <w:pPr>
        <w:spacing w:line="223" w:lineRule="auto"/>
        <w:rPr>
          <w:sz w:val="24"/>
          <w:szCs w:val="24"/>
        </w:rPr>
        <w:sectPr>
          <w:footerReference r:id="rId13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378C71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5A873B7D">
      <w:pPr>
        <w:numPr>
          <w:ilvl w:val="0"/>
          <w:numId w:val="4"/>
        </w:numPr>
        <w:spacing w:line="560" w:lineRule="exact"/>
        <w:ind w:firstLine="562" w:firstLineChars="200"/>
        <w:jc w:val="both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28EC17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</w:rPr>
        <w:t>土方工程8400m</w:t>
      </w: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vertAlign w:val="superscript"/>
        </w:rPr>
        <w:t>3</w:t>
      </w: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</w:rPr>
        <w:t>，护坡1200m</w:t>
      </w: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vertAlign w:val="superscript"/>
        </w:rPr>
        <w:t>2</w:t>
      </w: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</w:rPr>
        <w:t>砖砌明沟62.4m</w:t>
      </w:r>
      <w:r>
        <w:rPr>
          <w:rFonts w:hint="eastAsia" w:ascii="仿宋" w:hAnsi="仿宋" w:eastAsia="仿宋" w:cs="仿宋"/>
          <w:color w:val="000000"/>
          <w:spacing w:val="0"/>
          <w:kern w:val="0"/>
          <w:position w:val="0"/>
          <w:sz w:val="32"/>
          <w:szCs w:val="32"/>
          <w:shd w:val="clear" w:fill="auto"/>
          <w:vertAlign w:val="superscript"/>
        </w:rPr>
        <w:t>3</w:t>
      </w:r>
    </w:p>
    <w:p w14:paraId="29B7540E">
      <w:pPr>
        <w:pStyle w:val="2"/>
        <w:numPr>
          <w:ilvl w:val="0"/>
          <w:numId w:val="4"/>
        </w:numPr>
        <w:spacing w:line="560" w:lineRule="exact"/>
        <w:ind w:left="0" w:leftChars="0" w:firstLine="562" w:firstLineChars="20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42B4064D">
      <w:pPr>
        <w:pStyle w:val="2"/>
        <w:numPr>
          <w:numId w:val="0"/>
        </w:numPr>
        <w:spacing w:line="560" w:lineRule="exact"/>
        <w:ind w:left="420" w:leftChars="200" w:firstLine="220" w:firstLineChars="69"/>
        <w:rPr>
          <w:rFonts w:ascii="Arial" w:hAnsi="Arial" w:eastAsia="仿宋_GB2312" w:cs="Arial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计划安排资金</w:t>
      </w:r>
      <w:r>
        <w:rPr>
          <w:rFonts w:hint="eastAsia" w:eastAsia="仿宋_GB2312"/>
          <w:sz w:val="32"/>
          <w:szCs w:val="32"/>
          <w:lang w:val="en-US" w:eastAsia="zh-CN"/>
        </w:rPr>
        <w:t>51.56</w:t>
      </w:r>
      <w:r>
        <w:rPr>
          <w:rFonts w:hint="eastAsia" w:eastAsia="仿宋_GB2312"/>
          <w:sz w:val="32"/>
          <w:szCs w:val="32"/>
          <w:lang w:eastAsia="zh-CN"/>
        </w:rPr>
        <w:t>万元，其中自然资源局地灾资金</w:t>
      </w: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hint="eastAsia" w:eastAsia="仿宋_GB2312"/>
          <w:sz w:val="32"/>
          <w:szCs w:val="32"/>
          <w:lang w:eastAsia="zh-CN"/>
        </w:rPr>
        <w:t>万元，财政自筹</w:t>
      </w:r>
      <w:r>
        <w:rPr>
          <w:rFonts w:hint="eastAsia" w:eastAsia="仿宋_GB2312"/>
          <w:sz w:val="32"/>
          <w:szCs w:val="32"/>
          <w:lang w:val="en-US" w:eastAsia="zh-CN"/>
        </w:rPr>
        <w:t>1.56</w:t>
      </w:r>
      <w:r>
        <w:rPr>
          <w:rFonts w:hint="eastAsia" w:eastAsia="仿宋_GB2312"/>
          <w:sz w:val="32"/>
          <w:szCs w:val="32"/>
          <w:lang w:eastAsia="zh-CN"/>
        </w:rPr>
        <w:t>万元。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完成100%，效果良好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2AF34B21">
      <w:pPr>
        <w:numPr>
          <w:numId w:val="0"/>
        </w:numPr>
        <w:spacing w:line="600" w:lineRule="exact"/>
        <w:ind w:leftChars="200"/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（三）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</w:p>
    <w:p w14:paraId="4F3B5633">
      <w:pPr>
        <w:numPr>
          <w:numId w:val="0"/>
        </w:numPr>
        <w:spacing w:line="600" w:lineRule="exact"/>
        <w:ind w:firstLine="640" w:firstLineChars="200"/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完成100%，效果良好</w:t>
      </w:r>
      <w:r>
        <w:rPr>
          <w:rFonts w:hint="eastAsia" w:eastAsia="仿宋_GB2312" w:cs="Arial"/>
          <w:sz w:val="32"/>
          <w:szCs w:val="32"/>
          <w:lang w:eastAsia="zh-CN"/>
        </w:rPr>
        <w:t>。</w:t>
      </w:r>
    </w:p>
    <w:p w14:paraId="6A1CA819">
      <w:pPr>
        <w:numPr>
          <w:ilvl w:val="0"/>
          <w:numId w:val="0"/>
        </w:numPr>
        <w:spacing w:line="600" w:lineRule="exact"/>
        <w:ind w:leftChars="200" w:firstLine="281" w:firstLineChars="10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按要求编报绩效目标的项目实施动态跟踪，按要求开展项目支出绩效运行监控；纳入绩效运行监控管理的项目监控情况良好。我单位建立了基本能全面覆盖的管理制度，并通过管理制度进行了明确的权责划分，严格执行项目申报制，立项评审制、监督检查制、验收制、合同制。</w:t>
      </w:r>
    </w:p>
    <w:p w14:paraId="347A9540"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41D4F7AF"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eastAsia="仿宋_GB2312"/>
          <w:sz w:val="32"/>
          <w:szCs w:val="32"/>
          <w:lang w:eastAsia="zh-CN"/>
        </w:rPr>
        <w:t>符合国家质量检验标准和本合同约定的合格标准。</w:t>
      </w:r>
    </w:p>
    <w:p w14:paraId="7FEBD6C3">
      <w:pPr>
        <w:numPr>
          <w:numId w:val="0"/>
        </w:numPr>
        <w:spacing w:line="600" w:lineRule="exact"/>
        <w:ind w:left="640" w:leftChars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绩效评价指标分析</w:t>
      </w:r>
    </w:p>
    <w:p w14:paraId="5F345E12">
      <w:pPr>
        <w:numPr>
          <w:numId w:val="0"/>
        </w:numPr>
        <w:spacing w:line="600" w:lineRule="exact"/>
        <w:ind w:left="640" w:leftChars="0"/>
        <w:rPr>
          <w:rFonts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项目绩效预期目标均已达成，群众满意度为100%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73D7D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27F5BD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58DE12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 w14:paraId="1F92C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6BBCD639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7D6D01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sectPr>
      <w:footerReference r:id="rId14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147458180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348B2E92"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 w14:paraId="7C781E73"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147454375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2456BBE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4CAEF58">
    <w:pPr>
      <w:pStyle w:val="3"/>
      <w:rPr>
        <w:rFonts w:eastAsiaTheme="minorEastAsia"/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D1E22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E69B9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3137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FDF0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56FA0"/>
    <w:multiLevelType w:val="singleLevel"/>
    <w:tmpl w:val="EE456FA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BAD445"/>
    <w:multiLevelType w:val="singleLevel"/>
    <w:tmpl w:val="03BAD44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58C675"/>
    <w:multiLevelType w:val="singleLevel"/>
    <w:tmpl w:val="0458C675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7BEE7CB5"/>
    <w:multiLevelType w:val="singleLevel"/>
    <w:tmpl w:val="7BEE7C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E68046A"/>
    <w:multiLevelType w:val="singleLevel"/>
    <w:tmpl w:val="7E6804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M2Y1NDk4YWIxMDIyYTc5NzMxY2Y2NWY5YzFiMTMifQ=="/>
  </w:docVars>
  <w:rsids>
    <w:rsidRoot w:val="00000000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6F6F6681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1893</Words>
  <Characters>1955</Characters>
  <TotalTime>2</TotalTime>
  <ScaleCrop>false</ScaleCrop>
  <LinksUpToDate>false</LinksUpToDate>
  <CharactersWithSpaces>2119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神鼎山王涛</cp:lastModifiedBy>
  <cp:lastPrinted>2024-05-21T14:05:00Z</cp:lastPrinted>
  <dcterms:modified xsi:type="dcterms:W3CDTF">2024-10-10T09:39:54Z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