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20B89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79396E7E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汨罗市桥坪关山水库管理所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129.41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129.41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129.41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129.41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51AEA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为农村水电发展提供服务.灌溉、发电、供水。</w:t>
            </w:r>
          </w:p>
          <w:p w14:paraId="45EAA10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负责生活、生产经营和生态环境用水的统筹和保障。</w:t>
            </w:r>
          </w:p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  <w:tc>
          <w:tcPr>
            <w:tcW w:w="4260" w:type="dxa"/>
            <w:gridSpan w:val="4"/>
            <w:vAlign w:val="center"/>
          </w:tcPr>
          <w:p w14:paraId="633C44C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为农村水电发展提供服务.灌溉、发电、供水。</w:t>
            </w:r>
          </w:p>
          <w:p w14:paraId="6CD5C05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负责生活、生产经营和生态环境用水的统筹和保障。</w:t>
            </w:r>
          </w:p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渠道维修养护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4条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4条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无安全事故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0起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0起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水电灌溉等工作按时完成率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促进经济发展</w:t>
            </w: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65E6D13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负责生活、生产经营和生态环境用水的统筹和保障。</w:t>
            </w:r>
          </w:p>
          <w:p w14:paraId="637EF1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群众满意率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jc w:val="both"/>
              <w:rPr>
                <w:rFonts w:hint="default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126.17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jc w:val="both"/>
              <w:rPr>
                <w:rFonts w:hint="default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126.17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765229A3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对自然和生态环境造成的负面影响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6C36DE6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B31F2A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6E7712FF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汨罗市桥坪关山水库管理所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Times New Roman" w:hAnsi="Times New Roman" w:eastAsia="宋体" w:cs="Times New Roman"/>
          <w:sz w:val="40"/>
          <w:szCs w:val="40"/>
          <w:lang w:eastAsia="zh-CN"/>
        </w:rPr>
        <w:t>汨罗市桥坪关山水库管理所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left="-10" w:leftChars="0" w:firstLine="640" w:firstLineChars="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3AA6B47A">
      <w:pPr>
        <w:pStyle w:val="10"/>
        <w:ind w:left="1360" w:firstLine="0" w:firstLineChars="0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汨罗市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eastAsia="zh-CN"/>
        </w:rPr>
        <w:t>桥坪关山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水库</w:t>
      </w:r>
      <w:r>
        <w:rPr>
          <w:rFonts w:hint="eastAsia" w:cs="宋体" w:asciiTheme="minorEastAsia" w:hAnsiTheme="minorEastAsia" w:eastAsiaTheme="minorEastAsia"/>
          <w:bCs/>
          <w:color w:val="auto"/>
          <w:sz w:val="28"/>
          <w:szCs w:val="28"/>
        </w:rPr>
        <w:t>管理所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本级，隶属市水利局二级机构，为公益二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eastAsia="zh-CN"/>
        </w:rPr>
        <w:t>类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事业单位，并为财政差额拨款单位。在编在岗职工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人，退休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  <w:t>37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人。</w:t>
      </w:r>
    </w:p>
    <w:p w14:paraId="5494762A"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cs="Arial" w:asciiTheme="minorEastAsia" w:hAnsiTheme="minorEastAsia" w:eastAsiaTheme="minorEastAsia"/>
          <w:snapToGrid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napToGrid w:val="0"/>
          <w:sz w:val="32"/>
          <w:szCs w:val="32"/>
        </w:rPr>
        <w:t>职能职责</w:t>
      </w:r>
    </w:p>
    <w:p w14:paraId="151AAF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1、为农村水电发展提供服务.灌溉、发电、供水。</w:t>
      </w:r>
    </w:p>
    <w:p w14:paraId="074C07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2、负责生活、生产经营和生态环境用水的统筹和保障。</w:t>
      </w:r>
    </w:p>
    <w:p w14:paraId="59DD4B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3、指导水资源保护工作，组织编制实施水资源保护规划，指导饮用水水源保护有关工作，指导地下水开发利用、地下水资源管理保护。</w:t>
      </w:r>
    </w:p>
    <w:p w14:paraId="2F463B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4、负责节约用水工作，拟定节约用水办公，组织编制节约用水规划并监督实施。组织实施用水总量控制等管理制度，指导和推动节水型社会建设工作。</w:t>
      </w:r>
    </w:p>
    <w:p w14:paraId="3E849C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5、负责农村水利工作，组织开展灌排工程建设与改造，负责农村饮水安全工程建设管理工作，指导节水灌溉有关工作。指导农村水利改革创新和社会化服务体系建设，指导农村水能资源开发。</w:t>
      </w:r>
    </w:p>
    <w:p w14:paraId="1EA45C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6、负责节水灌溉有关工作；</w:t>
      </w:r>
    </w:p>
    <w:p w14:paraId="66C069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cs="Arial" w:asciiTheme="minorEastAsia" w:hAnsiTheme="minorEastAsia" w:eastAsiaTheme="minorEastAsia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7、完成水利局交办的其他任务</w:t>
      </w:r>
    </w:p>
    <w:p w14:paraId="7BD0C97D">
      <w:pPr>
        <w:pStyle w:val="10"/>
        <w:ind w:left="1360" w:firstLine="0" w:firstLineChars="0"/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149C5BB0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其中人员支出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公用支出0万元。</w:t>
      </w:r>
    </w:p>
    <w:p w14:paraId="42AB4F0C">
      <w:pPr>
        <w:spacing w:line="600" w:lineRule="exact"/>
        <w:ind w:firstLine="56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年三公经费年初预算0万元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其中公务接待0万元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公务用车运行维护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实际支出0万元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 xml:space="preserve">,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其中公务接待0万元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公务用车运行维护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万元。</w:t>
      </w:r>
    </w:p>
    <w:p w14:paraId="00657FCB">
      <w:pPr>
        <w:pStyle w:val="10"/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69BBB8B">
      <w:pPr>
        <w:pStyle w:val="10"/>
        <w:spacing w:line="600" w:lineRule="exact"/>
        <w:ind w:firstLine="700" w:firstLineChars="25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年无项目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，无项目支出。</w:t>
      </w:r>
    </w:p>
    <w:p w14:paraId="516D3C52">
      <w:pPr>
        <w:numPr>
          <w:ilvl w:val="0"/>
          <w:numId w:val="0"/>
        </w:numPr>
        <w:spacing w:line="600" w:lineRule="exact"/>
        <w:ind w:left="63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46C7C9FC">
      <w:pPr>
        <w:spacing w:line="600" w:lineRule="exact"/>
        <w:ind w:firstLine="560" w:firstLineChars="200"/>
        <w:jc w:val="both"/>
        <w:rPr>
          <w:rFonts w:hint="eastAsia" w:ascii="方正黑体_GBK" w:eastAsia="仿宋"/>
          <w:kern w:val="0"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政府性基金预算财政收入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，无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政府性基金预算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支出。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5C6BA27E">
      <w:pPr>
        <w:spacing w:line="600" w:lineRule="exact"/>
        <w:ind w:firstLine="560" w:firstLineChars="200"/>
        <w:jc w:val="both"/>
        <w:rPr>
          <w:rFonts w:hint="eastAsia" w:ascii="方正黑体_GBK" w:eastAsia="仿宋"/>
          <w:kern w:val="0"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年无国有资本经营预算收入，无国有资本经营预算支出。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27A8CF88"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年无社会保险基金预算收入，无社会保险基金预算支出。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0B108DA8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根据汨罗市财政局关于开展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年度部门整体支出绩效自评工作的通知要求，我单位在工作总结和数据收集、整理、汇总、分析、核查等各项工作的基础上，对预算资金使用、管理和效益情况进行自评，形成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年度整体支出绩效评价报告如下。本部门整体支出管理得到了有效提升，并取得了较好的成效，自我评价分数为96分。</w:t>
      </w:r>
    </w:p>
    <w:p w14:paraId="79F84B76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部门整体支出管理</w:t>
      </w:r>
    </w:p>
    <w:p w14:paraId="268F547B">
      <w:pPr>
        <w:numPr>
          <w:ilvl w:val="0"/>
          <w:numId w:val="5"/>
        </w:num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严格预算支出管理。在支出预算编制上，人员经费按照配置定额，逐人核定编制。按照预算科目的规定使用财政资金，保障部门整体支出的规范化、制度化。</w:t>
      </w:r>
    </w:p>
    <w:p w14:paraId="5C19DDA8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、执行资金预算化管理，积极推进部门整体支出绩效管理。负责组织、协调各部门预算绩效管理；各部门组织编制部门预算和绩效目标，对项目绩效目标完成情况进行总结分析，撰写绩效报告送计财股；根据绩效评价结果改进预算绩效管理，通过资金预算编制、调整、执行、控制、绩效评价，增强政府资金投入、产出效能，提高财政资金使用效益。</w:t>
      </w:r>
    </w:p>
    <w:p w14:paraId="4FE10A05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部门整体支出情况</w:t>
      </w:r>
    </w:p>
    <w:p w14:paraId="31E9E31D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我单位202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年部门整体支出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万元，其中：1、基本支出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万元，占总支出100%（人员支出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万元，占基本支出100%，）；2、项目支出0万元，占总支出0%。</w:t>
      </w:r>
    </w:p>
    <w:p w14:paraId="0D1E20AF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整体目标完成情况</w:t>
      </w:r>
    </w:p>
    <w:p w14:paraId="2D699875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年预算总收入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万元，总支出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万元，其中基本支出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129.41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项目支出0万元，无收支结余。</w:t>
      </w:r>
    </w:p>
    <w:p w14:paraId="47E9D5F8">
      <w:pPr>
        <w:spacing w:line="600" w:lineRule="exact"/>
        <w:ind w:firstLine="560" w:firstLineChars="200"/>
        <w:jc w:val="both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完成桥坪关山水库防汛抗旱指挥部日常工作。指挥部备用、应急处险物资储备，确保安全度汛。完成川山坪镇农田灌溉、发电、供水等工作。认真践行节水优先，空间均衡，系统治理，两手发力，持续加大水库管护和治理力度，推进水库面貌根本好转，守护好一江碧水。</w:t>
      </w:r>
    </w:p>
    <w:p w14:paraId="76855093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</w:p>
    <w:p w14:paraId="32B25370">
      <w:pPr>
        <w:numPr>
          <w:ilvl w:val="0"/>
          <w:numId w:val="0"/>
        </w:numPr>
        <w:spacing w:line="600" w:lineRule="exact"/>
        <w:ind w:left="630" w:leftChars="0"/>
        <w:jc w:val="both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35941A1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部门整体支出相比而言，社会效益较好，经济效益不明显。业务工作分项需更加清晰，不能很好的对比支出与成果，投入与产出效果，今儿很难针对性的发现问题，分析问题，提出解决方案。</w:t>
      </w:r>
    </w:p>
    <w:p w14:paraId="2512DF4F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、年初预算整体只包含本级预算，上级预算资金无法预知，年初预算与年终决算数据差距较大。</w:t>
      </w:r>
    </w:p>
    <w:p w14:paraId="46935A94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、业务工作分项不清晰，不能很好的对比支出与成果，投入与产出效果，很难针对性的发现问题，分析问题，提出解决方案。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15C5474E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1、学习如何科学合理制定绩效目标及考核体系，充分发挥绩效工作效用。</w:t>
      </w:r>
    </w:p>
    <w:p w14:paraId="0A5248C8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2、对于能细分、归总的业务工作，效仿专项支出进行管理，一遍更好的进行绩效评价，发现不足，提出改进。</w:t>
      </w:r>
    </w:p>
    <w:p w14:paraId="42D4F912"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3、财务上，会计核算要更加详细，为本单位各项工作的开展、总结、评估提供有效数据资料支撑，为各项业务工作更好的开展提供帮助。</w:t>
      </w:r>
    </w:p>
    <w:p w14:paraId="37ACA1C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1CEA0AB1"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部门整体支出绩效自评结果按照上级要求统一公开到相关网站。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11C6E5FE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  <w:bookmarkStart w:id="0" w:name="_GoBack"/>
      <w:bookmarkEnd w:id="0"/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BF02"/>
    <w:multiLevelType w:val="singleLevel"/>
    <w:tmpl w:val="A7DEBF0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AE6D89F1"/>
    <w:multiLevelType w:val="singleLevel"/>
    <w:tmpl w:val="AE6D89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4C132B"/>
    <w:multiLevelType w:val="singleLevel"/>
    <w:tmpl w:val="B14C132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3">
    <w:nsid w:val="DBAB3D76"/>
    <w:multiLevelType w:val="singleLevel"/>
    <w:tmpl w:val="DBAB3D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8F0164D"/>
    <w:multiLevelType w:val="singleLevel"/>
    <w:tmpl w:val="F8F016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yNmU0ZTRkODMwN2U4Y2U2YjU2Zjg4YmMwMzVlOTMifQ=="/>
  </w:docVars>
  <w:rsids>
    <w:rsidRoot w:val="00000000"/>
    <w:rsid w:val="01AF3811"/>
    <w:rsid w:val="03795BF7"/>
    <w:rsid w:val="07312529"/>
    <w:rsid w:val="086E756B"/>
    <w:rsid w:val="0ACF37E5"/>
    <w:rsid w:val="0B400BC6"/>
    <w:rsid w:val="0E68228D"/>
    <w:rsid w:val="15276E52"/>
    <w:rsid w:val="174A21FA"/>
    <w:rsid w:val="19D32FBC"/>
    <w:rsid w:val="1E6A4395"/>
    <w:rsid w:val="25557A3D"/>
    <w:rsid w:val="26EA5ED7"/>
    <w:rsid w:val="27A93B82"/>
    <w:rsid w:val="280454E4"/>
    <w:rsid w:val="2AE00186"/>
    <w:rsid w:val="308216BE"/>
    <w:rsid w:val="34FE1149"/>
    <w:rsid w:val="3A550786"/>
    <w:rsid w:val="3B7A130F"/>
    <w:rsid w:val="4A79304B"/>
    <w:rsid w:val="4F8B6063"/>
    <w:rsid w:val="52FA3F96"/>
    <w:rsid w:val="55850F17"/>
    <w:rsid w:val="57AE6D93"/>
    <w:rsid w:val="5FB623A7"/>
    <w:rsid w:val="6E3851B0"/>
    <w:rsid w:val="788842AE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3815</Words>
  <Characters>4028</Characters>
  <TotalTime>10</TotalTime>
  <ScaleCrop>false</ScaleCrop>
  <LinksUpToDate>false</LinksUpToDate>
  <CharactersWithSpaces>4193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红叶</cp:lastModifiedBy>
  <cp:lastPrinted>2024-05-21T14:05:00Z</cp:lastPrinted>
  <dcterms:modified xsi:type="dcterms:W3CDTF">2024-10-17T09:53:30Z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