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ascii="仿宋_GB2312" w:eastAsia="仿宋_GB2312"/>
                <w:kern w:val="0"/>
              </w:rPr>
            </w:pPr>
            <w:r>
              <w:rPr>
                <w:rFonts w:hint="eastAsia" w:ascii="仿宋_GB2312" w:eastAsia="仿宋_GB2312"/>
                <w:kern w:val="0"/>
              </w:rPr>
              <w:t>69</w:t>
            </w:r>
          </w:p>
        </w:tc>
        <w:tc>
          <w:tcPr>
            <w:tcW w:w="2039" w:type="dxa"/>
            <w:gridSpan w:val="2"/>
            <w:vAlign w:val="center"/>
          </w:tcPr>
          <w:p w14:paraId="1D47B169">
            <w:pPr>
              <w:spacing w:line="240" w:lineRule="auto"/>
              <w:ind w:firstLine="420"/>
              <w:jc w:val="center"/>
              <w:rPr>
                <w:rFonts w:ascii="仿宋_GB2312" w:eastAsia="仿宋_GB2312"/>
                <w:kern w:val="0"/>
              </w:rPr>
            </w:pPr>
            <w:r>
              <w:rPr>
                <w:rFonts w:hint="eastAsia" w:ascii="仿宋_GB2312" w:eastAsia="仿宋_GB2312"/>
                <w:kern w:val="0"/>
              </w:rPr>
              <w:t>63</w:t>
            </w:r>
          </w:p>
        </w:tc>
        <w:tc>
          <w:tcPr>
            <w:tcW w:w="1983" w:type="dxa"/>
            <w:gridSpan w:val="2"/>
            <w:vAlign w:val="center"/>
          </w:tcPr>
          <w:p w14:paraId="06F2846E">
            <w:pPr>
              <w:spacing w:line="240" w:lineRule="auto"/>
              <w:ind w:firstLine="420"/>
              <w:jc w:val="center"/>
              <w:rPr>
                <w:rFonts w:ascii="仿宋_GB2312" w:eastAsia="仿宋_GB2312"/>
                <w:kern w:val="0"/>
              </w:rPr>
            </w:pPr>
            <w:r>
              <w:rPr>
                <w:rFonts w:hint="eastAsia" w:ascii="仿宋_GB2312" w:eastAsia="仿宋_GB2312"/>
                <w:kern w:val="0"/>
              </w:rPr>
              <w:t>91.30%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center"/>
              <w:rPr>
                <w:rFonts w:ascii="仿宋_GB2312" w:eastAsia="仿宋_GB2312"/>
                <w:kern w:val="0"/>
              </w:rPr>
            </w:pPr>
            <w:r>
              <w:rPr>
                <w:rFonts w:hint="eastAsia" w:ascii="仿宋_GB2312" w:eastAsia="仿宋_GB2312"/>
                <w:kern w:val="0"/>
              </w:rPr>
              <w:t>6.9</w:t>
            </w:r>
          </w:p>
        </w:tc>
        <w:tc>
          <w:tcPr>
            <w:tcW w:w="2039" w:type="dxa"/>
            <w:gridSpan w:val="2"/>
            <w:vAlign w:val="center"/>
          </w:tcPr>
          <w:p w14:paraId="1D6514EA">
            <w:pPr>
              <w:spacing w:line="240" w:lineRule="auto"/>
              <w:ind w:firstLine="420"/>
              <w:jc w:val="center"/>
              <w:rPr>
                <w:rFonts w:ascii="仿宋_GB2312" w:eastAsia="仿宋_GB2312"/>
                <w:kern w:val="0"/>
              </w:rPr>
            </w:pPr>
            <w:r>
              <w:rPr>
                <w:rFonts w:hint="eastAsia" w:ascii="仿宋_GB2312" w:eastAsia="仿宋_GB2312"/>
                <w:kern w:val="0"/>
              </w:rPr>
              <w:t>6.4</w:t>
            </w:r>
          </w:p>
        </w:tc>
        <w:tc>
          <w:tcPr>
            <w:tcW w:w="1983" w:type="dxa"/>
            <w:gridSpan w:val="2"/>
            <w:vAlign w:val="center"/>
          </w:tcPr>
          <w:p w14:paraId="7DFA6482">
            <w:pPr>
              <w:spacing w:line="240" w:lineRule="auto"/>
              <w:ind w:firstLine="420"/>
              <w:jc w:val="center"/>
              <w:rPr>
                <w:rFonts w:ascii="仿宋_GB2312" w:eastAsia="仿宋_GB2312"/>
                <w:kern w:val="0"/>
              </w:rPr>
            </w:pPr>
            <w:r>
              <w:rPr>
                <w:rFonts w:hint="eastAsia" w:ascii="仿宋_GB2312" w:eastAsia="仿宋_GB2312"/>
                <w:kern w:val="0"/>
              </w:rPr>
              <w:t>3.9</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7474BB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71BD74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79420B7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0A16158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4D0A1ED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5A74074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402D38B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0229920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6.9</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6.4</w:t>
            </w:r>
          </w:p>
        </w:tc>
        <w:tc>
          <w:tcPr>
            <w:tcW w:w="1983" w:type="dxa"/>
            <w:gridSpan w:val="2"/>
            <w:vAlign w:val="center"/>
          </w:tcPr>
          <w:p w14:paraId="7985B4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w:t>
            </w:r>
          </w:p>
        </w:tc>
        <w:tc>
          <w:tcPr>
            <w:tcW w:w="2039" w:type="dxa"/>
            <w:gridSpan w:val="2"/>
            <w:vAlign w:val="center"/>
          </w:tcPr>
          <w:p w14:paraId="56A401C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37</w:t>
            </w:r>
          </w:p>
        </w:tc>
        <w:tc>
          <w:tcPr>
            <w:tcW w:w="1983" w:type="dxa"/>
            <w:gridSpan w:val="2"/>
            <w:vAlign w:val="center"/>
          </w:tcPr>
          <w:p w14:paraId="7E496EB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37</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142DDA3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2E8DC00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31C696E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1F7D72B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w:t>
            </w:r>
          </w:p>
        </w:tc>
        <w:tc>
          <w:tcPr>
            <w:tcW w:w="2039" w:type="dxa"/>
            <w:gridSpan w:val="2"/>
            <w:vAlign w:val="center"/>
          </w:tcPr>
          <w:p w14:paraId="18F75C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37</w:t>
            </w:r>
          </w:p>
        </w:tc>
        <w:tc>
          <w:tcPr>
            <w:tcW w:w="1983" w:type="dxa"/>
            <w:gridSpan w:val="2"/>
            <w:vAlign w:val="center"/>
          </w:tcPr>
          <w:p w14:paraId="4D19413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37</w:t>
            </w:r>
          </w:p>
        </w:tc>
      </w:tr>
      <w:tr w14:paraId="6C6DD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EB32257">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白蚁防治经费</w:t>
            </w:r>
          </w:p>
        </w:tc>
        <w:tc>
          <w:tcPr>
            <w:tcW w:w="2116" w:type="dxa"/>
            <w:gridSpan w:val="2"/>
            <w:vAlign w:val="center"/>
          </w:tcPr>
          <w:p w14:paraId="6DD8A09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vAlign w:val="center"/>
          </w:tcPr>
          <w:p w14:paraId="265E0D2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w:t>
            </w:r>
          </w:p>
        </w:tc>
        <w:tc>
          <w:tcPr>
            <w:tcW w:w="1983" w:type="dxa"/>
            <w:gridSpan w:val="2"/>
            <w:vAlign w:val="center"/>
          </w:tcPr>
          <w:p w14:paraId="50F5BEA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w:t>
            </w:r>
          </w:p>
        </w:tc>
      </w:tr>
      <w:tr w14:paraId="1B297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C53F586">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危房鉴定经费</w:t>
            </w:r>
          </w:p>
        </w:tc>
        <w:tc>
          <w:tcPr>
            <w:tcW w:w="2116" w:type="dxa"/>
            <w:gridSpan w:val="2"/>
            <w:vAlign w:val="center"/>
          </w:tcPr>
          <w:p w14:paraId="761BE67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2039" w:type="dxa"/>
            <w:gridSpan w:val="2"/>
            <w:vAlign w:val="center"/>
          </w:tcPr>
          <w:p w14:paraId="4B25220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14:paraId="0D1A9CE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41F4F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BB2E869">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保障房建设项目</w:t>
            </w:r>
          </w:p>
        </w:tc>
        <w:tc>
          <w:tcPr>
            <w:tcW w:w="2116" w:type="dxa"/>
            <w:gridSpan w:val="2"/>
            <w:vAlign w:val="center"/>
          </w:tcPr>
          <w:p w14:paraId="3CEC7A1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14:paraId="0D8D670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14:paraId="4C271BE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ascii="仿宋_GB2312" w:eastAsia="仿宋_GB2312"/>
                <w:kern w:val="0"/>
              </w:rPr>
            </w:pPr>
            <w:r>
              <w:rPr>
                <w:rFonts w:hint="eastAsia" w:ascii="仿宋_GB2312" w:eastAsia="仿宋_GB2312"/>
                <w:kern w:val="0"/>
              </w:rPr>
              <w:t>159.69</w:t>
            </w:r>
          </w:p>
        </w:tc>
        <w:tc>
          <w:tcPr>
            <w:tcW w:w="2039" w:type="dxa"/>
            <w:gridSpan w:val="2"/>
            <w:vAlign w:val="center"/>
          </w:tcPr>
          <w:p w14:paraId="050E075D">
            <w:pPr>
              <w:spacing w:line="240" w:lineRule="auto"/>
              <w:ind w:firstLine="420"/>
              <w:jc w:val="center"/>
              <w:rPr>
                <w:rFonts w:ascii="仿宋_GB2312" w:eastAsia="仿宋_GB2312"/>
                <w:kern w:val="0"/>
              </w:rPr>
            </w:pPr>
            <w:r>
              <w:rPr>
                <w:rFonts w:hint="eastAsia" w:ascii="仿宋_GB2312" w:eastAsia="仿宋_GB2312"/>
                <w:kern w:val="0"/>
              </w:rPr>
              <w:t>101.86</w:t>
            </w:r>
          </w:p>
        </w:tc>
        <w:tc>
          <w:tcPr>
            <w:tcW w:w="1983" w:type="dxa"/>
            <w:gridSpan w:val="2"/>
            <w:vAlign w:val="center"/>
          </w:tcPr>
          <w:p w14:paraId="7357305D">
            <w:pPr>
              <w:spacing w:line="240" w:lineRule="auto"/>
              <w:ind w:firstLine="420"/>
              <w:jc w:val="center"/>
              <w:rPr>
                <w:rFonts w:ascii="仿宋_GB2312" w:eastAsia="仿宋_GB2312"/>
                <w:kern w:val="0"/>
              </w:rPr>
            </w:pPr>
            <w:r>
              <w:rPr>
                <w:rFonts w:hint="eastAsia" w:ascii="仿宋_GB2312" w:eastAsia="仿宋_GB2312"/>
                <w:kern w:val="0"/>
              </w:rPr>
              <w:t>144.68</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ascii="仿宋_GB2312" w:eastAsia="仿宋_GB2312"/>
                <w:kern w:val="0"/>
              </w:rPr>
            </w:pPr>
            <w:r>
              <w:rPr>
                <w:rFonts w:hint="eastAsia" w:ascii="仿宋_GB2312" w:eastAsia="仿宋_GB2312"/>
                <w:kern w:val="0"/>
              </w:rPr>
              <w:t>136.69</w:t>
            </w:r>
          </w:p>
        </w:tc>
        <w:tc>
          <w:tcPr>
            <w:tcW w:w="2039" w:type="dxa"/>
            <w:gridSpan w:val="2"/>
            <w:vAlign w:val="center"/>
          </w:tcPr>
          <w:p w14:paraId="7BB02F1D">
            <w:pPr>
              <w:spacing w:line="240" w:lineRule="auto"/>
              <w:ind w:firstLine="420"/>
              <w:jc w:val="center"/>
              <w:rPr>
                <w:rFonts w:ascii="仿宋_GB2312" w:eastAsia="仿宋_GB2312"/>
                <w:kern w:val="0"/>
              </w:rPr>
            </w:pPr>
            <w:r>
              <w:rPr>
                <w:rFonts w:hint="eastAsia" w:ascii="仿宋_GB2312" w:eastAsia="仿宋_GB2312"/>
                <w:kern w:val="0"/>
              </w:rPr>
              <w:t>77.56</w:t>
            </w:r>
          </w:p>
        </w:tc>
        <w:tc>
          <w:tcPr>
            <w:tcW w:w="1983" w:type="dxa"/>
            <w:gridSpan w:val="2"/>
            <w:vAlign w:val="center"/>
          </w:tcPr>
          <w:p w14:paraId="087A3549">
            <w:pPr>
              <w:spacing w:line="240" w:lineRule="auto"/>
              <w:ind w:firstLine="420"/>
              <w:jc w:val="center"/>
              <w:rPr>
                <w:rFonts w:ascii="仿宋_GB2312" w:eastAsia="仿宋_GB2312"/>
                <w:kern w:val="0"/>
              </w:rPr>
            </w:pPr>
            <w:r>
              <w:rPr>
                <w:rFonts w:hint="eastAsia" w:ascii="仿宋_GB2312" w:eastAsia="仿宋_GB2312"/>
                <w:kern w:val="0"/>
              </w:rPr>
              <w:t>120.38</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ascii="仿宋_GB2312" w:eastAsia="仿宋_GB2312"/>
                <w:kern w:val="0"/>
              </w:rPr>
            </w:pPr>
            <w:r>
              <w:rPr>
                <w:rFonts w:hint="eastAsia" w:ascii="仿宋_GB2312" w:eastAsia="仿宋_GB2312"/>
                <w:kern w:val="0"/>
              </w:rPr>
              <w:t>16.1</w:t>
            </w:r>
          </w:p>
        </w:tc>
        <w:tc>
          <w:tcPr>
            <w:tcW w:w="2039" w:type="dxa"/>
            <w:gridSpan w:val="2"/>
            <w:vAlign w:val="center"/>
          </w:tcPr>
          <w:p w14:paraId="31E21FE8">
            <w:pPr>
              <w:spacing w:line="240" w:lineRule="auto"/>
              <w:ind w:firstLine="420"/>
              <w:jc w:val="center"/>
              <w:rPr>
                <w:rFonts w:ascii="仿宋_GB2312" w:eastAsia="仿宋_GB2312"/>
                <w:kern w:val="0"/>
              </w:rPr>
            </w:pPr>
            <w:r>
              <w:rPr>
                <w:rFonts w:hint="eastAsia" w:ascii="仿宋_GB2312" w:eastAsia="仿宋_GB2312"/>
                <w:kern w:val="0"/>
              </w:rPr>
              <w:t>17.9</w:t>
            </w:r>
          </w:p>
        </w:tc>
        <w:tc>
          <w:tcPr>
            <w:tcW w:w="1983" w:type="dxa"/>
            <w:gridSpan w:val="2"/>
            <w:vAlign w:val="center"/>
          </w:tcPr>
          <w:p w14:paraId="4FD74531">
            <w:pPr>
              <w:spacing w:line="240" w:lineRule="auto"/>
              <w:ind w:firstLine="420"/>
              <w:jc w:val="center"/>
              <w:rPr>
                <w:rFonts w:ascii="仿宋_GB2312" w:eastAsia="仿宋_GB2312"/>
                <w:kern w:val="0"/>
              </w:rPr>
            </w:pPr>
            <w:r>
              <w:rPr>
                <w:rFonts w:hint="eastAsia" w:ascii="仿宋_GB2312" w:eastAsia="仿宋_GB2312"/>
                <w:kern w:val="0"/>
              </w:rPr>
              <w:t>17.9</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6.9</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6.4</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6.4</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170.32</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5.5</w:t>
            </w:r>
          </w:p>
        </w:tc>
        <w:tc>
          <w:tcPr>
            <w:tcW w:w="1983" w:type="dxa"/>
            <w:gridSpan w:val="2"/>
            <w:vAlign w:val="center"/>
          </w:tcPr>
          <w:p w14:paraId="4363E7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170.32</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50A3B14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5A7B69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58" w:type="dxa"/>
            <w:vAlign w:val="center"/>
          </w:tcPr>
          <w:p w14:paraId="2016690B">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60" w:type="dxa"/>
            <w:vAlign w:val="center"/>
          </w:tcPr>
          <w:p w14:paraId="4D734BF4">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79" w:type="dxa"/>
            <w:vAlign w:val="center"/>
          </w:tcPr>
          <w:p w14:paraId="5567D620">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39" w:type="dxa"/>
            <w:vAlign w:val="center"/>
          </w:tcPr>
          <w:p w14:paraId="31CE4E43">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44" w:type="dxa"/>
            <w:vAlign w:val="center"/>
          </w:tcPr>
          <w:p w14:paraId="62FE64A2">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1BAB2A06">
            <w:pPr>
              <w:kinsoku w:val="0"/>
              <w:autoSpaceDE w:val="0"/>
              <w:autoSpaceDN w:val="0"/>
              <w:adjustRightInd w:val="0"/>
              <w:snapToGrid w:val="0"/>
              <w:jc w:val="both"/>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1.提高政治站位。把厉行节约作为一项政治任务，在保证工作任务、工作质量的前提下，从严从紧落实过紧日子要求，精打细算，切实把财经纪律和各项措施贯彻到位。</w:t>
            </w:r>
          </w:p>
          <w:p w14:paraId="3664930B">
            <w:pPr>
              <w:kinsoku w:val="0"/>
              <w:autoSpaceDE w:val="0"/>
              <w:autoSpaceDN w:val="0"/>
              <w:adjustRightInd w:val="0"/>
              <w:snapToGrid w:val="0"/>
              <w:jc w:val="both"/>
              <w:textAlignment w:val="baseline"/>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2.压实主体责任。严格落实主体责任，根据重点任务清单，逐项梳理研判，确保完成一般性支出压减任务，并配合财务部门做好未使用资金、结转结余资金的回收工作。财务部门要做好预算审核、调整、清理和相关资金收回工作。</w:t>
            </w:r>
          </w:p>
          <w:p w14:paraId="60DD977F">
            <w:pPr>
              <w:kinsoku w:val="0"/>
              <w:autoSpaceDE w:val="0"/>
              <w:autoSpaceDN w:val="0"/>
              <w:adjustRightInd w:val="0"/>
              <w:snapToGrid w:val="0"/>
              <w:jc w:val="both"/>
              <w:textAlignment w:val="baseline"/>
              <w:rPr>
                <w:rFonts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3.强化监督问责。严格执行财经法律法规和规章制度，强化资金使用全过程监督，确保各项措施落到实处。</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774D1866">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rPr>
              <w:t>汨罗市住房保障服务中心</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ascii="仿宋_GB2312" w:eastAsia="仿宋_GB2312"/>
                <w:kern w:val="0"/>
              </w:rPr>
            </w:pPr>
            <w:r>
              <w:rPr>
                <w:rFonts w:hint="eastAsia" w:ascii="仿宋_GB2312" w:eastAsia="仿宋_GB2312"/>
                <w:kern w:val="0"/>
              </w:rPr>
              <w:t>782.77</w:t>
            </w:r>
          </w:p>
        </w:tc>
        <w:tc>
          <w:tcPr>
            <w:tcW w:w="1298" w:type="dxa"/>
            <w:vAlign w:val="center"/>
          </w:tcPr>
          <w:p w14:paraId="78350D28">
            <w:pPr>
              <w:spacing w:line="240" w:lineRule="auto"/>
              <w:ind w:firstLine="420"/>
              <w:jc w:val="center"/>
              <w:rPr>
                <w:rFonts w:ascii="仿宋_GB2312" w:eastAsia="仿宋_GB2312"/>
                <w:kern w:val="0"/>
              </w:rPr>
            </w:pPr>
            <w:r>
              <w:rPr>
                <w:rFonts w:hint="eastAsia" w:ascii="仿宋_GB2312" w:eastAsia="仿宋_GB2312"/>
                <w:kern w:val="0"/>
              </w:rPr>
              <w:t>12149.37</w:t>
            </w:r>
          </w:p>
        </w:tc>
        <w:tc>
          <w:tcPr>
            <w:tcW w:w="1269" w:type="dxa"/>
            <w:vAlign w:val="center"/>
          </w:tcPr>
          <w:p w14:paraId="5FDA3D24">
            <w:pPr>
              <w:spacing w:line="240" w:lineRule="auto"/>
              <w:jc w:val="both"/>
              <w:rPr>
                <w:rFonts w:ascii="仿宋_GB2312" w:eastAsia="仿宋_GB2312"/>
                <w:kern w:val="0"/>
              </w:rPr>
            </w:pPr>
            <w:r>
              <w:rPr>
                <w:rFonts w:hint="eastAsia" w:ascii="仿宋_GB2312" w:eastAsia="仿宋_GB2312"/>
                <w:kern w:val="0"/>
              </w:rPr>
              <w:t>12149.37</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jc w:val="both"/>
              <w:rPr>
                <w:rFonts w:ascii="仿宋_GB2312" w:eastAsia="仿宋_GB2312"/>
                <w:kern w:val="0"/>
              </w:rPr>
            </w:pPr>
            <w:r>
              <w:rPr>
                <w:rFonts w:hint="eastAsia" w:ascii="仿宋_GB2312" w:eastAsia="仿宋_GB2312"/>
                <w:kern w:val="0"/>
              </w:rPr>
              <w:t>100.00%</w:t>
            </w:r>
          </w:p>
        </w:tc>
        <w:tc>
          <w:tcPr>
            <w:tcW w:w="1423"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其中：一般公共预算：10442.53</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其中：基本支出：455.37</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政府性基金拨款：1130.95</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项目支出：11694.00</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0</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其他资金：575.89</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299E7460">
            <w:pPr>
              <w:spacing w:line="240" w:lineRule="auto"/>
              <w:ind w:firstLine="420"/>
              <w:jc w:val="center"/>
              <w:rPr>
                <w:rFonts w:hint="eastAsia" w:ascii="仿宋_GB2312" w:eastAsia="仿宋_GB2312"/>
                <w:kern w:val="0"/>
              </w:rPr>
            </w:pPr>
            <w:r>
              <w:rPr>
                <w:rFonts w:hint="eastAsia" w:ascii="仿宋_GB2312" w:eastAsia="仿宋_GB2312"/>
                <w:kern w:val="0"/>
              </w:rPr>
              <w:t>1.加强住房保障管理与建设及老旧小区改造工作。</w:t>
            </w:r>
          </w:p>
          <w:p w14:paraId="17B95631">
            <w:pPr>
              <w:spacing w:line="240" w:lineRule="auto"/>
              <w:ind w:firstLine="420"/>
              <w:jc w:val="center"/>
              <w:rPr>
                <w:rFonts w:hint="eastAsia" w:ascii="仿宋_GB2312" w:eastAsia="仿宋_GB2312"/>
                <w:kern w:val="0"/>
              </w:rPr>
            </w:pPr>
            <w:r>
              <w:rPr>
                <w:rFonts w:hint="eastAsia" w:ascii="仿宋_GB2312" w:eastAsia="仿宋_GB2312"/>
                <w:kern w:val="0"/>
              </w:rPr>
              <w:t>2.归集房屋维修基金</w:t>
            </w:r>
          </w:p>
          <w:p w14:paraId="60DF5BBA">
            <w:pPr>
              <w:spacing w:line="240" w:lineRule="auto"/>
              <w:ind w:firstLine="420"/>
              <w:jc w:val="center"/>
              <w:rPr>
                <w:rFonts w:hint="eastAsia" w:ascii="仿宋_GB2312" w:eastAsia="仿宋_GB2312"/>
                <w:kern w:val="0"/>
              </w:rPr>
            </w:pPr>
            <w:r>
              <w:rPr>
                <w:rFonts w:hint="eastAsia" w:ascii="仿宋_GB2312" w:eastAsia="仿宋_GB2312"/>
                <w:kern w:val="0"/>
              </w:rPr>
              <w:t>3.全市白蚁预防灭治工作</w:t>
            </w:r>
          </w:p>
          <w:p w14:paraId="4CDD33DB">
            <w:pPr>
              <w:spacing w:line="240" w:lineRule="auto"/>
              <w:ind w:firstLine="420"/>
              <w:jc w:val="center"/>
              <w:rPr>
                <w:rFonts w:hint="eastAsia" w:ascii="仿宋_GB2312" w:eastAsia="仿宋_GB2312"/>
                <w:kern w:val="0"/>
              </w:rPr>
            </w:pPr>
            <w:r>
              <w:rPr>
                <w:rFonts w:hint="eastAsia" w:ascii="仿宋_GB2312" w:eastAsia="仿宋_GB2312"/>
                <w:kern w:val="0"/>
              </w:rPr>
              <w:t>4.完成市委、市政府下达的保障性住房年度目标</w:t>
            </w:r>
          </w:p>
          <w:p w14:paraId="5630C8FD">
            <w:pPr>
              <w:spacing w:line="240" w:lineRule="auto"/>
              <w:ind w:firstLine="420"/>
              <w:jc w:val="center"/>
              <w:rPr>
                <w:rFonts w:ascii="仿宋_GB2312" w:eastAsia="仿宋_GB2312"/>
                <w:kern w:val="0"/>
              </w:rPr>
            </w:pPr>
            <w:r>
              <w:rPr>
                <w:rFonts w:hint="eastAsia" w:ascii="仿宋_GB2312" w:eastAsia="仿宋_GB2312"/>
                <w:kern w:val="0"/>
              </w:rPr>
              <w:t>5.进一步健全和完善全市房地产经营管理体制，推进房地产事业良性健康发展</w:t>
            </w:r>
          </w:p>
        </w:tc>
        <w:tc>
          <w:tcPr>
            <w:tcW w:w="4260" w:type="dxa"/>
            <w:gridSpan w:val="4"/>
            <w:vAlign w:val="center"/>
          </w:tcPr>
          <w:p w14:paraId="4ED4A5C4">
            <w:pPr>
              <w:spacing w:line="240" w:lineRule="auto"/>
              <w:ind w:firstLine="420"/>
              <w:jc w:val="center"/>
              <w:rPr>
                <w:rFonts w:hint="eastAsia" w:ascii="仿宋_GB2312" w:eastAsia="仿宋_GB2312"/>
                <w:kern w:val="0"/>
              </w:rPr>
            </w:pPr>
            <w:r>
              <w:rPr>
                <w:rFonts w:hint="eastAsia" w:ascii="仿宋_GB2312" w:eastAsia="仿宋_GB2312"/>
                <w:kern w:val="0"/>
              </w:rPr>
              <w:t>1.圆满完成上级市委、市政府交付的各项任务，促进房地产市场平稳运行。</w:t>
            </w:r>
          </w:p>
          <w:p w14:paraId="1BEFDC13">
            <w:pPr>
              <w:spacing w:line="240" w:lineRule="auto"/>
              <w:ind w:firstLine="420"/>
              <w:jc w:val="center"/>
              <w:rPr>
                <w:rFonts w:hint="eastAsia" w:ascii="仿宋_GB2312" w:eastAsia="仿宋_GB2312"/>
                <w:kern w:val="0"/>
              </w:rPr>
            </w:pPr>
            <w:r>
              <w:rPr>
                <w:rFonts w:hint="eastAsia" w:ascii="仿宋_GB2312" w:eastAsia="仿宋_GB2312"/>
                <w:kern w:val="0"/>
              </w:rPr>
              <w:t>2.申请公共租赁住房建设项目8个共352套、保障性租赁住房3个共490套均已开工建设。</w:t>
            </w:r>
          </w:p>
          <w:p w14:paraId="658B2505">
            <w:pPr>
              <w:spacing w:line="240" w:lineRule="auto"/>
              <w:ind w:firstLine="420"/>
              <w:jc w:val="center"/>
              <w:rPr>
                <w:rFonts w:hint="eastAsia" w:ascii="仿宋_GB2312" w:eastAsia="仿宋_GB2312"/>
                <w:kern w:val="0"/>
              </w:rPr>
            </w:pPr>
            <w:r>
              <w:rPr>
                <w:rFonts w:hint="eastAsia" w:ascii="仿宋_GB2312" w:eastAsia="仿宋_GB2312"/>
                <w:kern w:val="0"/>
              </w:rPr>
              <w:t>3.完成危旧房摸底排查3761栋。</w:t>
            </w:r>
          </w:p>
          <w:p w14:paraId="156E0DC0">
            <w:pPr>
              <w:spacing w:line="240" w:lineRule="auto"/>
              <w:ind w:firstLine="420"/>
              <w:jc w:val="center"/>
              <w:rPr>
                <w:rFonts w:ascii="仿宋_GB2312" w:eastAsia="仿宋_GB2312"/>
                <w:kern w:val="0"/>
              </w:rPr>
            </w:pPr>
            <w:r>
              <w:rPr>
                <w:rFonts w:hint="eastAsia" w:ascii="仿宋_GB2312" w:eastAsia="仿宋_GB2312"/>
                <w:kern w:val="0"/>
              </w:rPr>
              <w:t>4.完成白蚁防治92.96万平方米。</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both"/>
              <w:rPr>
                <w:rFonts w:ascii="仿宋_GB2312" w:eastAsia="仿宋_GB2312"/>
                <w:kern w:val="0"/>
              </w:rPr>
            </w:pPr>
            <w:r>
              <w:rPr>
                <w:rFonts w:hint="eastAsia" w:ascii="仿宋_GB2312" w:eastAsia="仿宋_GB2312"/>
                <w:kern w:val="0"/>
              </w:rPr>
              <w:t>租赁补贴</w:t>
            </w:r>
          </w:p>
        </w:tc>
        <w:tc>
          <w:tcPr>
            <w:tcW w:w="1298" w:type="dxa"/>
            <w:vAlign w:val="center"/>
          </w:tcPr>
          <w:p w14:paraId="2A374824">
            <w:pPr>
              <w:spacing w:line="240" w:lineRule="auto"/>
              <w:ind w:firstLine="420"/>
              <w:jc w:val="left"/>
              <w:rPr>
                <w:rFonts w:ascii="仿宋_GB2312" w:eastAsia="仿宋_GB2312"/>
                <w:kern w:val="0"/>
              </w:rPr>
            </w:pPr>
            <w:r>
              <w:rPr>
                <w:rFonts w:hint="eastAsia" w:ascii="仿宋_GB2312" w:eastAsia="仿宋_GB2312"/>
                <w:kern w:val="0"/>
              </w:rPr>
              <w:t>1000户</w:t>
            </w:r>
          </w:p>
        </w:tc>
        <w:tc>
          <w:tcPr>
            <w:tcW w:w="1269" w:type="dxa"/>
            <w:vAlign w:val="center"/>
          </w:tcPr>
          <w:p w14:paraId="708D788A">
            <w:pPr>
              <w:spacing w:line="240" w:lineRule="auto"/>
              <w:ind w:firstLine="420"/>
              <w:jc w:val="center"/>
              <w:rPr>
                <w:rFonts w:ascii="仿宋_GB2312" w:eastAsia="仿宋_GB2312"/>
                <w:kern w:val="0"/>
              </w:rPr>
            </w:pPr>
            <w:r>
              <w:rPr>
                <w:rFonts w:hint="eastAsia" w:ascii="仿宋_GB2312" w:eastAsia="仿宋_GB2312"/>
                <w:kern w:val="0"/>
              </w:rPr>
              <w:t>1223户</w:t>
            </w:r>
          </w:p>
        </w:tc>
        <w:tc>
          <w:tcPr>
            <w:tcW w:w="699" w:type="dxa"/>
            <w:vAlign w:val="center"/>
          </w:tcPr>
          <w:p w14:paraId="567F5E54">
            <w:pPr>
              <w:spacing w:line="240" w:lineRule="auto"/>
              <w:ind w:firstLine="420"/>
              <w:jc w:val="center"/>
              <w:rPr>
                <w:rFonts w:ascii="仿宋_GB2312" w:eastAsia="仿宋_GB2312"/>
                <w:kern w:val="0"/>
              </w:rPr>
            </w:pPr>
            <w:r>
              <w:rPr>
                <w:rFonts w:hint="eastAsia" w:ascii="仿宋_GB2312" w:eastAsia="仿宋_GB2312"/>
                <w:kern w:val="0"/>
              </w:rPr>
              <w:t>3</w:t>
            </w:r>
          </w:p>
        </w:tc>
        <w:tc>
          <w:tcPr>
            <w:tcW w:w="869" w:type="dxa"/>
            <w:vAlign w:val="center"/>
          </w:tcPr>
          <w:p w14:paraId="2717B7C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14:paraId="7CF9B18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无</w:t>
            </w: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jc w:val="both"/>
              <w:rPr>
                <w:rFonts w:ascii="仿宋_GB2312" w:eastAsia="仿宋_GB2312"/>
                <w:kern w:val="0"/>
              </w:rPr>
            </w:pPr>
            <w:r>
              <w:rPr>
                <w:rFonts w:hint="eastAsia" w:ascii="仿宋_GB2312" w:eastAsia="仿宋_GB2312"/>
                <w:kern w:val="0"/>
              </w:rPr>
              <w:t>公租房建设</w:t>
            </w:r>
          </w:p>
        </w:tc>
        <w:tc>
          <w:tcPr>
            <w:tcW w:w="1298" w:type="dxa"/>
            <w:vAlign w:val="center"/>
          </w:tcPr>
          <w:p w14:paraId="15CE1D7F">
            <w:pPr>
              <w:spacing w:line="240" w:lineRule="auto"/>
              <w:ind w:firstLine="420"/>
              <w:jc w:val="center"/>
              <w:rPr>
                <w:rFonts w:ascii="仿宋_GB2312" w:eastAsia="仿宋_GB2312"/>
                <w:kern w:val="0"/>
              </w:rPr>
            </w:pPr>
            <w:r>
              <w:rPr>
                <w:rFonts w:hint="eastAsia" w:ascii="仿宋_GB2312" w:eastAsia="仿宋_GB2312"/>
                <w:kern w:val="0"/>
              </w:rPr>
              <w:t>100套</w:t>
            </w:r>
          </w:p>
        </w:tc>
        <w:tc>
          <w:tcPr>
            <w:tcW w:w="1269" w:type="dxa"/>
            <w:vAlign w:val="center"/>
          </w:tcPr>
          <w:p w14:paraId="346D111F">
            <w:pPr>
              <w:spacing w:line="240" w:lineRule="auto"/>
              <w:ind w:firstLine="420"/>
              <w:jc w:val="center"/>
              <w:rPr>
                <w:rFonts w:ascii="仿宋_GB2312" w:eastAsia="仿宋_GB2312"/>
                <w:kern w:val="0"/>
              </w:rPr>
            </w:pPr>
            <w:r>
              <w:rPr>
                <w:rFonts w:hint="eastAsia" w:ascii="仿宋_GB2312" w:eastAsia="仿宋_GB2312"/>
                <w:kern w:val="0"/>
              </w:rPr>
              <w:t>352套</w:t>
            </w:r>
          </w:p>
        </w:tc>
        <w:tc>
          <w:tcPr>
            <w:tcW w:w="699" w:type="dxa"/>
            <w:vAlign w:val="center"/>
          </w:tcPr>
          <w:p w14:paraId="4812C5E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14:paraId="4266548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14:paraId="01001FE5">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61ED4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4CF10671">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1A43090">
            <w:pPr>
              <w:spacing w:line="240" w:lineRule="auto"/>
              <w:ind w:firstLine="420"/>
              <w:jc w:val="center"/>
              <w:rPr>
                <w:rFonts w:ascii="仿宋_GB2312" w:eastAsia="仿宋_GB2312"/>
                <w:kern w:val="0"/>
              </w:rPr>
            </w:pPr>
          </w:p>
        </w:tc>
        <w:tc>
          <w:tcPr>
            <w:tcW w:w="1029" w:type="dxa"/>
            <w:vMerge w:val="continue"/>
            <w:tcBorders/>
            <w:vAlign w:val="center"/>
          </w:tcPr>
          <w:p w14:paraId="6C6FEA75">
            <w:pPr>
              <w:spacing w:line="240" w:lineRule="auto"/>
              <w:ind w:firstLine="420"/>
              <w:jc w:val="center"/>
              <w:rPr>
                <w:rFonts w:ascii="仿宋_GB2312" w:eastAsia="仿宋_GB2312"/>
                <w:kern w:val="0"/>
              </w:rPr>
            </w:pPr>
          </w:p>
        </w:tc>
        <w:tc>
          <w:tcPr>
            <w:tcW w:w="1249" w:type="dxa"/>
            <w:vAlign w:val="center"/>
          </w:tcPr>
          <w:p w14:paraId="428AE86B">
            <w:pPr>
              <w:spacing w:line="240" w:lineRule="auto"/>
              <w:jc w:val="both"/>
              <w:rPr>
                <w:rFonts w:hint="eastAsia" w:ascii="仿宋_GB2312" w:eastAsia="仿宋_GB2312"/>
                <w:kern w:val="0"/>
              </w:rPr>
            </w:pPr>
            <w:r>
              <w:rPr>
                <w:rFonts w:hint="eastAsia" w:ascii="仿宋_GB2312" w:eastAsia="仿宋_GB2312"/>
                <w:kern w:val="0"/>
              </w:rPr>
              <w:t>白蚁免费防治</w:t>
            </w:r>
          </w:p>
        </w:tc>
        <w:tc>
          <w:tcPr>
            <w:tcW w:w="1298" w:type="dxa"/>
            <w:vAlign w:val="center"/>
          </w:tcPr>
          <w:p w14:paraId="72381128">
            <w:pPr>
              <w:spacing w:line="240" w:lineRule="auto"/>
              <w:ind w:firstLine="420"/>
              <w:jc w:val="center"/>
              <w:rPr>
                <w:rFonts w:hint="eastAsia" w:ascii="仿宋_GB2312" w:eastAsia="仿宋_GB2312"/>
                <w:kern w:val="0"/>
              </w:rPr>
            </w:pPr>
            <w:r>
              <w:rPr>
                <w:rFonts w:hint="eastAsia" w:ascii="仿宋_GB2312" w:eastAsia="仿宋_GB2312"/>
                <w:kern w:val="0"/>
              </w:rPr>
              <w:t>55万平方米</w:t>
            </w:r>
          </w:p>
        </w:tc>
        <w:tc>
          <w:tcPr>
            <w:tcW w:w="1269" w:type="dxa"/>
            <w:vAlign w:val="center"/>
          </w:tcPr>
          <w:p w14:paraId="60CE4DB3">
            <w:pPr>
              <w:spacing w:line="240" w:lineRule="auto"/>
              <w:jc w:val="both"/>
              <w:rPr>
                <w:rFonts w:hint="eastAsia" w:ascii="仿宋_GB2312" w:eastAsia="仿宋_GB2312"/>
                <w:kern w:val="0"/>
              </w:rPr>
            </w:pPr>
            <w:r>
              <w:rPr>
                <w:rFonts w:hint="eastAsia" w:ascii="仿宋_GB2312" w:eastAsia="仿宋_GB2312"/>
                <w:kern w:val="0"/>
              </w:rPr>
              <w:t>92.96万平方米</w:t>
            </w:r>
          </w:p>
        </w:tc>
        <w:tc>
          <w:tcPr>
            <w:tcW w:w="699" w:type="dxa"/>
            <w:vAlign w:val="center"/>
          </w:tcPr>
          <w:p w14:paraId="59A1494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w:t>
            </w:r>
          </w:p>
        </w:tc>
        <w:tc>
          <w:tcPr>
            <w:tcW w:w="869" w:type="dxa"/>
            <w:vAlign w:val="center"/>
          </w:tcPr>
          <w:p w14:paraId="2A87AE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14:paraId="0D82859B">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308A118">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jc w:val="left"/>
              <w:rPr>
                <w:rFonts w:ascii="仿宋_GB2312" w:eastAsia="仿宋_GB2312"/>
                <w:kern w:val="0"/>
              </w:rPr>
            </w:pPr>
            <w:r>
              <w:rPr>
                <w:rFonts w:hint="eastAsia" w:ascii="仿宋_GB2312" w:eastAsia="仿宋_GB2312"/>
                <w:kern w:val="0"/>
              </w:rPr>
              <w:t>住房保障工作正常开展</w:t>
            </w:r>
          </w:p>
        </w:tc>
        <w:tc>
          <w:tcPr>
            <w:tcW w:w="1298" w:type="dxa"/>
            <w:vAlign w:val="center"/>
          </w:tcPr>
          <w:p w14:paraId="1A5ADA3A">
            <w:pPr>
              <w:spacing w:line="240" w:lineRule="auto"/>
              <w:ind w:firstLine="420"/>
              <w:jc w:val="center"/>
              <w:rPr>
                <w:rFonts w:ascii="仿宋_GB2312" w:eastAsia="仿宋_GB2312"/>
                <w:kern w:val="0"/>
              </w:rPr>
            </w:pPr>
            <w:r>
              <w:rPr>
                <w:rFonts w:hint="eastAsia" w:ascii="仿宋_GB2312" w:eastAsia="仿宋_GB2312"/>
                <w:kern w:val="0"/>
              </w:rPr>
              <w:t>稳步进行</w:t>
            </w:r>
          </w:p>
        </w:tc>
        <w:tc>
          <w:tcPr>
            <w:tcW w:w="1269" w:type="dxa"/>
            <w:vAlign w:val="center"/>
          </w:tcPr>
          <w:p w14:paraId="54075F02">
            <w:pPr>
              <w:spacing w:line="240" w:lineRule="auto"/>
              <w:jc w:val="both"/>
              <w:rPr>
                <w:rFonts w:ascii="仿宋_GB2312" w:eastAsia="仿宋_GB2312"/>
                <w:kern w:val="0"/>
              </w:rPr>
            </w:pPr>
            <w:r>
              <w:rPr>
                <w:rFonts w:hint="eastAsia" w:ascii="仿宋_GB2312" w:eastAsia="仿宋_GB2312"/>
                <w:kern w:val="0"/>
              </w:rPr>
              <w:t>稳步进行</w:t>
            </w:r>
          </w:p>
        </w:tc>
        <w:tc>
          <w:tcPr>
            <w:tcW w:w="699" w:type="dxa"/>
            <w:vAlign w:val="center"/>
          </w:tcPr>
          <w:p w14:paraId="5580FC8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14:paraId="0982B11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14:paraId="09E0DC5F">
            <w:pPr>
              <w:spacing w:line="240" w:lineRule="auto"/>
              <w:jc w:val="both"/>
              <w:rPr>
                <w:rFonts w:ascii="仿宋_GB2312" w:eastAsia="仿宋_GB2312"/>
                <w:kern w:val="0"/>
              </w:rPr>
            </w:pPr>
            <w:r>
              <w:rPr>
                <w:rFonts w:hint="eastAsia" w:ascii="仿宋_GB2312" w:eastAsia="仿宋_GB2312"/>
                <w:kern w:val="0"/>
              </w:rPr>
              <w:t>部分项目在办理开工手续</w:t>
            </w: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vAlign w:val="center"/>
          </w:tcPr>
          <w:p w14:paraId="2EE26171">
            <w:pPr>
              <w:spacing w:line="240" w:lineRule="auto"/>
              <w:ind w:firstLine="420"/>
              <w:jc w:val="center"/>
              <w:rPr>
                <w:rFonts w:ascii="仿宋_GB2312" w:eastAsia="仿宋_GB2312"/>
                <w:kern w:val="0"/>
              </w:rPr>
            </w:pPr>
          </w:p>
        </w:tc>
        <w:tc>
          <w:tcPr>
            <w:tcW w:w="1249" w:type="dxa"/>
            <w:vAlign w:val="center"/>
          </w:tcPr>
          <w:p w14:paraId="3BA53E08">
            <w:pPr>
              <w:spacing w:line="240" w:lineRule="auto"/>
              <w:jc w:val="both"/>
              <w:rPr>
                <w:rFonts w:ascii="仿宋_GB2312" w:eastAsia="仿宋_GB2312"/>
                <w:kern w:val="0"/>
              </w:rPr>
            </w:pPr>
            <w:r>
              <w:rPr>
                <w:rFonts w:hint="eastAsia" w:ascii="仿宋_GB2312" w:eastAsia="仿宋_GB2312"/>
                <w:kern w:val="0"/>
              </w:rPr>
              <w:t>白蚁防治、危房鉴定、老旧小区改造等项目工作完成率</w:t>
            </w:r>
          </w:p>
        </w:tc>
        <w:tc>
          <w:tcPr>
            <w:tcW w:w="1298" w:type="dxa"/>
            <w:vAlign w:val="center"/>
          </w:tcPr>
          <w:p w14:paraId="33DF5A21">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4F080A08">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155F4AE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869" w:type="dxa"/>
            <w:vAlign w:val="center"/>
          </w:tcPr>
          <w:p w14:paraId="2A22618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14:paraId="3D7116F6">
            <w:pPr>
              <w:spacing w:line="240" w:lineRule="auto"/>
              <w:jc w:val="both"/>
              <w:rPr>
                <w:rFonts w:ascii="仿宋_GB2312" w:eastAsia="仿宋_GB2312"/>
                <w:kern w:val="0"/>
              </w:rPr>
            </w:pPr>
            <w:r>
              <w:rPr>
                <w:rFonts w:hint="eastAsia" w:ascii="仿宋_GB2312" w:eastAsia="仿宋_GB2312"/>
                <w:kern w:val="0"/>
              </w:rPr>
              <w:t>部分项目在办理开工手续</w:t>
            </w:r>
          </w:p>
        </w:tc>
      </w:tr>
      <w:tr w14:paraId="22F81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4DFE61FD">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979AD2E">
            <w:pPr>
              <w:spacing w:line="240" w:lineRule="auto"/>
              <w:ind w:firstLine="420"/>
              <w:jc w:val="center"/>
              <w:rPr>
                <w:rFonts w:ascii="仿宋_GB2312" w:eastAsia="仿宋_GB2312"/>
                <w:kern w:val="0"/>
              </w:rPr>
            </w:pPr>
          </w:p>
        </w:tc>
        <w:tc>
          <w:tcPr>
            <w:tcW w:w="1029" w:type="dxa"/>
            <w:vMerge w:val="continue"/>
            <w:tcBorders/>
            <w:vAlign w:val="center"/>
          </w:tcPr>
          <w:p w14:paraId="53C973B1">
            <w:pPr>
              <w:spacing w:line="240" w:lineRule="auto"/>
              <w:ind w:firstLine="420"/>
              <w:jc w:val="center"/>
              <w:rPr>
                <w:rFonts w:ascii="仿宋_GB2312" w:eastAsia="仿宋_GB2312"/>
                <w:kern w:val="0"/>
              </w:rPr>
            </w:pPr>
          </w:p>
        </w:tc>
        <w:tc>
          <w:tcPr>
            <w:tcW w:w="1249" w:type="dxa"/>
            <w:vAlign w:val="center"/>
          </w:tcPr>
          <w:p w14:paraId="643A2F67">
            <w:pPr>
              <w:spacing w:line="240" w:lineRule="auto"/>
              <w:jc w:val="both"/>
              <w:rPr>
                <w:rFonts w:hint="eastAsia" w:ascii="仿宋_GB2312" w:eastAsia="仿宋_GB2312"/>
                <w:kern w:val="0"/>
              </w:rPr>
            </w:pPr>
            <w:r>
              <w:rPr>
                <w:rFonts w:hint="eastAsia" w:ascii="仿宋_GB2312" w:eastAsia="仿宋_GB2312"/>
                <w:kern w:val="0"/>
              </w:rPr>
              <w:t>危房鉴定工作按质按量完成</w:t>
            </w:r>
          </w:p>
        </w:tc>
        <w:tc>
          <w:tcPr>
            <w:tcW w:w="1298" w:type="dxa"/>
            <w:vAlign w:val="center"/>
          </w:tcPr>
          <w:p w14:paraId="262159E9">
            <w:pPr>
              <w:spacing w:line="240" w:lineRule="auto"/>
              <w:jc w:val="both"/>
              <w:rPr>
                <w:rFonts w:hint="eastAsia" w:ascii="仿宋_GB2312" w:eastAsia="仿宋_GB2312"/>
                <w:kern w:val="0"/>
              </w:rPr>
            </w:pPr>
            <w:r>
              <w:rPr>
                <w:rFonts w:hint="eastAsia" w:ascii="仿宋_GB2312" w:eastAsia="仿宋_GB2312"/>
                <w:kern w:val="0"/>
              </w:rPr>
              <w:t>做到不漏一户</w:t>
            </w:r>
          </w:p>
        </w:tc>
        <w:tc>
          <w:tcPr>
            <w:tcW w:w="1269" w:type="dxa"/>
            <w:vAlign w:val="center"/>
          </w:tcPr>
          <w:p w14:paraId="03580D7E">
            <w:pPr>
              <w:spacing w:line="240" w:lineRule="auto"/>
              <w:jc w:val="both"/>
              <w:rPr>
                <w:rFonts w:hint="eastAsia" w:ascii="仿宋_GB2312" w:eastAsia="仿宋_GB2312"/>
                <w:kern w:val="0"/>
              </w:rPr>
            </w:pPr>
            <w:r>
              <w:rPr>
                <w:rFonts w:hint="eastAsia" w:ascii="仿宋_GB2312" w:eastAsia="仿宋_GB2312"/>
                <w:kern w:val="0"/>
              </w:rPr>
              <w:t>不漏一户</w:t>
            </w:r>
          </w:p>
        </w:tc>
        <w:tc>
          <w:tcPr>
            <w:tcW w:w="699" w:type="dxa"/>
            <w:vAlign w:val="center"/>
          </w:tcPr>
          <w:p w14:paraId="5BA3EF3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14:paraId="2480D20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14:paraId="2FF841EA">
            <w:pPr>
              <w:spacing w:line="240" w:lineRule="auto"/>
              <w:jc w:val="both"/>
              <w:rPr>
                <w:rFonts w:hint="eastAsia" w:ascii="仿宋_GB2312" w:eastAsia="仿宋_GB2312"/>
                <w:kern w:val="0"/>
                <w:lang w:eastAsia="zh-CN"/>
              </w:rPr>
            </w:pPr>
            <w:r>
              <w:rPr>
                <w:rFonts w:hint="eastAsia" w:ascii="仿宋_GB2312" w:eastAsia="仿宋_GB2312"/>
                <w:kern w:val="0"/>
                <w:lang w:eastAsia="zh-CN"/>
              </w:rPr>
              <w:t>无</w:t>
            </w: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556971C">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both"/>
              <w:rPr>
                <w:rFonts w:ascii="仿宋_GB2312" w:eastAsia="仿宋_GB2312"/>
                <w:kern w:val="0"/>
              </w:rPr>
            </w:pPr>
            <w:r>
              <w:rPr>
                <w:rFonts w:hint="eastAsia" w:ascii="仿宋_GB2312" w:eastAsia="仿宋_GB2312"/>
                <w:kern w:val="0"/>
              </w:rPr>
              <w:t>按计划时间完成</w:t>
            </w:r>
          </w:p>
        </w:tc>
        <w:tc>
          <w:tcPr>
            <w:tcW w:w="1298" w:type="dxa"/>
            <w:vAlign w:val="center"/>
          </w:tcPr>
          <w:p w14:paraId="479FA5D5">
            <w:pPr>
              <w:spacing w:line="240" w:lineRule="auto"/>
              <w:jc w:val="both"/>
              <w:rPr>
                <w:rFonts w:ascii="仿宋_GB2312" w:eastAsia="仿宋_GB2312"/>
                <w:kern w:val="0"/>
              </w:rPr>
            </w:pPr>
            <w:r>
              <w:rPr>
                <w:rFonts w:hint="eastAsia" w:ascii="仿宋_GB2312" w:eastAsia="仿宋_GB2312"/>
                <w:kern w:val="0"/>
              </w:rPr>
              <w:t>2023年1-12月</w:t>
            </w:r>
          </w:p>
        </w:tc>
        <w:tc>
          <w:tcPr>
            <w:tcW w:w="1269" w:type="dxa"/>
            <w:vAlign w:val="center"/>
          </w:tcPr>
          <w:p w14:paraId="5C1B3402">
            <w:pPr>
              <w:spacing w:line="240" w:lineRule="auto"/>
              <w:jc w:val="both"/>
              <w:rPr>
                <w:rFonts w:ascii="仿宋_GB2312" w:eastAsia="仿宋_GB2312"/>
                <w:kern w:val="0"/>
              </w:rPr>
            </w:pPr>
            <w:r>
              <w:rPr>
                <w:rFonts w:hint="eastAsia" w:ascii="仿宋_GB2312" w:eastAsia="仿宋_GB2312"/>
                <w:kern w:val="0"/>
              </w:rPr>
              <w:t>2023年1-12月</w:t>
            </w:r>
          </w:p>
        </w:tc>
        <w:tc>
          <w:tcPr>
            <w:tcW w:w="699" w:type="dxa"/>
            <w:vAlign w:val="center"/>
          </w:tcPr>
          <w:p w14:paraId="4C56B99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DA3483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BF8C6A4">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249" w:type="dxa"/>
            <w:vAlign w:val="center"/>
          </w:tcPr>
          <w:p w14:paraId="14EC514E">
            <w:pPr>
              <w:spacing w:line="240" w:lineRule="auto"/>
              <w:ind w:firstLine="420"/>
              <w:jc w:val="center"/>
              <w:rPr>
                <w:rFonts w:ascii="仿宋_GB2312" w:eastAsia="仿宋_GB2312"/>
                <w:kern w:val="0"/>
              </w:rPr>
            </w:pPr>
          </w:p>
        </w:tc>
        <w:tc>
          <w:tcPr>
            <w:tcW w:w="1298" w:type="dxa"/>
            <w:vAlign w:val="center"/>
          </w:tcPr>
          <w:p w14:paraId="7A000B20">
            <w:pPr>
              <w:spacing w:line="240" w:lineRule="auto"/>
              <w:jc w:val="both"/>
              <w:rPr>
                <w:rFonts w:ascii="仿宋_GB2312" w:eastAsia="仿宋_GB2312"/>
                <w:kern w:val="0"/>
              </w:rPr>
            </w:pPr>
          </w:p>
        </w:tc>
        <w:tc>
          <w:tcPr>
            <w:tcW w:w="1269" w:type="dxa"/>
            <w:vAlign w:val="center"/>
          </w:tcPr>
          <w:p w14:paraId="494C6CF7">
            <w:pPr>
              <w:spacing w:line="240" w:lineRule="auto"/>
              <w:ind w:firstLine="420"/>
              <w:jc w:val="center"/>
              <w:rPr>
                <w:rFonts w:ascii="仿宋_GB2312" w:eastAsia="仿宋_GB2312"/>
                <w:kern w:val="0"/>
              </w:rPr>
            </w:pPr>
          </w:p>
        </w:tc>
        <w:tc>
          <w:tcPr>
            <w:tcW w:w="699" w:type="dxa"/>
            <w:vAlign w:val="center"/>
          </w:tcPr>
          <w:p w14:paraId="37EBC37F">
            <w:pPr>
              <w:spacing w:line="240" w:lineRule="auto"/>
              <w:ind w:firstLine="420"/>
              <w:jc w:val="center"/>
              <w:rPr>
                <w:rFonts w:ascii="仿宋_GB2312" w:eastAsia="仿宋_GB2312"/>
                <w:kern w:val="0"/>
              </w:rPr>
            </w:pPr>
          </w:p>
        </w:tc>
        <w:tc>
          <w:tcPr>
            <w:tcW w:w="869" w:type="dxa"/>
            <w:vAlign w:val="center"/>
          </w:tcPr>
          <w:p w14:paraId="0E73072C">
            <w:pPr>
              <w:spacing w:line="240" w:lineRule="auto"/>
              <w:ind w:firstLine="420"/>
              <w:jc w:val="center"/>
              <w:rPr>
                <w:rFonts w:ascii="仿宋_GB2312" w:eastAsia="仿宋_GB2312"/>
                <w:kern w:val="0"/>
              </w:rPr>
            </w:pPr>
          </w:p>
        </w:tc>
        <w:tc>
          <w:tcPr>
            <w:tcW w:w="1423" w:type="dxa"/>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98" w:type="dxa"/>
            <w:vAlign w:val="center"/>
          </w:tcPr>
          <w:p w14:paraId="078289F3">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vAlign w:val="center"/>
          </w:tcPr>
          <w:p w14:paraId="7A453B87">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699" w:type="dxa"/>
            <w:vAlign w:val="center"/>
          </w:tcPr>
          <w:p w14:paraId="415A3F60">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869" w:type="dxa"/>
            <w:vAlign w:val="center"/>
          </w:tcPr>
          <w:p w14:paraId="2AC58B9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423" w:type="dxa"/>
            <w:vAlign w:val="center"/>
          </w:tcPr>
          <w:p w14:paraId="63D43995">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center"/>
          </w:tcPr>
          <w:p w14:paraId="50A34D2D">
            <w:pPr>
              <w:spacing w:line="240" w:lineRule="auto"/>
              <w:ind w:firstLine="420"/>
              <w:jc w:val="center"/>
              <w:rPr>
                <w:rFonts w:ascii="仿宋_GB2312" w:eastAsia="仿宋_GB2312"/>
                <w:kern w:val="0"/>
              </w:rPr>
            </w:pPr>
          </w:p>
        </w:tc>
        <w:tc>
          <w:tcPr>
            <w:tcW w:w="1298" w:type="dxa"/>
            <w:vAlign w:val="center"/>
          </w:tcPr>
          <w:p w14:paraId="54DB100B">
            <w:pPr>
              <w:spacing w:line="240" w:lineRule="auto"/>
              <w:ind w:firstLine="420"/>
              <w:jc w:val="center"/>
              <w:rPr>
                <w:rFonts w:ascii="仿宋_GB2312" w:eastAsia="仿宋_GB2312"/>
                <w:kern w:val="0"/>
              </w:rPr>
            </w:pPr>
          </w:p>
        </w:tc>
        <w:tc>
          <w:tcPr>
            <w:tcW w:w="1269" w:type="dxa"/>
            <w:vAlign w:val="center"/>
          </w:tcPr>
          <w:p w14:paraId="40D8D424">
            <w:pPr>
              <w:spacing w:line="240" w:lineRule="auto"/>
              <w:ind w:firstLine="420"/>
              <w:jc w:val="center"/>
              <w:rPr>
                <w:rFonts w:ascii="仿宋_GB2312" w:eastAsia="仿宋_GB2312"/>
                <w:kern w:val="0"/>
              </w:rPr>
            </w:pPr>
          </w:p>
        </w:tc>
        <w:tc>
          <w:tcPr>
            <w:tcW w:w="699" w:type="dxa"/>
            <w:vAlign w:val="center"/>
          </w:tcPr>
          <w:p w14:paraId="12404D44">
            <w:pPr>
              <w:spacing w:line="240" w:lineRule="auto"/>
              <w:ind w:firstLine="420"/>
              <w:jc w:val="center"/>
              <w:rPr>
                <w:rFonts w:ascii="仿宋_GB2312" w:eastAsia="仿宋_GB2312"/>
                <w:kern w:val="0"/>
              </w:rPr>
            </w:pPr>
          </w:p>
        </w:tc>
        <w:tc>
          <w:tcPr>
            <w:tcW w:w="869" w:type="dxa"/>
            <w:vAlign w:val="center"/>
          </w:tcPr>
          <w:p w14:paraId="6DE220A2">
            <w:pPr>
              <w:spacing w:line="240" w:lineRule="auto"/>
              <w:ind w:firstLine="420"/>
              <w:jc w:val="center"/>
              <w:rPr>
                <w:rFonts w:ascii="仿宋_GB2312" w:eastAsia="仿宋_GB2312"/>
                <w:kern w:val="0"/>
              </w:rPr>
            </w:pP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jc w:val="both"/>
              <w:rPr>
                <w:rFonts w:ascii="仿宋_GB2312" w:eastAsia="仿宋_GB2312"/>
                <w:kern w:val="0"/>
              </w:rPr>
            </w:pPr>
            <w:r>
              <w:rPr>
                <w:rFonts w:hint="eastAsia" w:ascii="仿宋_GB2312" w:eastAsia="仿宋_GB2312"/>
                <w:kern w:val="0"/>
              </w:rPr>
              <w:t>确保住房保障市场平稳发展</w:t>
            </w:r>
          </w:p>
        </w:tc>
        <w:tc>
          <w:tcPr>
            <w:tcW w:w="1298" w:type="dxa"/>
            <w:vAlign w:val="center"/>
          </w:tcPr>
          <w:p w14:paraId="6E8C4873">
            <w:pPr>
              <w:spacing w:line="240" w:lineRule="auto"/>
              <w:jc w:val="both"/>
              <w:rPr>
                <w:rFonts w:ascii="仿宋_GB2312" w:eastAsia="仿宋_GB2312"/>
                <w:kern w:val="0"/>
              </w:rPr>
            </w:pPr>
            <w:r>
              <w:rPr>
                <w:rFonts w:hint="eastAsia" w:ascii="仿宋_GB2312" w:eastAsia="仿宋_GB2312"/>
                <w:kern w:val="0"/>
              </w:rPr>
              <w:t>有序稳步发展</w:t>
            </w:r>
          </w:p>
        </w:tc>
        <w:tc>
          <w:tcPr>
            <w:tcW w:w="1269" w:type="dxa"/>
            <w:vAlign w:val="center"/>
          </w:tcPr>
          <w:p w14:paraId="4886005B">
            <w:pPr>
              <w:spacing w:line="240" w:lineRule="auto"/>
              <w:jc w:val="both"/>
              <w:rPr>
                <w:rFonts w:ascii="仿宋_GB2312" w:eastAsia="仿宋_GB2312"/>
                <w:kern w:val="0"/>
              </w:rPr>
            </w:pPr>
            <w:r>
              <w:rPr>
                <w:rFonts w:hint="eastAsia" w:ascii="仿宋_GB2312" w:eastAsia="仿宋_GB2312"/>
                <w:kern w:val="0"/>
              </w:rPr>
              <w:t>有序稳步发展</w:t>
            </w:r>
          </w:p>
        </w:tc>
        <w:tc>
          <w:tcPr>
            <w:tcW w:w="699" w:type="dxa"/>
            <w:vAlign w:val="center"/>
          </w:tcPr>
          <w:p w14:paraId="75FAE41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30990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4D65F265">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center"/>
          </w:tcPr>
          <w:p w14:paraId="710DCE7A">
            <w:pPr>
              <w:spacing w:line="240" w:lineRule="auto"/>
              <w:ind w:firstLine="420"/>
              <w:jc w:val="center"/>
              <w:rPr>
                <w:rFonts w:ascii="仿宋_GB2312" w:eastAsia="仿宋_GB2312"/>
                <w:kern w:val="0"/>
              </w:rPr>
            </w:pPr>
          </w:p>
        </w:tc>
        <w:tc>
          <w:tcPr>
            <w:tcW w:w="1298" w:type="dxa"/>
            <w:vAlign w:val="center"/>
          </w:tcPr>
          <w:p w14:paraId="610F1A26">
            <w:pPr>
              <w:spacing w:line="240" w:lineRule="auto"/>
              <w:ind w:firstLine="420"/>
              <w:jc w:val="center"/>
              <w:rPr>
                <w:rFonts w:ascii="仿宋_GB2312" w:eastAsia="仿宋_GB2312"/>
                <w:kern w:val="0"/>
              </w:rPr>
            </w:pPr>
          </w:p>
        </w:tc>
        <w:tc>
          <w:tcPr>
            <w:tcW w:w="1269" w:type="dxa"/>
            <w:vAlign w:val="center"/>
          </w:tcPr>
          <w:p w14:paraId="4AC02997">
            <w:pPr>
              <w:spacing w:line="240" w:lineRule="auto"/>
              <w:ind w:firstLine="420"/>
              <w:jc w:val="center"/>
              <w:rPr>
                <w:rFonts w:ascii="仿宋_GB2312" w:eastAsia="仿宋_GB2312"/>
                <w:kern w:val="0"/>
              </w:rPr>
            </w:pPr>
          </w:p>
        </w:tc>
        <w:tc>
          <w:tcPr>
            <w:tcW w:w="699" w:type="dxa"/>
            <w:vAlign w:val="center"/>
          </w:tcPr>
          <w:p w14:paraId="56C66EDF">
            <w:pPr>
              <w:spacing w:line="240" w:lineRule="auto"/>
              <w:ind w:firstLine="420"/>
              <w:jc w:val="center"/>
              <w:rPr>
                <w:rFonts w:ascii="仿宋_GB2312" w:eastAsia="仿宋_GB2312"/>
                <w:kern w:val="0"/>
              </w:rPr>
            </w:pPr>
          </w:p>
        </w:tc>
        <w:tc>
          <w:tcPr>
            <w:tcW w:w="869" w:type="dxa"/>
            <w:vAlign w:val="center"/>
          </w:tcPr>
          <w:p w14:paraId="14AC2896">
            <w:pPr>
              <w:spacing w:line="240" w:lineRule="auto"/>
              <w:ind w:firstLine="420"/>
              <w:jc w:val="center"/>
              <w:rPr>
                <w:rFonts w:ascii="仿宋_GB2312" w:eastAsia="仿宋_GB2312"/>
                <w:kern w:val="0"/>
              </w:rPr>
            </w:pP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jc w:val="both"/>
              <w:rPr>
                <w:rFonts w:ascii="仿宋_GB2312" w:eastAsia="仿宋_GB2312"/>
                <w:kern w:val="0"/>
              </w:rPr>
            </w:pPr>
            <w:r>
              <w:rPr>
                <w:rFonts w:hint="eastAsia" w:ascii="仿宋_GB2312" w:eastAsia="仿宋_GB2312"/>
                <w:kern w:val="0"/>
              </w:rPr>
              <w:t>居住环境改善</w:t>
            </w:r>
          </w:p>
        </w:tc>
        <w:tc>
          <w:tcPr>
            <w:tcW w:w="1298" w:type="dxa"/>
            <w:vAlign w:val="center"/>
          </w:tcPr>
          <w:p w14:paraId="45B96CBB">
            <w:pPr>
              <w:spacing w:line="240" w:lineRule="auto"/>
              <w:ind w:firstLine="420"/>
              <w:jc w:val="center"/>
              <w:rPr>
                <w:rFonts w:ascii="仿宋_GB2312" w:eastAsia="仿宋_GB2312"/>
                <w:kern w:val="0"/>
              </w:rPr>
            </w:pPr>
            <w:r>
              <w:rPr>
                <w:rFonts w:hint="eastAsia" w:ascii="仿宋_GB2312" w:eastAsia="仿宋_GB2312"/>
                <w:kern w:val="0"/>
              </w:rPr>
              <w:t>良好</w:t>
            </w:r>
          </w:p>
        </w:tc>
        <w:tc>
          <w:tcPr>
            <w:tcW w:w="1269" w:type="dxa"/>
            <w:vAlign w:val="center"/>
          </w:tcPr>
          <w:p w14:paraId="35C3564D">
            <w:pPr>
              <w:spacing w:line="240" w:lineRule="auto"/>
              <w:ind w:firstLine="420"/>
              <w:jc w:val="center"/>
              <w:rPr>
                <w:rFonts w:ascii="仿宋_GB2312" w:eastAsia="仿宋_GB2312"/>
                <w:kern w:val="0"/>
              </w:rPr>
            </w:pPr>
            <w:r>
              <w:rPr>
                <w:rFonts w:hint="eastAsia" w:ascii="仿宋_GB2312" w:eastAsia="仿宋_GB2312"/>
                <w:kern w:val="0"/>
              </w:rPr>
              <w:t>良好</w:t>
            </w:r>
          </w:p>
        </w:tc>
        <w:tc>
          <w:tcPr>
            <w:tcW w:w="699" w:type="dxa"/>
            <w:vAlign w:val="center"/>
          </w:tcPr>
          <w:p w14:paraId="6A82224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3C931F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E6767B7">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249" w:type="dxa"/>
            <w:vAlign w:val="center"/>
          </w:tcPr>
          <w:p w14:paraId="4F0190D3">
            <w:pPr>
              <w:spacing w:line="240" w:lineRule="auto"/>
              <w:ind w:firstLine="420"/>
              <w:jc w:val="center"/>
              <w:rPr>
                <w:rFonts w:ascii="仿宋_GB2312" w:eastAsia="仿宋_GB2312"/>
                <w:kern w:val="0"/>
              </w:rPr>
            </w:pPr>
          </w:p>
        </w:tc>
        <w:tc>
          <w:tcPr>
            <w:tcW w:w="1298" w:type="dxa"/>
            <w:vAlign w:val="center"/>
          </w:tcPr>
          <w:p w14:paraId="1F4912D3">
            <w:pPr>
              <w:spacing w:line="240" w:lineRule="auto"/>
              <w:ind w:firstLine="420"/>
              <w:jc w:val="center"/>
              <w:rPr>
                <w:rFonts w:ascii="仿宋_GB2312" w:eastAsia="仿宋_GB2312"/>
                <w:kern w:val="0"/>
              </w:rPr>
            </w:pPr>
          </w:p>
        </w:tc>
        <w:tc>
          <w:tcPr>
            <w:tcW w:w="1269" w:type="dxa"/>
            <w:vAlign w:val="center"/>
          </w:tcPr>
          <w:p w14:paraId="53DC0322">
            <w:pPr>
              <w:spacing w:line="240" w:lineRule="auto"/>
              <w:ind w:firstLine="420"/>
              <w:jc w:val="center"/>
              <w:rPr>
                <w:rFonts w:ascii="仿宋_GB2312" w:eastAsia="仿宋_GB2312"/>
                <w:kern w:val="0"/>
              </w:rPr>
            </w:pPr>
          </w:p>
        </w:tc>
        <w:tc>
          <w:tcPr>
            <w:tcW w:w="699" w:type="dxa"/>
            <w:vAlign w:val="center"/>
          </w:tcPr>
          <w:p w14:paraId="5664813A">
            <w:pPr>
              <w:spacing w:line="240" w:lineRule="auto"/>
              <w:ind w:firstLine="420"/>
              <w:jc w:val="center"/>
              <w:rPr>
                <w:rFonts w:ascii="仿宋_GB2312" w:eastAsia="仿宋_GB2312"/>
                <w:kern w:val="0"/>
              </w:rPr>
            </w:pPr>
          </w:p>
        </w:tc>
        <w:tc>
          <w:tcPr>
            <w:tcW w:w="869" w:type="dxa"/>
            <w:vAlign w:val="center"/>
          </w:tcPr>
          <w:p w14:paraId="44C25015">
            <w:pPr>
              <w:spacing w:line="240" w:lineRule="auto"/>
              <w:ind w:firstLine="420"/>
              <w:jc w:val="center"/>
              <w:rPr>
                <w:rFonts w:ascii="仿宋_GB2312" w:eastAsia="仿宋_GB2312"/>
                <w:kern w:val="0"/>
              </w:rPr>
            </w:pPr>
          </w:p>
        </w:tc>
        <w:tc>
          <w:tcPr>
            <w:tcW w:w="1423"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jc w:val="both"/>
              <w:rPr>
                <w:rFonts w:ascii="仿宋_GB2312" w:eastAsia="仿宋_GB2312"/>
                <w:kern w:val="0"/>
              </w:rPr>
            </w:pPr>
            <w:r>
              <w:rPr>
                <w:rFonts w:hint="eastAsia" w:ascii="仿宋_GB2312" w:eastAsia="仿宋_GB2312"/>
                <w:kern w:val="0"/>
              </w:rPr>
              <w:t>住房保障系统持续完善</w:t>
            </w:r>
          </w:p>
        </w:tc>
        <w:tc>
          <w:tcPr>
            <w:tcW w:w="1298" w:type="dxa"/>
            <w:vAlign w:val="center"/>
          </w:tcPr>
          <w:p w14:paraId="055B34ED">
            <w:pPr>
              <w:spacing w:line="240" w:lineRule="auto"/>
              <w:ind w:firstLine="420"/>
              <w:jc w:val="center"/>
              <w:rPr>
                <w:rFonts w:ascii="仿宋_GB2312" w:eastAsia="仿宋_GB2312"/>
                <w:kern w:val="0"/>
              </w:rPr>
            </w:pPr>
            <w:r>
              <w:rPr>
                <w:rFonts w:hint="eastAsia" w:ascii="仿宋_GB2312" w:eastAsia="仿宋_GB2312"/>
                <w:kern w:val="0"/>
              </w:rPr>
              <w:t>有持续性</w:t>
            </w:r>
          </w:p>
        </w:tc>
        <w:tc>
          <w:tcPr>
            <w:tcW w:w="1269" w:type="dxa"/>
            <w:vAlign w:val="center"/>
          </w:tcPr>
          <w:p w14:paraId="46B41467">
            <w:pPr>
              <w:spacing w:line="240" w:lineRule="auto"/>
              <w:jc w:val="both"/>
              <w:rPr>
                <w:rFonts w:ascii="仿宋_GB2312" w:eastAsia="仿宋_GB2312"/>
                <w:kern w:val="0"/>
              </w:rPr>
            </w:pPr>
            <w:r>
              <w:rPr>
                <w:rFonts w:hint="eastAsia" w:ascii="仿宋_GB2312" w:eastAsia="仿宋_GB2312"/>
                <w:kern w:val="0"/>
              </w:rPr>
              <w:t>有持续性</w:t>
            </w:r>
          </w:p>
        </w:tc>
        <w:tc>
          <w:tcPr>
            <w:tcW w:w="699" w:type="dxa"/>
            <w:vAlign w:val="center"/>
          </w:tcPr>
          <w:p w14:paraId="447C4D9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1C7C72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4D49FFC">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249" w:type="dxa"/>
            <w:vAlign w:val="center"/>
          </w:tcPr>
          <w:p w14:paraId="66B92778">
            <w:pPr>
              <w:spacing w:line="240" w:lineRule="auto"/>
              <w:ind w:firstLine="420"/>
              <w:jc w:val="center"/>
              <w:rPr>
                <w:rFonts w:ascii="仿宋_GB2312" w:eastAsia="仿宋_GB2312"/>
                <w:kern w:val="0"/>
              </w:rPr>
            </w:pPr>
          </w:p>
        </w:tc>
        <w:tc>
          <w:tcPr>
            <w:tcW w:w="1298" w:type="dxa"/>
            <w:vAlign w:val="center"/>
          </w:tcPr>
          <w:p w14:paraId="5BB249F1">
            <w:pPr>
              <w:spacing w:line="240" w:lineRule="auto"/>
              <w:ind w:firstLine="420"/>
              <w:jc w:val="center"/>
              <w:rPr>
                <w:rFonts w:ascii="仿宋_GB2312" w:eastAsia="仿宋_GB2312"/>
                <w:kern w:val="0"/>
              </w:rPr>
            </w:pPr>
          </w:p>
        </w:tc>
        <w:tc>
          <w:tcPr>
            <w:tcW w:w="1269" w:type="dxa"/>
            <w:vAlign w:val="center"/>
          </w:tcPr>
          <w:p w14:paraId="54B7E676">
            <w:pPr>
              <w:spacing w:line="240" w:lineRule="auto"/>
              <w:ind w:firstLine="420"/>
              <w:jc w:val="center"/>
              <w:rPr>
                <w:rFonts w:ascii="仿宋_GB2312" w:eastAsia="仿宋_GB2312"/>
                <w:kern w:val="0"/>
              </w:rPr>
            </w:pPr>
          </w:p>
        </w:tc>
        <w:tc>
          <w:tcPr>
            <w:tcW w:w="699" w:type="dxa"/>
            <w:vAlign w:val="center"/>
          </w:tcPr>
          <w:p w14:paraId="5CB64A1A">
            <w:pPr>
              <w:spacing w:line="240" w:lineRule="auto"/>
              <w:ind w:firstLine="420"/>
              <w:jc w:val="center"/>
              <w:rPr>
                <w:rFonts w:ascii="仿宋_GB2312" w:eastAsia="仿宋_GB2312"/>
                <w:kern w:val="0"/>
              </w:rPr>
            </w:pPr>
          </w:p>
        </w:tc>
        <w:tc>
          <w:tcPr>
            <w:tcW w:w="869" w:type="dxa"/>
            <w:vAlign w:val="center"/>
          </w:tcPr>
          <w:p w14:paraId="006A7188">
            <w:pPr>
              <w:spacing w:line="240" w:lineRule="auto"/>
              <w:ind w:firstLine="420"/>
              <w:jc w:val="center"/>
              <w:rPr>
                <w:rFonts w:ascii="仿宋_GB2312" w:eastAsia="仿宋_GB2312"/>
                <w:kern w:val="0"/>
              </w:rPr>
            </w:pPr>
          </w:p>
        </w:tc>
        <w:tc>
          <w:tcPr>
            <w:tcW w:w="1423"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jc w:val="both"/>
              <w:rPr>
                <w:rFonts w:ascii="仿宋_GB2312" w:eastAsia="仿宋_GB2312"/>
                <w:kern w:val="0"/>
              </w:rPr>
            </w:pPr>
            <w:r>
              <w:rPr>
                <w:rFonts w:hint="eastAsia" w:ascii="仿宋_GB2312" w:eastAsia="仿宋_GB2312"/>
                <w:kern w:val="0"/>
              </w:rPr>
              <w:t>群众满意度</w:t>
            </w:r>
          </w:p>
        </w:tc>
        <w:tc>
          <w:tcPr>
            <w:tcW w:w="1298" w:type="dxa"/>
            <w:vAlign w:val="center"/>
          </w:tcPr>
          <w:p w14:paraId="6ABEB3E2">
            <w:pPr>
              <w:spacing w:line="240" w:lineRule="auto"/>
              <w:ind w:firstLine="420"/>
              <w:jc w:val="center"/>
              <w:rPr>
                <w:rFonts w:ascii="仿宋_GB2312" w:eastAsia="仿宋_GB2312"/>
                <w:kern w:val="0"/>
              </w:rPr>
            </w:pPr>
            <w:r>
              <w:rPr>
                <w:rFonts w:hint="eastAsia" w:ascii="仿宋_GB2312" w:eastAsia="仿宋_GB2312"/>
                <w:kern w:val="0"/>
              </w:rPr>
              <w:t>&gt;=95%</w:t>
            </w:r>
          </w:p>
        </w:tc>
        <w:tc>
          <w:tcPr>
            <w:tcW w:w="1269" w:type="dxa"/>
            <w:vAlign w:val="center"/>
          </w:tcPr>
          <w:p w14:paraId="31B5B329">
            <w:pPr>
              <w:spacing w:line="240" w:lineRule="auto"/>
              <w:ind w:firstLine="420"/>
              <w:jc w:val="center"/>
              <w:rPr>
                <w:rFonts w:ascii="仿宋_GB2312" w:eastAsia="仿宋_GB2312"/>
                <w:kern w:val="0"/>
              </w:rPr>
            </w:pPr>
            <w:r>
              <w:rPr>
                <w:rFonts w:hint="eastAsia" w:ascii="仿宋_GB2312" w:eastAsia="仿宋_GB2312"/>
                <w:kern w:val="0"/>
              </w:rPr>
              <w:t>&gt;=95%</w:t>
            </w:r>
          </w:p>
        </w:tc>
        <w:tc>
          <w:tcPr>
            <w:tcW w:w="699" w:type="dxa"/>
            <w:vAlign w:val="center"/>
          </w:tcPr>
          <w:p w14:paraId="41D3F37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0412303D">
            <w:pPr>
              <w:spacing w:line="240" w:lineRule="auto"/>
              <w:jc w:val="both"/>
              <w:rPr>
                <w:rFonts w:ascii="仿宋_GB2312" w:eastAsia="仿宋_GB2312"/>
                <w:kern w:val="0"/>
              </w:rPr>
            </w:pPr>
            <w:r>
              <w:rPr>
                <w:rFonts w:hint="eastAsia" w:ascii="仿宋_GB2312" w:eastAsia="仿宋_GB2312"/>
                <w:kern w:val="0"/>
              </w:rPr>
              <w:t>部分工作仍需完善</w:t>
            </w: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vAlign w:val="center"/>
          </w:tcPr>
          <w:p w14:paraId="767D8AA9">
            <w:pPr>
              <w:spacing w:line="240" w:lineRule="auto"/>
              <w:ind w:firstLine="420"/>
              <w:jc w:val="center"/>
              <w:rPr>
                <w:rFonts w:ascii="仿宋_GB2312" w:eastAsia="仿宋_GB2312"/>
                <w:kern w:val="0"/>
              </w:rPr>
            </w:pPr>
          </w:p>
        </w:tc>
        <w:tc>
          <w:tcPr>
            <w:tcW w:w="1298" w:type="dxa"/>
            <w:vAlign w:val="center"/>
          </w:tcPr>
          <w:p w14:paraId="5D1571F7">
            <w:pPr>
              <w:spacing w:line="240" w:lineRule="auto"/>
              <w:ind w:firstLine="420"/>
              <w:jc w:val="center"/>
              <w:rPr>
                <w:rFonts w:ascii="仿宋_GB2312" w:eastAsia="仿宋_GB2312"/>
                <w:kern w:val="0"/>
              </w:rPr>
            </w:pPr>
          </w:p>
        </w:tc>
        <w:tc>
          <w:tcPr>
            <w:tcW w:w="1269" w:type="dxa"/>
            <w:vAlign w:val="center"/>
          </w:tcPr>
          <w:p w14:paraId="14AA98DC">
            <w:pPr>
              <w:spacing w:line="240" w:lineRule="auto"/>
              <w:ind w:firstLine="420"/>
              <w:jc w:val="center"/>
              <w:rPr>
                <w:rFonts w:ascii="仿宋_GB2312" w:eastAsia="仿宋_GB2312"/>
                <w:kern w:val="0"/>
              </w:rPr>
            </w:pPr>
          </w:p>
        </w:tc>
        <w:tc>
          <w:tcPr>
            <w:tcW w:w="699" w:type="dxa"/>
            <w:vAlign w:val="center"/>
          </w:tcPr>
          <w:p w14:paraId="45F31835">
            <w:pPr>
              <w:spacing w:line="240" w:lineRule="auto"/>
              <w:ind w:firstLine="420"/>
              <w:jc w:val="center"/>
              <w:rPr>
                <w:rFonts w:ascii="仿宋_GB2312" w:eastAsia="仿宋_GB2312"/>
                <w:kern w:val="0"/>
              </w:rPr>
            </w:pPr>
          </w:p>
        </w:tc>
        <w:tc>
          <w:tcPr>
            <w:tcW w:w="869" w:type="dxa"/>
            <w:vAlign w:val="center"/>
          </w:tcPr>
          <w:p w14:paraId="3D62FDEF">
            <w:pPr>
              <w:spacing w:line="240" w:lineRule="auto"/>
              <w:ind w:firstLine="420"/>
              <w:jc w:val="center"/>
              <w:rPr>
                <w:rFonts w:ascii="仿宋_GB2312" w:eastAsia="仿宋_GB2312"/>
                <w:kern w:val="0"/>
              </w:rPr>
            </w:pPr>
          </w:p>
        </w:tc>
        <w:tc>
          <w:tcPr>
            <w:tcW w:w="1423" w:type="dxa"/>
            <w:vAlign w:val="center"/>
          </w:tcPr>
          <w:p w14:paraId="57DECFDE">
            <w:pPr>
              <w:spacing w:line="240" w:lineRule="auto"/>
              <w:ind w:firstLine="42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rPr>
            </w:pPr>
          </w:p>
        </w:tc>
        <w:tc>
          <w:tcPr>
            <w:tcW w:w="1249" w:type="dxa"/>
            <w:vAlign w:val="center"/>
          </w:tcPr>
          <w:p w14:paraId="353ED426">
            <w:pPr>
              <w:spacing w:line="240" w:lineRule="auto"/>
              <w:ind w:firstLine="420"/>
              <w:jc w:val="center"/>
              <w:rPr>
                <w:rFonts w:ascii="仿宋_GB2312" w:eastAsia="仿宋_GB2312"/>
                <w:kern w:val="0"/>
              </w:rPr>
            </w:pPr>
          </w:p>
        </w:tc>
        <w:tc>
          <w:tcPr>
            <w:tcW w:w="1298" w:type="dxa"/>
            <w:vAlign w:val="center"/>
          </w:tcPr>
          <w:p w14:paraId="3D4C98A6">
            <w:pPr>
              <w:spacing w:line="240" w:lineRule="auto"/>
              <w:ind w:firstLine="420"/>
              <w:jc w:val="center"/>
              <w:rPr>
                <w:rFonts w:ascii="仿宋_GB2312" w:eastAsia="仿宋_GB2312"/>
                <w:kern w:val="0"/>
              </w:rPr>
            </w:pPr>
          </w:p>
        </w:tc>
        <w:tc>
          <w:tcPr>
            <w:tcW w:w="1269" w:type="dxa"/>
            <w:vAlign w:val="center"/>
          </w:tcPr>
          <w:p w14:paraId="2FC22B0A">
            <w:pPr>
              <w:spacing w:line="240" w:lineRule="auto"/>
              <w:ind w:firstLine="420"/>
              <w:jc w:val="center"/>
              <w:rPr>
                <w:rFonts w:ascii="仿宋_GB2312" w:eastAsia="仿宋_GB2312"/>
                <w:kern w:val="0"/>
              </w:rPr>
            </w:pPr>
          </w:p>
        </w:tc>
        <w:tc>
          <w:tcPr>
            <w:tcW w:w="699" w:type="dxa"/>
            <w:vAlign w:val="center"/>
          </w:tcPr>
          <w:p w14:paraId="29711080">
            <w:pPr>
              <w:spacing w:line="240" w:lineRule="auto"/>
              <w:ind w:firstLine="420"/>
              <w:jc w:val="center"/>
              <w:rPr>
                <w:rFonts w:ascii="仿宋_GB2312" w:eastAsia="仿宋_GB2312"/>
                <w:kern w:val="0"/>
              </w:rPr>
            </w:pPr>
          </w:p>
        </w:tc>
        <w:tc>
          <w:tcPr>
            <w:tcW w:w="869" w:type="dxa"/>
            <w:vAlign w:val="center"/>
          </w:tcPr>
          <w:p w14:paraId="7760B7D8">
            <w:pPr>
              <w:spacing w:line="240" w:lineRule="auto"/>
              <w:ind w:firstLine="420"/>
              <w:jc w:val="center"/>
              <w:rPr>
                <w:rFonts w:ascii="仿宋_GB2312" w:eastAsia="仿宋_GB2312"/>
                <w:kern w:val="0"/>
              </w:rPr>
            </w:pPr>
          </w:p>
        </w:tc>
        <w:tc>
          <w:tcPr>
            <w:tcW w:w="1423" w:type="dxa"/>
            <w:vAlign w:val="center"/>
          </w:tcPr>
          <w:p w14:paraId="340A98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jc w:val="both"/>
              <w:rPr>
                <w:rFonts w:ascii="仿宋_GB2312" w:eastAsia="仿宋_GB2312"/>
                <w:kern w:val="0"/>
              </w:rPr>
            </w:pPr>
            <w:r>
              <w:rPr>
                <w:rFonts w:hint="eastAsia" w:ascii="仿宋_GB2312" w:eastAsia="仿宋_GB2312"/>
                <w:kern w:val="0"/>
              </w:rPr>
              <w:t>控制在财政预算内</w:t>
            </w:r>
          </w:p>
        </w:tc>
        <w:tc>
          <w:tcPr>
            <w:tcW w:w="1298" w:type="dxa"/>
            <w:vAlign w:val="center"/>
          </w:tcPr>
          <w:p w14:paraId="15ECA8D3">
            <w:pPr>
              <w:spacing w:line="240" w:lineRule="auto"/>
              <w:ind w:firstLine="420"/>
              <w:jc w:val="center"/>
              <w:rPr>
                <w:rFonts w:ascii="仿宋_GB2312" w:eastAsia="仿宋_GB2312"/>
                <w:kern w:val="0"/>
              </w:rPr>
            </w:pPr>
            <w:r>
              <w:rPr>
                <w:rFonts w:hint="eastAsia" w:ascii="仿宋_GB2312" w:eastAsia="仿宋_GB2312"/>
                <w:kern w:val="0"/>
              </w:rPr>
              <w:t>782.77</w:t>
            </w:r>
          </w:p>
        </w:tc>
        <w:tc>
          <w:tcPr>
            <w:tcW w:w="1269" w:type="dxa"/>
            <w:vAlign w:val="center"/>
          </w:tcPr>
          <w:p w14:paraId="3C328246">
            <w:pPr>
              <w:spacing w:line="240" w:lineRule="auto"/>
              <w:ind w:firstLine="420"/>
              <w:jc w:val="center"/>
              <w:rPr>
                <w:rFonts w:ascii="仿宋_GB2312" w:eastAsia="仿宋_GB2312"/>
                <w:kern w:val="0"/>
              </w:rPr>
            </w:pPr>
            <w:r>
              <w:rPr>
                <w:rFonts w:hint="eastAsia" w:ascii="仿宋_GB2312" w:eastAsia="仿宋_GB2312"/>
                <w:kern w:val="0"/>
              </w:rPr>
              <w:t>782.77</w:t>
            </w:r>
          </w:p>
        </w:tc>
        <w:tc>
          <w:tcPr>
            <w:tcW w:w="699" w:type="dxa"/>
            <w:vAlign w:val="center"/>
          </w:tcPr>
          <w:p w14:paraId="42BD2B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14:paraId="786F430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423" w:type="dxa"/>
            <w:vAlign w:val="center"/>
          </w:tcPr>
          <w:p w14:paraId="0F79A5E1">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98" w:type="dxa"/>
            <w:vAlign w:val="center"/>
          </w:tcPr>
          <w:p w14:paraId="09361E43">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vAlign w:val="center"/>
          </w:tcPr>
          <w:p w14:paraId="32DCD303">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699" w:type="dxa"/>
            <w:vAlign w:val="center"/>
          </w:tcPr>
          <w:p w14:paraId="765229A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869" w:type="dxa"/>
            <w:vAlign w:val="center"/>
          </w:tcPr>
          <w:p w14:paraId="4012A71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423" w:type="dxa"/>
            <w:vAlign w:val="center"/>
          </w:tcPr>
          <w:p w14:paraId="6A85C036">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98" w:type="dxa"/>
            <w:vAlign w:val="center"/>
          </w:tcPr>
          <w:p w14:paraId="789CDCB9">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vAlign w:val="center"/>
          </w:tcPr>
          <w:p w14:paraId="4E354EE6">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699" w:type="dxa"/>
            <w:vAlign w:val="center"/>
          </w:tcPr>
          <w:p w14:paraId="6C36DE6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869" w:type="dxa"/>
            <w:vAlign w:val="center"/>
          </w:tcPr>
          <w:p w14:paraId="6B31F2A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423" w:type="dxa"/>
            <w:vAlign w:val="center"/>
          </w:tcPr>
          <w:p w14:paraId="14ED7F29">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97</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2023年保障房建设项目</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汨罗市住房保障服务中心</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14:paraId="54320D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14:paraId="0C9E82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14:paraId="5536407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14:paraId="0401DF6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3E136F3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7EF1A3E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03D3AC3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186F5ED3">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2023年保障房建设项目</w:t>
            </w:r>
          </w:p>
        </w:tc>
        <w:tc>
          <w:tcPr>
            <w:tcW w:w="4140" w:type="dxa"/>
            <w:gridSpan w:val="4"/>
            <w:vAlign w:val="center"/>
          </w:tcPr>
          <w:p w14:paraId="4E1E2DDE">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1.完成公租房日常维修及化粪池清理等事项</w:t>
            </w:r>
          </w:p>
          <w:p w14:paraId="309F7763">
            <w:pPr>
              <w:spacing w:line="240" w:lineRule="auto"/>
              <w:jc w:val="both"/>
              <w:rPr>
                <w:rFonts w:ascii="仿宋_GB2312" w:hAnsi="宋体" w:eastAsia="仿宋_GB2312" w:cs="宋体"/>
                <w:kern w:val="0"/>
              </w:rPr>
            </w:pPr>
            <w:r>
              <w:rPr>
                <w:rFonts w:hint="eastAsia" w:ascii="仿宋_GB2312" w:hAnsi="宋体" w:eastAsia="仿宋_GB2312" w:cs="宋体"/>
                <w:kern w:val="0"/>
              </w:rPr>
              <w:t>2.申请建设公租租赁住房、保障性租赁住房项目均已开工</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jc w:val="both"/>
              <w:rPr>
                <w:rFonts w:ascii="仿宋_GB2312" w:hAnsi="宋体" w:eastAsia="仿宋_GB2312" w:cs="宋体"/>
                <w:kern w:val="0"/>
              </w:rPr>
            </w:pPr>
            <w:r>
              <w:rPr>
                <w:rFonts w:hint="eastAsia" w:ascii="仿宋_GB2312" w:hAnsi="宋体" w:eastAsia="仿宋_GB2312" w:cs="宋体"/>
                <w:kern w:val="0"/>
              </w:rPr>
              <w:t>公租房建设</w:t>
            </w:r>
          </w:p>
        </w:tc>
        <w:tc>
          <w:tcPr>
            <w:tcW w:w="1099" w:type="dxa"/>
            <w:vAlign w:val="center"/>
          </w:tcPr>
          <w:p w14:paraId="54B9394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100套</w:t>
            </w:r>
          </w:p>
        </w:tc>
        <w:tc>
          <w:tcPr>
            <w:tcW w:w="1099" w:type="dxa"/>
            <w:vAlign w:val="center"/>
          </w:tcPr>
          <w:p w14:paraId="7F49710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352套</w:t>
            </w:r>
          </w:p>
        </w:tc>
        <w:tc>
          <w:tcPr>
            <w:tcW w:w="809" w:type="dxa"/>
            <w:vAlign w:val="center"/>
          </w:tcPr>
          <w:p w14:paraId="450DEC1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5F7B7A4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47B69173">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jc w:val="both"/>
              <w:rPr>
                <w:rFonts w:ascii="仿宋_GB2312" w:hAnsi="宋体" w:eastAsia="仿宋_GB2312" w:cs="宋体"/>
                <w:kern w:val="0"/>
              </w:rPr>
            </w:pPr>
            <w:r>
              <w:rPr>
                <w:rFonts w:hint="eastAsia" w:ascii="仿宋_GB2312" w:hAnsi="宋体" w:eastAsia="仿宋_GB2312" w:cs="宋体"/>
                <w:kern w:val="0"/>
              </w:rPr>
              <w:t>租赁补贴</w:t>
            </w:r>
          </w:p>
        </w:tc>
        <w:tc>
          <w:tcPr>
            <w:tcW w:w="1099" w:type="dxa"/>
            <w:vAlign w:val="center"/>
          </w:tcPr>
          <w:p w14:paraId="29CCEED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1000户</w:t>
            </w:r>
          </w:p>
        </w:tc>
        <w:tc>
          <w:tcPr>
            <w:tcW w:w="1099" w:type="dxa"/>
            <w:vAlign w:val="center"/>
          </w:tcPr>
          <w:p w14:paraId="70F41D2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1223户</w:t>
            </w:r>
          </w:p>
        </w:tc>
        <w:tc>
          <w:tcPr>
            <w:tcW w:w="809" w:type="dxa"/>
            <w:vAlign w:val="center"/>
          </w:tcPr>
          <w:p w14:paraId="662F704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676686A6">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0ED4F555">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jc w:val="both"/>
              <w:rPr>
                <w:rFonts w:ascii="仿宋_GB2312" w:hAnsi="宋体" w:eastAsia="仿宋_GB2312" w:cs="宋体"/>
                <w:kern w:val="0"/>
              </w:rPr>
            </w:pPr>
            <w:r>
              <w:rPr>
                <w:rFonts w:hint="eastAsia" w:ascii="仿宋_GB2312" w:hAnsi="宋体" w:eastAsia="仿宋_GB2312" w:cs="宋体"/>
                <w:kern w:val="0"/>
              </w:rPr>
              <w:t>住房保障工作正常开展</w:t>
            </w:r>
          </w:p>
        </w:tc>
        <w:tc>
          <w:tcPr>
            <w:tcW w:w="1099" w:type="dxa"/>
            <w:vAlign w:val="center"/>
          </w:tcPr>
          <w:p w14:paraId="2D69FB3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稳步进行</w:t>
            </w:r>
          </w:p>
        </w:tc>
        <w:tc>
          <w:tcPr>
            <w:tcW w:w="1099" w:type="dxa"/>
            <w:vAlign w:val="center"/>
          </w:tcPr>
          <w:p w14:paraId="03BC31E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稳步进行</w:t>
            </w:r>
          </w:p>
        </w:tc>
        <w:tc>
          <w:tcPr>
            <w:tcW w:w="809" w:type="dxa"/>
            <w:vAlign w:val="center"/>
          </w:tcPr>
          <w:p w14:paraId="5DC861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5177C6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036CC26">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p>
        </w:tc>
        <w:tc>
          <w:tcPr>
            <w:tcW w:w="1099" w:type="dxa"/>
            <w:vAlign w:val="center"/>
          </w:tcPr>
          <w:p w14:paraId="29C293EB">
            <w:pPr>
              <w:spacing w:line="240" w:lineRule="auto"/>
              <w:ind w:firstLine="420"/>
              <w:jc w:val="center"/>
              <w:rPr>
                <w:rFonts w:ascii="仿宋_GB2312" w:hAnsi="宋体" w:eastAsia="仿宋_GB2312" w:cs="宋体"/>
                <w:kern w:val="0"/>
              </w:rPr>
            </w:pPr>
          </w:p>
        </w:tc>
        <w:tc>
          <w:tcPr>
            <w:tcW w:w="1099" w:type="dxa"/>
            <w:vAlign w:val="center"/>
          </w:tcPr>
          <w:p w14:paraId="1620D8FA">
            <w:pPr>
              <w:spacing w:line="240" w:lineRule="auto"/>
              <w:ind w:firstLine="420"/>
              <w:jc w:val="center"/>
              <w:rPr>
                <w:rFonts w:ascii="仿宋_GB2312" w:hAnsi="宋体" w:eastAsia="仿宋_GB2312" w:cs="宋体"/>
                <w:kern w:val="0"/>
              </w:rPr>
            </w:pPr>
          </w:p>
        </w:tc>
        <w:tc>
          <w:tcPr>
            <w:tcW w:w="809" w:type="dxa"/>
            <w:vAlign w:val="center"/>
          </w:tcPr>
          <w:p w14:paraId="1CFE7712">
            <w:pPr>
              <w:spacing w:line="240" w:lineRule="auto"/>
              <w:ind w:firstLine="420"/>
              <w:jc w:val="center"/>
              <w:rPr>
                <w:rFonts w:ascii="仿宋_GB2312" w:hAnsi="宋体" w:eastAsia="仿宋_GB2312" w:cs="宋体"/>
                <w:kern w:val="0"/>
              </w:rPr>
            </w:pPr>
          </w:p>
        </w:tc>
        <w:tc>
          <w:tcPr>
            <w:tcW w:w="849" w:type="dxa"/>
            <w:vAlign w:val="center"/>
          </w:tcPr>
          <w:p w14:paraId="182C2D11">
            <w:pPr>
              <w:spacing w:line="240" w:lineRule="auto"/>
              <w:ind w:firstLine="420"/>
              <w:jc w:val="center"/>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jc w:val="both"/>
              <w:rPr>
                <w:rFonts w:ascii="仿宋_GB2312" w:hAnsi="宋体" w:eastAsia="仿宋_GB2312" w:cs="宋体"/>
                <w:kern w:val="0"/>
              </w:rPr>
            </w:pPr>
            <w:r>
              <w:rPr>
                <w:rFonts w:hint="eastAsia" w:ascii="仿宋_GB2312" w:hAnsi="宋体" w:eastAsia="仿宋_GB2312" w:cs="宋体"/>
                <w:kern w:val="0"/>
              </w:rPr>
              <w:t>按计划时间完成</w:t>
            </w:r>
          </w:p>
        </w:tc>
        <w:tc>
          <w:tcPr>
            <w:tcW w:w="1099" w:type="dxa"/>
            <w:vAlign w:val="center"/>
          </w:tcPr>
          <w:p w14:paraId="015D039B">
            <w:pPr>
              <w:spacing w:line="240" w:lineRule="auto"/>
              <w:jc w:val="both"/>
              <w:rPr>
                <w:rFonts w:ascii="仿宋_GB2312" w:hAnsi="宋体" w:eastAsia="仿宋_GB2312" w:cs="宋体"/>
                <w:kern w:val="0"/>
              </w:rPr>
            </w:pPr>
            <w:r>
              <w:rPr>
                <w:rFonts w:hint="eastAsia" w:ascii="仿宋_GB2312" w:hAnsi="宋体" w:eastAsia="仿宋_GB2312" w:cs="宋体"/>
                <w:kern w:val="0"/>
              </w:rPr>
              <w:t>2023年1-12月</w:t>
            </w:r>
          </w:p>
        </w:tc>
        <w:tc>
          <w:tcPr>
            <w:tcW w:w="1099" w:type="dxa"/>
            <w:vAlign w:val="center"/>
          </w:tcPr>
          <w:p w14:paraId="5C21687F">
            <w:pPr>
              <w:spacing w:line="240" w:lineRule="auto"/>
              <w:jc w:val="both"/>
              <w:rPr>
                <w:rFonts w:ascii="仿宋_GB2312" w:hAnsi="宋体" w:eastAsia="仿宋_GB2312" w:cs="宋体"/>
                <w:kern w:val="0"/>
              </w:rPr>
            </w:pPr>
            <w:r>
              <w:rPr>
                <w:rFonts w:hint="eastAsia" w:ascii="仿宋_GB2312" w:hAnsi="宋体" w:eastAsia="仿宋_GB2312" w:cs="宋体"/>
                <w:kern w:val="0"/>
              </w:rPr>
              <w:t>2023年1-12月</w:t>
            </w:r>
          </w:p>
        </w:tc>
        <w:tc>
          <w:tcPr>
            <w:tcW w:w="809" w:type="dxa"/>
            <w:vAlign w:val="center"/>
          </w:tcPr>
          <w:p w14:paraId="0D16C33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94C7D5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6CE8FD2">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849" w:type="dxa"/>
            <w:vAlign w:val="center"/>
          </w:tcPr>
          <w:p w14:paraId="5322DFE5">
            <w:pPr>
              <w:spacing w:line="240" w:lineRule="auto"/>
              <w:ind w:firstLine="420"/>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53928C31">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6D883DDF">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2958485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41D412C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5D804D2D">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jc w:val="both"/>
              <w:rPr>
                <w:rFonts w:ascii="仿宋_GB2312" w:hAnsi="宋体" w:eastAsia="仿宋_GB2312" w:cs="宋体"/>
                <w:kern w:val="0"/>
              </w:rPr>
            </w:pPr>
            <w:r>
              <w:rPr>
                <w:rFonts w:hint="eastAsia" w:ascii="仿宋_GB2312" w:hAnsi="宋体" w:eastAsia="仿宋_GB2312" w:cs="宋体"/>
                <w:kern w:val="0"/>
              </w:rPr>
              <w:t>确保住房保障市场平稳发展</w:t>
            </w:r>
          </w:p>
        </w:tc>
        <w:tc>
          <w:tcPr>
            <w:tcW w:w="1099" w:type="dxa"/>
            <w:vAlign w:val="center"/>
          </w:tcPr>
          <w:p w14:paraId="0187539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有序稳步发展</w:t>
            </w:r>
          </w:p>
        </w:tc>
        <w:tc>
          <w:tcPr>
            <w:tcW w:w="1099" w:type="dxa"/>
            <w:vAlign w:val="center"/>
          </w:tcPr>
          <w:p w14:paraId="4101F8D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有序稳步发展</w:t>
            </w:r>
          </w:p>
        </w:tc>
        <w:tc>
          <w:tcPr>
            <w:tcW w:w="809" w:type="dxa"/>
            <w:vAlign w:val="center"/>
          </w:tcPr>
          <w:p w14:paraId="699C14A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665EFF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27B9758C">
            <w:pPr>
              <w:spacing w:line="240" w:lineRule="auto"/>
              <w:jc w:val="both"/>
              <w:rPr>
                <w:rFonts w:ascii="仿宋_GB2312" w:hAnsi="宋体" w:eastAsia="仿宋_GB2312" w:cs="宋体"/>
                <w:kern w:val="0"/>
              </w:rPr>
            </w:pPr>
            <w:r>
              <w:rPr>
                <w:rFonts w:hint="eastAsia" w:ascii="仿宋_GB2312" w:hAnsi="宋体" w:eastAsia="仿宋_GB2312" w:cs="宋体"/>
                <w:kern w:val="0"/>
              </w:rPr>
              <w:t>部分项目在办理开工手续</w:t>
            </w: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jc w:val="both"/>
              <w:rPr>
                <w:rFonts w:ascii="仿宋_GB2312" w:hAnsi="宋体" w:eastAsia="仿宋_GB2312" w:cs="宋体"/>
                <w:kern w:val="0"/>
              </w:rPr>
            </w:pPr>
            <w:r>
              <w:rPr>
                <w:rFonts w:hint="eastAsia" w:ascii="仿宋_GB2312" w:hAnsi="宋体" w:eastAsia="仿宋_GB2312" w:cs="宋体"/>
                <w:kern w:val="0"/>
              </w:rPr>
              <w:t>居住环境改善</w:t>
            </w:r>
          </w:p>
        </w:tc>
        <w:tc>
          <w:tcPr>
            <w:tcW w:w="1099" w:type="dxa"/>
            <w:vAlign w:val="center"/>
          </w:tcPr>
          <w:p w14:paraId="286C219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良好</w:t>
            </w:r>
          </w:p>
        </w:tc>
        <w:tc>
          <w:tcPr>
            <w:tcW w:w="1099" w:type="dxa"/>
            <w:vAlign w:val="center"/>
          </w:tcPr>
          <w:p w14:paraId="4CA75DE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良好</w:t>
            </w:r>
          </w:p>
        </w:tc>
        <w:tc>
          <w:tcPr>
            <w:tcW w:w="809" w:type="dxa"/>
            <w:vAlign w:val="center"/>
          </w:tcPr>
          <w:p w14:paraId="491BA99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BF7EB9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E0A44CC">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jc w:val="both"/>
              <w:rPr>
                <w:rFonts w:ascii="仿宋_GB2312" w:hAnsi="宋体" w:eastAsia="仿宋_GB2312" w:cs="宋体"/>
                <w:kern w:val="0"/>
              </w:rPr>
            </w:pPr>
            <w:r>
              <w:rPr>
                <w:rFonts w:hint="eastAsia" w:ascii="仿宋_GB2312" w:hAnsi="宋体" w:eastAsia="仿宋_GB2312" w:cs="宋体"/>
                <w:kern w:val="0"/>
              </w:rPr>
              <w:t>住房保障系统持续完善</w:t>
            </w:r>
          </w:p>
        </w:tc>
        <w:tc>
          <w:tcPr>
            <w:tcW w:w="1099" w:type="dxa"/>
            <w:vAlign w:val="center"/>
          </w:tcPr>
          <w:p w14:paraId="48F3A1C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有持续性</w:t>
            </w:r>
          </w:p>
        </w:tc>
        <w:tc>
          <w:tcPr>
            <w:tcW w:w="1099" w:type="dxa"/>
            <w:vAlign w:val="center"/>
          </w:tcPr>
          <w:p w14:paraId="596F13D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有持续性</w:t>
            </w:r>
          </w:p>
        </w:tc>
        <w:tc>
          <w:tcPr>
            <w:tcW w:w="809" w:type="dxa"/>
            <w:vAlign w:val="center"/>
          </w:tcPr>
          <w:p w14:paraId="49A57C7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44D5C8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463F4C6">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jc w:val="both"/>
              <w:rPr>
                <w:rFonts w:ascii="仿宋_GB2312" w:hAnsi="宋体" w:eastAsia="仿宋_GB2312" w:cs="宋体"/>
                <w:kern w:val="0"/>
              </w:rPr>
            </w:pPr>
            <w:r>
              <w:rPr>
                <w:rFonts w:hint="eastAsia" w:ascii="仿宋_GB2312" w:hAnsi="宋体" w:eastAsia="仿宋_GB2312" w:cs="宋体"/>
                <w:kern w:val="0"/>
              </w:rPr>
              <w:t>群众满意度</w:t>
            </w:r>
          </w:p>
        </w:tc>
        <w:tc>
          <w:tcPr>
            <w:tcW w:w="1099" w:type="dxa"/>
            <w:vAlign w:val="center"/>
          </w:tcPr>
          <w:p w14:paraId="10DB725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&gt;=95%</w:t>
            </w:r>
          </w:p>
        </w:tc>
        <w:tc>
          <w:tcPr>
            <w:tcW w:w="1099" w:type="dxa"/>
            <w:vAlign w:val="center"/>
          </w:tcPr>
          <w:p w14:paraId="65FCC67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&gt;=95%</w:t>
            </w:r>
          </w:p>
        </w:tc>
        <w:tc>
          <w:tcPr>
            <w:tcW w:w="809" w:type="dxa"/>
            <w:vAlign w:val="center"/>
          </w:tcPr>
          <w:p w14:paraId="29FD5B5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7CE9A5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5D35589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部分工作仍需完善</w:t>
            </w: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jc w:val="both"/>
              <w:rPr>
                <w:rFonts w:ascii="仿宋_GB2312" w:hAnsi="宋体" w:eastAsia="仿宋_GB2312" w:cs="宋体"/>
                <w:kern w:val="0"/>
              </w:rPr>
            </w:pPr>
            <w:r>
              <w:rPr>
                <w:rFonts w:hint="eastAsia" w:ascii="仿宋_GB2312" w:hAnsi="宋体" w:eastAsia="仿宋_GB2312" w:cs="宋体"/>
                <w:kern w:val="0"/>
              </w:rPr>
              <w:t>控制在财政预算内</w:t>
            </w:r>
          </w:p>
        </w:tc>
        <w:tc>
          <w:tcPr>
            <w:tcW w:w="1099" w:type="dxa"/>
            <w:vAlign w:val="center"/>
          </w:tcPr>
          <w:p w14:paraId="7D8FEFD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w:t>
            </w:r>
          </w:p>
        </w:tc>
        <w:tc>
          <w:tcPr>
            <w:tcW w:w="1099" w:type="dxa"/>
            <w:vAlign w:val="center"/>
          </w:tcPr>
          <w:p w14:paraId="729BFD57">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14:paraId="43443E1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1005FDF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2AB38FDF">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515A6775">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79BCBEC4">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7CB491C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7D79764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1A01EA78">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52AC4F9E">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0867BB9D">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640DCB8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03C9828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7AC32C23">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1858B9D2">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2375C34B">
      <w:pPr>
        <w:rPr>
          <w:rFonts w:hint="eastAsia" w:ascii="仿宋_GB2312" w:hAnsi="宋体" w:eastAsia="仿宋_GB2312" w:cs="宋体"/>
          <w:kern w:val="0"/>
          <w:lang w:eastAsia="zh-CN"/>
        </w:rPr>
      </w:pPr>
    </w:p>
    <w:p w14:paraId="10289B15">
      <w:pPr>
        <w:rPr>
          <w:rFonts w:hint="eastAsia" w:ascii="仿宋_GB2312" w:hAnsi="宋体" w:eastAsia="仿宋_GB2312" w:cs="宋体"/>
          <w:kern w:val="0"/>
          <w:lang w:eastAsia="zh-CN"/>
        </w:rPr>
      </w:pPr>
    </w:p>
    <w:p w14:paraId="5F6B1B8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81C135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F8486B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1CD8A4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73E8208">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附件3-2</w:t>
      </w:r>
    </w:p>
    <w:p w14:paraId="09ECCE16">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143F984D">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6CEA9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6110AE7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ED06A60">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2023年危房鉴定经费</w:t>
            </w:r>
          </w:p>
        </w:tc>
      </w:tr>
      <w:tr w14:paraId="166A4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6344DB3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56A6C32D">
            <w:pPr>
              <w:spacing w:line="240" w:lineRule="auto"/>
              <w:ind w:firstLine="420"/>
              <w:jc w:val="center"/>
              <w:rPr>
                <w:rFonts w:ascii="仿宋_GB2312" w:hAnsi="宋体" w:eastAsia="仿宋_GB2312" w:cs="宋体"/>
                <w:kern w:val="0"/>
                <w:lang w:eastAsia="zh-CN"/>
              </w:rPr>
            </w:pPr>
          </w:p>
        </w:tc>
        <w:tc>
          <w:tcPr>
            <w:tcW w:w="1099" w:type="dxa"/>
            <w:vAlign w:val="center"/>
          </w:tcPr>
          <w:p w14:paraId="2C3F475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BB9153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0D22F656">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汨罗市住房保障服务中心</w:t>
            </w:r>
          </w:p>
        </w:tc>
      </w:tr>
      <w:tr w14:paraId="14ED0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162F8FA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3C7E7F54">
            <w:pPr>
              <w:spacing w:line="240" w:lineRule="auto"/>
              <w:ind w:firstLine="420"/>
              <w:jc w:val="center"/>
              <w:rPr>
                <w:rFonts w:ascii="仿宋_GB2312" w:hAnsi="宋体" w:eastAsia="仿宋_GB2312" w:cs="宋体"/>
                <w:kern w:val="0"/>
                <w:lang w:eastAsia="zh-CN"/>
              </w:rPr>
            </w:pPr>
          </w:p>
        </w:tc>
        <w:tc>
          <w:tcPr>
            <w:tcW w:w="1020" w:type="dxa"/>
            <w:vAlign w:val="center"/>
          </w:tcPr>
          <w:p w14:paraId="6C1E9BD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EA2262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3587D8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C8FDF3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0D9554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A07543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4CABE93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13A3498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1015AA64">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2AC2D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348CCD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704D5B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05ECC60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14:paraId="752B8F1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14:paraId="04C4668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09" w:type="dxa"/>
            <w:vAlign w:val="center"/>
          </w:tcPr>
          <w:p w14:paraId="42A769E3">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61E5BC9E">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3C254AE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16D63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4FE85B5">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811432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1A5E4FD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14:paraId="25F9FE4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14:paraId="6D4E75A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09" w:type="dxa"/>
            <w:vAlign w:val="center"/>
          </w:tcPr>
          <w:p w14:paraId="26B6A083">
            <w:pPr>
              <w:spacing w:line="240" w:lineRule="auto"/>
              <w:ind w:firstLine="420"/>
              <w:jc w:val="center"/>
              <w:rPr>
                <w:rFonts w:ascii="仿宋_GB2312" w:hAnsi="宋体" w:eastAsia="仿宋_GB2312" w:cs="宋体"/>
                <w:kern w:val="0"/>
                <w:lang w:eastAsia="zh-CN"/>
              </w:rPr>
            </w:pPr>
          </w:p>
        </w:tc>
        <w:tc>
          <w:tcPr>
            <w:tcW w:w="849" w:type="dxa"/>
            <w:vAlign w:val="center"/>
          </w:tcPr>
          <w:p w14:paraId="09140F97">
            <w:pPr>
              <w:spacing w:line="240" w:lineRule="auto"/>
              <w:ind w:firstLine="420"/>
              <w:jc w:val="center"/>
              <w:rPr>
                <w:rFonts w:ascii="仿宋_GB2312" w:hAnsi="宋体" w:eastAsia="仿宋_GB2312" w:cs="宋体"/>
                <w:kern w:val="0"/>
                <w:lang w:eastAsia="zh-CN"/>
              </w:rPr>
            </w:pPr>
          </w:p>
        </w:tc>
        <w:tc>
          <w:tcPr>
            <w:tcW w:w="1383" w:type="dxa"/>
            <w:vAlign w:val="center"/>
          </w:tcPr>
          <w:p w14:paraId="255AFA67">
            <w:pPr>
              <w:spacing w:line="240" w:lineRule="auto"/>
              <w:ind w:firstLine="420"/>
              <w:jc w:val="center"/>
              <w:rPr>
                <w:rFonts w:ascii="仿宋_GB2312" w:hAnsi="宋体" w:eastAsia="仿宋_GB2312" w:cs="宋体"/>
                <w:kern w:val="0"/>
                <w:lang w:eastAsia="zh-CN"/>
              </w:rPr>
            </w:pPr>
          </w:p>
        </w:tc>
      </w:tr>
      <w:tr w14:paraId="4BABD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08EA2E5">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D1268A5">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65A21F8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60F2C16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497A5B1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743072DB">
            <w:pPr>
              <w:spacing w:line="240" w:lineRule="auto"/>
              <w:ind w:firstLine="420"/>
              <w:jc w:val="center"/>
              <w:rPr>
                <w:rFonts w:ascii="仿宋_GB2312" w:hAnsi="宋体" w:eastAsia="仿宋_GB2312" w:cs="宋体"/>
                <w:kern w:val="0"/>
                <w:lang w:eastAsia="zh-CN"/>
              </w:rPr>
            </w:pPr>
          </w:p>
        </w:tc>
        <w:tc>
          <w:tcPr>
            <w:tcW w:w="849" w:type="dxa"/>
            <w:vAlign w:val="center"/>
          </w:tcPr>
          <w:p w14:paraId="26EB09D6">
            <w:pPr>
              <w:spacing w:line="240" w:lineRule="auto"/>
              <w:ind w:firstLine="420"/>
              <w:jc w:val="center"/>
              <w:rPr>
                <w:rFonts w:ascii="仿宋_GB2312" w:hAnsi="宋体" w:eastAsia="仿宋_GB2312" w:cs="宋体"/>
                <w:kern w:val="0"/>
                <w:lang w:eastAsia="zh-CN"/>
              </w:rPr>
            </w:pPr>
          </w:p>
        </w:tc>
        <w:tc>
          <w:tcPr>
            <w:tcW w:w="1383" w:type="dxa"/>
            <w:vAlign w:val="center"/>
          </w:tcPr>
          <w:p w14:paraId="069E8581">
            <w:pPr>
              <w:spacing w:line="240" w:lineRule="auto"/>
              <w:ind w:firstLine="420"/>
              <w:jc w:val="center"/>
              <w:rPr>
                <w:rFonts w:ascii="仿宋_GB2312" w:hAnsi="宋体" w:eastAsia="仿宋_GB2312" w:cs="宋体"/>
                <w:kern w:val="0"/>
                <w:lang w:eastAsia="zh-CN"/>
              </w:rPr>
            </w:pPr>
          </w:p>
        </w:tc>
      </w:tr>
      <w:tr w14:paraId="2EF66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C828AD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CDD6542">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66634B5E">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405635A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579FB1E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13044514">
            <w:pPr>
              <w:spacing w:line="240" w:lineRule="auto"/>
              <w:ind w:firstLine="420"/>
              <w:jc w:val="center"/>
              <w:rPr>
                <w:rFonts w:ascii="仿宋_GB2312" w:hAnsi="宋体" w:eastAsia="仿宋_GB2312" w:cs="宋体"/>
                <w:kern w:val="0"/>
              </w:rPr>
            </w:pPr>
          </w:p>
        </w:tc>
        <w:tc>
          <w:tcPr>
            <w:tcW w:w="849" w:type="dxa"/>
            <w:vAlign w:val="center"/>
          </w:tcPr>
          <w:p w14:paraId="14A460AF">
            <w:pPr>
              <w:spacing w:line="240" w:lineRule="auto"/>
              <w:ind w:firstLine="420"/>
              <w:jc w:val="center"/>
              <w:rPr>
                <w:rFonts w:ascii="仿宋_GB2312" w:hAnsi="宋体" w:eastAsia="仿宋_GB2312" w:cs="宋体"/>
                <w:kern w:val="0"/>
              </w:rPr>
            </w:pPr>
          </w:p>
        </w:tc>
        <w:tc>
          <w:tcPr>
            <w:tcW w:w="1383" w:type="dxa"/>
            <w:vAlign w:val="center"/>
          </w:tcPr>
          <w:p w14:paraId="02BFE6DD">
            <w:pPr>
              <w:spacing w:line="240" w:lineRule="auto"/>
              <w:ind w:firstLine="420"/>
              <w:jc w:val="center"/>
              <w:rPr>
                <w:rFonts w:ascii="仿宋_GB2312" w:hAnsi="宋体" w:eastAsia="仿宋_GB2312" w:cs="宋体"/>
                <w:kern w:val="0"/>
              </w:rPr>
            </w:pPr>
          </w:p>
        </w:tc>
      </w:tr>
      <w:tr w14:paraId="0DF99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D15C305">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1778826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0086900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F6EB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BDE0D58">
            <w:pPr>
              <w:spacing w:line="240" w:lineRule="auto"/>
              <w:ind w:firstLine="420"/>
              <w:jc w:val="center"/>
              <w:rPr>
                <w:rFonts w:ascii="仿宋_GB2312" w:hAnsi="宋体" w:eastAsia="仿宋_GB2312" w:cs="宋体"/>
                <w:kern w:val="0"/>
              </w:rPr>
            </w:pPr>
          </w:p>
        </w:tc>
        <w:tc>
          <w:tcPr>
            <w:tcW w:w="4396" w:type="dxa"/>
            <w:gridSpan w:val="4"/>
            <w:vAlign w:val="center"/>
          </w:tcPr>
          <w:p w14:paraId="50468A1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2023年危房鉴定工作经费</w:t>
            </w:r>
          </w:p>
        </w:tc>
        <w:tc>
          <w:tcPr>
            <w:tcW w:w="4140" w:type="dxa"/>
            <w:gridSpan w:val="4"/>
            <w:vAlign w:val="center"/>
          </w:tcPr>
          <w:p w14:paraId="403388A6">
            <w:pPr>
              <w:spacing w:line="240" w:lineRule="auto"/>
              <w:jc w:val="both"/>
              <w:rPr>
                <w:rFonts w:ascii="仿宋_GB2312" w:hAnsi="宋体" w:eastAsia="仿宋_GB2312" w:cs="宋体"/>
                <w:kern w:val="0"/>
              </w:rPr>
            </w:pPr>
            <w:r>
              <w:rPr>
                <w:rFonts w:hint="eastAsia" w:ascii="仿宋_GB2312" w:hAnsi="宋体" w:eastAsia="仿宋_GB2312" w:cs="宋体"/>
                <w:kern w:val="0"/>
              </w:rPr>
              <w:t>完成危房摸排3761栋</w:t>
            </w:r>
          </w:p>
        </w:tc>
      </w:tr>
      <w:tr w14:paraId="0AEE6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773C4791">
            <w:pPr>
              <w:spacing w:line="240" w:lineRule="auto"/>
              <w:ind w:firstLine="420"/>
              <w:jc w:val="center"/>
              <w:rPr>
                <w:rFonts w:ascii="仿宋_GB2312" w:hAnsi="宋体" w:eastAsia="仿宋_GB2312" w:cs="宋体"/>
                <w:kern w:val="0"/>
              </w:rPr>
            </w:pPr>
          </w:p>
          <w:p w14:paraId="5E0DE5D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350CE141">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8C32EF3">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744A0632">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77216036">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0378CEB7">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2B253CDC">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03ACBF2E">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C805FC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2F1C9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2007B17">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49609885">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1903AF3">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5AD54ED">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5F6CA1">
            <w:pPr>
              <w:spacing w:line="240" w:lineRule="auto"/>
              <w:jc w:val="both"/>
              <w:rPr>
                <w:rFonts w:ascii="仿宋_GB2312" w:hAnsi="宋体" w:eastAsia="仿宋_GB2312" w:cs="宋体"/>
                <w:kern w:val="0"/>
              </w:rPr>
            </w:pPr>
            <w:r>
              <w:rPr>
                <w:rFonts w:hint="eastAsia" w:ascii="仿宋_GB2312" w:hAnsi="宋体" w:eastAsia="仿宋_GB2312" w:cs="宋体"/>
                <w:kern w:val="0"/>
              </w:rPr>
              <w:t>危房鉴定摸排</w:t>
            </w:r>
          </w:p>
        </w:tc>
        <w:tc>
          <w:tcPr>
            <w:tcW w:w="1099" w:type="dxa"/>
            <w:vAlign w:val="center"/>
          </w:tcPr>
          <w:p w14:paraId="3A5F846F">
            <w:pPr>
              <w:spacing w:line="240" w:lineRule="auto"/>
              <w:jc w:val="both"/>
              <w:rPr>
                <w:rFonts w:ascii="仿宋_GB2312" w:hAnsi="宋体" w:eastAsia="仿宋_GB2312" w:cs="宋体"/>
                <w:kern w:val="0"/>
              </w:rPr>
            </w:pPr>
            <w:r>
              <w:rPr>
                <w:rFonts w:hint="eastAsia" w:ascii="仿宋_GB2312" w:hAnsi="宋体" w:eastAsia="仿宋_GB2312" w:cs="宋体"/>
                <w:kern w:val="0"/>
              </w:rPr>
              <w:t>不漏一户</w:t>
            </w:r>
          </w:p>
        </w:tc>
        <w:tc>
          <w:tcPr>
            <w:tcW w:w="1099" w:type="dxa"/>
            <w:vAlign w:val="center"/>
          </w:tcPr>
          <w:p w14:paraId="537AAAE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3761栋</w:t>
            </w:r>
          </w:p>
        </w:tc>
        <w:tc>
          <w:tcPr>
            <w:tcW w:w="809" w:type="dxa"/>
            <w:vAlign w:val="center"/>
          </w:tcPr>
          <w:p w14:paraId="33B3490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04031A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EAF6659">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14B12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A12016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86B3F22">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D01568A">
            <w:pPr>
              <w:spacing w:line="240" w:lineRule="auto"/>
              <w:ind w:firstLine="420"/>
              <w:jc w:val="center"/>
              <w:rPr>
                <w:rFonts w:ascii="仿宋_GB2312" w:hAnsi="宋体" w:eastAsia="仿宋_GB2312" w:cs="宋体"/>
                <w:kern w:val="0"/>
              </w:rPr>
            </w:pPr>
          </w:p>
        </w:tc>
        <w:tc>
          <w:tcPr>
            <w:tcW w:w="1020" w:type="dxa"/>
            <w:vAlign w:val="center"/>
          </w:tcPr>
          <w:p w14:paraId="48F33F33">
            <w:pPr>
              <w:spacing w:line="240" w:lineRule="auto"/>
              <w:jc w:val="both"/>
              <w:rPr>
                <w:rFonts w:ascii="仿宋_GB2312" w:hAnsi="宋体" w:eastAsia="仿宋_GB2312" w:cs="宋体"/>
                <w:kern w:val="0"/>
              </w:rPr>
            </w:pPr>
          </w:p>
        </w:tc>
        <w:tc>
          <w:tcPr>
            <w:tcW w:w="1099" w:type="dxa"/>
            <w:vAlign w:val="center"/>
          </w:tcPr>
          <w:p w14:paraId="289AC163">
            <w:pPr>
              <w:spacing w:line="240" w:lineRule="auto"/>
              <w:ind w:firstLine="420"/>
              <w:jc w:val="center"/>
              <w:rPr>
                <w:rFonts w:ascii="仿宋_GB2312" w:hAnsi="宋体" w:eastAsia="仿宋_GB2312" w:cs="宋体"/>
                <w:kern w:val="0"/>
              </w:rPr>
            </w:pPr>
          </w:p>
        </w:tc>
        <w:tc>
          <w:tcPr>
            <w:tcW w:w="1099" w:type="dxa"/>
            <w:vAlign w:val="center"/>
          </w:tcPr>
          <w:p w14:paraId="27763E95">
            <w:pPr>
              <w:spacing w:line="240" w:lineRule="auto"/>
              <w:ind w:firstLine="420"/>
              <w:jc w:val="center"/>
              <w:rPr>
                <w:rFonts w:ascii="仿宋_GB2312" w:hAnsi="宋体" w:eastAsia="仿宋_GB2312" w:cs="宋体"/>
                <w:kern w:val="0"/>
              </w:rPr>
            </w:pPr>
          </w:p>
        </w:tc>
        <w:tc>
          <w:tcPr>
            <w:tcW w:w="809" w:type="dxa"/>
            <w:vAlign w:val="center"/>
          </w:tcPr>
          <w:p w14:paraId="15C5786D">
            <w:pPr>
              <w:spacing w:line="240" w:lineRule="auto"/>
              <w:ind w:firstLine="420"/>
              <w:jc w:val="center"/>
              <w:rPr>
                <w:rFonts w:hint="eastAsia" w:ascii="仿宋_GB2312" w:hAnsi="宋体" w:eastAsia="仿宋_GB2312" w:cs="宋体"/>
                <w:kern w:val="0"/>
                <w:lang w:val="en-US" w:eastAsia="zh-CN"/>
              </w:rPr>
            </w:pPr>
          </w:p>
        </w:tc>
        <w:tc>
          <w:tcPr>
            <w:tcW w:w="849" w:type="dxa"/>
            <w:vAlign w:val="center"/>
          </w:tcPr>
          <w:p w14:paraId="524DE700">
            <w:pPr>
              <w:spacing w:line="240" w:lineRule="auto"/>
              <w:ind w:firstLine="420"/>
              <w:jc w:val="center"/>
              <w:rPr>
                <w:rFonts w:hint="eastAsia" w:ascii="仿宋_GB2312" w:hAnsi="宋体" w:eastAsia="仿宋_GB2312" w:cs="宋体"/>
                <w:kern w:val="0"/>
                <w:lang w:val="en-US" w:eastAsia="zh-CN"/>
              </w:rPr>
            </w:pPr>
          </w:p>
        </w:tc>
        <w:tc>
          <w:tcPr>
            <w:tcW w:w="1383" w:type="dxa"/>
            <w:vAlign w:val="center"/>
          </w:tcPr>
          <w:p w14:paraId="30FC65EE">
            <w:pPr>
              <w:spacing w:line="240" w:lineRule="auto"/>
              <w:ind w:firstLine="420"/>
              <w:jc w:val="center"/>
              <w:rPr>
                <w:rFonts w:hint="eastAsia" w:ascii="仿宋_GB2312" w:hAnsi="宋体" w:eastAsia="仿宋_GB2312" w:cs="宋体"/>
                <w:kern w:val="0"/>
                <w:lang w:eastAsia="zh-CN"/>
              </w:rPr>
            </w:pPr>
          </w:p>
        </w:tc>
      </w:tr>
      <w:tr w14:paraId="2C1BD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23E8C0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F0ABEAF">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9F922B7">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1D793626">
            <w:pPr>
              <w:spacing w:line="240" w:lineRule="auto"/>
              <w:jc w:val="both"/>
              <w:rPr>
                <w:rFonts w:ascii="仿宋_GB2312" w:hAnsi="宋体" w:eastAsia="仿宋_GB2312" w:cs="宋体"/>
                <w:kern w:val="0"/>
              </w:rPr>
            </w:pPr>
            <w:r>
              <w:rPr>
                <w:rFonts w:hint="eastAsia" w:ascii="仿宋_GB2312" w:hAnsi="宋体" w:eastAsia="仿宋_GB2312" w:cs="宋体"/>
                <w:kern w:val="0"/>
              </w:rPr>
              <w:t>按质按量完成</w:t>
            </w:r>
          </w:p>
        </w:tc>
        <w:tc>
          <w:tcPr>
            <w:tcW w:w="1099" w:type="dxa"/>
            <w:vAlign w:val="center"/>
          </w:tcPr>
          <w:p w14:paraId="589B580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做到不漏一户</w:t>
            </w:r>
          </w:p>
        </w:tc>
        <w:tc>
          <w:tcPr>
            <w:tcW w:w="1099" w:type="dxa"/>
            <w:vAlign w:val="center"/>
          </w:tcPr>
          <w:p w14:paraId="2B229A1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不漏一户</w:t>
            </w:r>
          </w:p>
        </w:tc>
        <w:tc>
          <w:tcPr>
            <w:tcW w:w="809" w:type="dxa"/>
            <w:vAlign w:val="center"/>
          </w:tcPr>
          <w:p w14:paraId="60C05BC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A2CC1A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F06814C">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7BC17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4785AA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17E9B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54080B6">
            <w:pPr>
              <w:spacing w:line="240" w:lineRule="auto"/>
              <w:ind w:firstLine="420"/>
              <w:jc w:val="center"/>
              <w:rPr>
                <w:rFonts w:ascii="仿宋_GB2312" w:hAnsi="宋体" w:eastAsia="仿宋_GB2312" w:cs="宋体"/>
                <w:kern w:val="0"/>
              </w:rPr>
            </w:pPr>
          </w:p>
        </w:tc>
        <w:tc>
          <w:tcPr>
            <w:tcW w:w="1020" w:type="dxa"/>
            <w:vAlign w:val="center"/>
          </w:tcPr>
          <w:p w14:paraId="1661521E">
            <w:pPr>
              <w:spacing w:line="240" w:lineRule="auto"/>
              <w:ind w:firstLine="420"/>
              <w:jc w:val="center"/>
              <w:rPr>
                <w:rFonts w:ascii="仿宋_GB2312" w:hAnsi="宋体" w:eastAsia="仿宋_GB2312" w:cs="宋体"/>
                <w:kern w:val="0"/>
              </w:rPr>
            </w:pPr>
          </w:p>
        </w:tc>
        <w:tc>
          <w:tcPr>
            <w:tcW w:w="1099" w:type="dxa"/>
            <w:vAlign w:val="center"/>
          </w:tcPr>
          <w:p w14:paraId="4646213A">
            <w:pPr>
              <w:spacing w:line="240" w:lineRule="auto"/>
              <w:ind w:firstLine="420"/>
              <w:jc w:val="center"/>
              <w:rPr>
                <w:rFonts w:ascii="仿宋_GB2312" w:hAnsi="宋体" w:eastAsia="仿宋_GB2312" w:cs="宋体"/>
                <w:kern w:val="0"/>
              </w:rPr>
            </w:pPr>
          </w:p>
        </w:tc>
        <w:tc>
          <w:tcPr>
            <w:tcW w:w="1099" w:type="dxa"/>
            <w:vAlign w:val="center"/>
          </w:tcPr>
          <w:p w14:paraId="6CC239CF">
            <w:pPr>
              <w:spacing w:line="240" w:lineRule="auto"/>
              <w:ind w:firstLine="420"/>
              <w:jc w:val="center"/>
              <w:rPr>
                <w:rFonts w:ascii="仿宋_GB2312" w:hAnsi="宋体" w:eastAsia="仿宋_GB2312" w:cs="宋体"/>
                <w:kern w:val="0"/>
              </w:rPr>
            </w:pPr>
          </w:p>
        </w:tc>
        <w:tc>
          <w:tcPr>
            <w:tcW w:w="809" w:type="dxa"/>
            <w:vAlign w:val="center"/>
          </w:tcPr>
          <w:p w14:paraId="65710902">
            <w:pPr>
              <w:spacing w:line="240" w:lineRule="auto"/>
              <w:ind w:firstLine="420"/>
              <w:jc w:val="center"/>
              <w:rPr>
                <w:rFonts w:ascii="仿宋_GB2312" w:hAnsi="宋体" w:eastAsia="仿宋_GB2312" w:cs="宋体"/>
                <w:kern w:val="0"/>
              </w:rPr>
            </w:pPr>
          </w:p>
        </w:tc>
        <w:tc>
          <w:tcPr>
            <w:tcW w:w="849" w:type="dxa"/>
            <w:vAlign w:val="center"/>
          </w:tcPr>
          <w:p w14:paraId="5867A387">
            <w:pPr>
              <w:spacing w:line="240" w:lineRule="auto"/>
              <w:ind w:firstLine="420"/>
              <w:jc w:val="center"/>
              <w:rPr>
                <w:rFonts w:ascii="仿宋_GB2312" w:hAnsi="宋体" w:eastAsia="仿宋_GB2312" w:cs="宋体"/>
                <w:kern w:val="0"/>
              </w:rPr>
            </w:pPr>
          </w:p>
        </w:tc>
        <w:tc>
          <w:tcPr>
            <w:tcW w:w="1383" w:type="dxa"/>
            <w:vAlign w:val="center"/>
          </w:tcPr>
          <w:p w14:paraId="50A77B6D">
            <w:pPr>
              <w:spacing w:line="240" w:lineRule="auto"/>
              <w:ind w:firstLine="420"/>
              <w:jc w:val="center"/>
              <w:rPr>
                <w:rFonts w:ascii="仿宋_GB2312" w:hAnsi="宋体" w:eastAsia="仿宋_GB2312" w:cs="宋体"/>
                <w:kern w:val="0"/>
              </w:rPr>
            </w:pPr>
          </w:p>
        </w:tc>
      </w:tr>
      <w:tr w14:paraId="39BDE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F8609C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03346D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F972E89">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250BD07D">
            <w:pPr>
              <w:spacing w:line="240" w:lineRule="auto"/>
              <w:jc w:val="both"/>
              <w:rPr>
                <w:rFonts w:ascii="仿宋_GB2312" w:hAnsi="宋体" w:eastAsia="仿宋_GB2312" w:cs="宋体"/>
                <w:kern w:val="0"/>
              </w:rPr>
            </w:pPr>
            <w:r>
              <w:rPr>
                <w:rFonts w:hint="eastAsia" w:ascii="仿宋_GB2312" w:hAnsi="宋体" w:eastAsia="仿宋_GB2312" w:cs="宋体"/>
                <w:kern w:val="0"/>
              </w:rPr>
              <w:t>按计划时间完成</w:t>
            </w:r>
          </w:p>
        </w:tc>
        <w:tc>
          <w:tcPr>
            <w:tcW w:w="1099" w:type="dxa"/>
            <w:vAlign w:val="center"/>
          </w:tcPr>
          <w:p w14:paraId="48DF4E44">
            <w:pPr>
              <w:spacing w:line="240" w:lineRule="auto"/>
              <w:jc w:val="both"/>
              <w:rPr>
                <w:rFonts w:ascii="仿宋_GB2312" w:hAnsi="宋体" w:eastAsia="仿宋_GB2312" w:cs="宋体"/>
                <w:kern w:val="0"/>
              </w:rPr>
            </w:pPr>
            <w:r>
              <w:rPr>
                <w:rFonts w:hint="eastAsia" w:ascii="仿宋_GB2312" w:hAnsi="宋体" w:eastAsia="仿宋_GB2312" w:cs="宋体"/>
                <w:kern w:val="0"/>
              </w:rPr>
              <w:t>2023年1-12月</w:t>
            </w:r>
          </w:p>
        </w:tc>
        <w:tc>
          <w:tcPr>
            <w:tcW w:w="1099" w:type="dxa"/>
            <w:vAlign w:val="center"/>
          </w:tcPr>
          <w:p w14:paraId="5E541C16">
            <w:pPr>
              <w:spacing w:line="240" w:lineRule="auto"/>
              <w:jc w:val="both"/>
              <w:rPr>
                <w:rFonts w:ascii="仿宋_GB2312" w:hAnsi="宋体" w:eastAsia="仿宋_GB2312" w:cs="宋体"/>
                <w:kern w:val="0"/>
              </w:rPr>
            </w:pPr>
            <w:r>
              <w:rPr>
                <w:rFonts w:hint="eastAsia" w:ascii="仿宋_GB2312" w:hAnsi="宋体" w:eastAsia="仿宋_GB2312" w:cs="宋体"/>
                <w:kern w:val="0"/>
              </w:rPr>
              <w:t>2023年1-12月</w:t>
            </w:r>
          </w:p>
        </w:tc>
        <w:tc>
          <w:tcPr>
            <w:tcW w:w="809" w:type="dxa"/>
            <w:vAlign w:val="center"/>
          </w:tcPr>
          <w:p w14:paraId="6E5A91E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701C83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E144E58">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27596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4B3B78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945D10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01EB37D">
            <w:pPr>
              <w:spacing w:line="240" w:lineRule="auto"/>
              <w:ind w:firstLine="420"/>
              <w:jc w:val="center"/>
              <w:rPr>
                <w:rFonts w:ascii="仿宋_GB2312" w:hAnsi="宋体" w:eastAsia="仿宋_GB2312" w:cs="宋体"/>
                <w:kern w:val="0"/>
              </w:rPr>
            </w:pPr>
          </w:p>
        </w:tc>
        <w:tc>
          <w:tcPr>
            <w:tcW w:w="1020" w:type="dxa"/>
            <w:vAlign w:val="center"/>
          </w:tcPr>
          <w:p w14:paraId="6E0D2F32">
            <w:pPr>
              <w:spacing w:line="240" w:lineRule="auto"/>
              <w:ind w:firstLine="420"/>
              <w:jc w:val="center"/>
              <w:rPr>
                <w:rFonts w:ascii="仿宋_GB2312" w:hAnsi="宋体" w:eastAsia="仿宋_GB2312" w:cs="宋体"/>
                <w:kern w:val="0"/>
              </w:rPr>
            </w:pPr>
          </w:p>
        </w:tc>
        <w:tc>
          <w:tcPr>
            <w:tcW w:w="1099" w:type="dxa"/>
            <w:vAlign w:val="center"/>
          </w:tcPr>
          <w:p w14:paraId="53E167ED">
            <w:pPr>
              <w:spacing w:line="240" w:lineRule="auto"/>
              <w:ind w:firstLine="420"/>
              <w:jc w:val="center"/>
              <w:rPr>
                <w:rFonts w:ascii="仿宋_GB2312" w:hAnsi="宋体" w:eastAsia="仿宋_GB2312" w:cs="宋体"/>
                <w:kern w:val="0"/>
              </w:rPr>
            </w:pPr>
          </w:p>
        </w:tc>
        <w:tc>
          <w:tcPr>
            <w:tcW w:w="1099" w:type="dxa"/>
            <w:vAlign w:val="center"/>
          </w:tcPr>
          <w:p w14:paraId="4139C6F8">
            <w:pPr>
              <w:spacing w:line="240" w:lineRule="auto"/>
              <w:ind w:firstLine="420"/>
              <w:jc w:val="center"/>
              <w:rPr>
                <w:rFonts w:ascii="仿宋_GB2312" w:hAnsi="宋体" w:eastAsia="仿宋_GB2312" w:cs="宋体"/>
                <w:kern w:val="0"/>
              </w:rPr>
            </w:pPr>
          </w:p>
        </w:tc>
        <w:tc>
          <w:tcPr>
            <w:tcW w:w="809" w:type="dxa"/>
            <w:vAlign w:val="center"/>
          </w:tcPr>
          <w:p w14:paraId="7F221208">
            <w:pPr>
              <w:spacing w:line="240" w:lineRule="auto"/>
              <w:ind w:firstLine="420"/>
              <w:jc w:val="center"/>
              <w:rPr>
                <w:rFonts w:ascii="仿宋_GB2312" w:hAnsi="宋体" w:eastAsia="仿宋_GB2312" w:cs="宋体"/>
                <w:kern w:val="0"/>
              </w:rPr>
            </w:pPr>
          </w:p>
        </w:tc>
        <w:tc>
          <w:tcPr>
            <w:tcW w:w="849" w:type="dxa"/>
            <w:vAlign w:val="center"/>
          </w:tcPr>
          <w:p w14:paraId="1D7246A2">
            <w:pPr>
              <w:spacing w:line="240" w:lineRule="auto"/>
              <w:ind w:firstLine="420"/>
              <w:jc w:val="center"/>
              <w:rPr>
                <w:rFonts w:ascii="仿宋_GB2312" w:hAnsi="宋体" w:eastAsia="仿宋_GB2312" w:cs="宋体"/>
                <w:kern w:val="0"/>
              </w:rPr>
            </w:pPr>
          </w:p>
        </w:tc>
        <w:tc>
          <w:tcPr>
            <w:tcW w:w="1383" w:type="dxa"/>
            <w:vAlign w:val="center"/>
          </w:tcPr>
          <w:p w14:paraId="19B814E6">
            <w:pPr>
              <w:spacing w:line="240" w:lineRule="auto"/>
              <w:ind w:firstLine="420"/>
              <w:jc w:val="center"/>
              <w:rPr>
                <w:rFonts w:ascii="仿宋_GB2312" w:hAnsi="宋体" w:eastAsia="仿宋_GB2312" w:cs="宋体"/>
                <w:kern w:val="0"/>
              </w:rPr>
            </w:pPr>
          </w:p>
        </w:tc>
      </w:tr>
      <w:tr w14:paraId="466E4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068AFEF">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3FD596B2">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29825AC3">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88ECE46">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1C128C60">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7699701A">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06A57C3F">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0A073CB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29A14CD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54597080">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2D447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ED73CA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D4CEE8F">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D501C13">
            <w:pPr>
              <w:spacing w:line="240" w:lineRule="auto"/>
              <w:ind w:firstLine="420"/>
              <w:jc w:val="center"/>
              <w:rPr>
                <w:rFonts w:ascii="仿宋_GB2312" w:hAnsi="宋体" w:eastAsia="仿宋_GB2312" w:cs="宋体"/>
                <w:kern w:val="0"/>
              </w:rPr>
            </w:pPr>
          </w:p>
        </w:tc>
        <w:tc>
          <w:tcPr>
            <w:tcW w:w="1020" w:type="dxa"/>
            <w:vAlign w:val="center"/>
          </w:tcPr>
          <w:p w14:paraId="762ECDAD">
            <w:pPr>
              <w:spacing w:line="240" w:lineRule="auto"/>
              <w:ind w:firstLine="420"/>
              <w:jc w:val="center"/>
              <w:rPr>
                <w:rFonts w:ascii="仿宋_GB2312" w:hAnsi="宋体" w:eastAsia="仿宋_GB2312" w:cs="宋体"/>
                <w:kern w:val="0"/>
              </w:rPr>
            </w:pPr>
          </w:p>
        </w:tc>
        <w:tc>
          <w:tcPr>
            <w:tcW w:w="1099" w:type="dxa"/>
            <w:vAlign w:val="center"/>
          </w:tcPr>
          <w:p w14:paraId="2C9C91AD">
            <w:pPr>
              <w:spacing w:line="240" w:lineRule="auto"/>
              <w:ind w:firstLine="420"/>
              <w:jc w:val="center"/>
              <w:rPr>
                <w:rFonts w:ascii="仿宋_GB2312" w:hAnsi="宋体" w:eastAsia="仿宋_GB2312" w:cs="宋体"/>
                <w:kern w:val="0"/>
              </w:rPr>
            </w:pPr>
          </w:p>
        </w:tc>
        <w:tc>
          <w:tcPr>
            <w:tcW w:w="1099" w:type="dxa"/>
            <w:vAlign w:val="center"/>
          </w:tcPr>
          <w:p w14:paraId="4C895FBF">
            <w:pPr>
              <w:spacing w:line="240" w:lineRule="auto"/>
              <w:ind w:firstLine="420"/>
              <w:jc w:val="center"/>
              <w:rPr>
                <w:rFonts w:ascii="仿宋_GB2312" w:hAnsi="宋体" w:eastAsia="仿宋_GB2312" w:cs="宋体"/>
                <w:kern w:val="0"/>
              </w:rPr>
            </w:pPr>
          </w:p>
        </w:tc>
        <w:tc>
          <w:tcPr>
            <w:tcW w:w="809" w:type="dxa"/>
            <w:vAlign w:val="center"/>
          </w:tcPr>
          <w:p w14:paraId="5932CB65">
            <w:pPr>
              <w:spacing w:line="240" w:lineRule="auto"/>
              <w:ind w:firstLine="420"/>
              <w:jc w:val="center"/>
              <w:rPr>
                <w:rFonts w:ascii="仿宋_GB2312" w:hAnsi="宋体" w:eastAsia="仿宋_GB2312" w:cs="宋体"/>
                <w:kern w:val="0"/>
              </w:rPr>
            </w:pPr>
          </w:p>
        </w:tc>
        <w:tc>
          <w:tcPr>
            <w:tcW w:w="849" w:type="dxa"/>
            <w:vAlign w:val="center"/>
          </w:tcPr>
          <w:p w14:paraId="69226A12">
            <w:pPr>
              <w:spacing w:line="240" w:lineRule="auto"/>
              <w:ind w:firstLine="420"/>
              <w:jc w:val="center"/>
              <w:rPr>
                <w:rFonts w:ascii="仿宋_GB2312" w:hAnsi="宋体" w:eastAsia="仿宋_GB2312" w:cs="宋体"/>
                <w:kern w:val="0"/>
              </w:rPr>
            </w:pPr>
          </w:p>
        </w:tc>
        <w:tc>
          <w:tcPr>
            <w:tcW w:w="1383" w:type="dxa"/>
            <w:vAlign w:val="center"/>
          </w:tcPr>
          <w:p w14:paraId="5C2096F4">
            <w:pPr>
              <w:spacing w:line="240" w:lineRule="auto"/>
              <w:ind w:firstLine="420"/>
              <w:jc w:val="center"/>
              <w:rPr>
                <w:rFonts w:ascii="仿宋_GB2312" w:hAnsi="宋体" w:eastAsia="仿宋_GB2312" w:cs="宋体"/>
                <w:kern w:val="0"/>
              </w:rPr>
            </w:pPr>
          </w:p>
        </w:tc>
      </w:tr>
      <w:tr w14:paraId="08952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1573AA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6703747">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CDBBAE8">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0B177BF0">
            <w:pPr>
              <w:spacing w:line="240" w:lineRule="auto"/>
              <w:jc w:val="both"/>
              <w:rPr>
                <w:rFonts w:ascii="仿宋_GB2312" w:hAnsi="宋体" w:eastAsia="仿宋_GB2312" w:cs="宋体"/>
                <w:kern w:val="0"/>
              </w:rPr>
            </w:pPr>
            <w:r>
              <w:rPr>
                <w:rFonts w:hint="eastAsia" w:ascii="仿宋_GB2312" w:hAnsi="宋体" w:eastAsia="仿宋_GB2312" w:cs="宋体"/>
                <w:kern w:val="0"/>
              </w:rPr>
              <w:t>确保住房保障市场平稳发展</w:t>
            </w:r>
          </w:p>
        </w:tc>
        <w:tc>
          <w:tcPr>
            <w:tcW w:w="1099" w:type="dxa"/>
            <w:vAlign w:val="center"/>
          </w:tcPr>
          <w:p w14:paraId="4BBF6C6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有序稳步发展</w:t>
            </w:r>
          </w:p>
        </w:tc>
        <w:tc>
          <w:tcPr>
            <w:tcW w:w="1099" w:type="dxa"/>
            <w:vAlign w:val="center"/>
          </w:tcPr>
          <w:p w14:paraId="0D08F79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有序稳步发展</w:t>
            </w:r>
          </w:p>
        </w:tc>
        <w:tc>
          <w:tcPr>
            <w:tcW w:w="809" w:type="dxa"/>
            <w:vAlign w:val="center"/>
          </w:tcPr>
          <w:p w14:paraId="5209EC8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D92E32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1E128D68">
            <w:pPr>
              <w:spacing w:line="240" w:lineRule="auto"/>
              <w:jc w:val="both"/>
              <w:rPr>
                <w:rFonts w:ascii="仿宋_GB2312" w:hAnsi="宋体" w:eastAsia="仿宋_GB2312" w:cs="宋体"/>
                <w:kern w:val="0"/>
              </w:rPr>
            </w:pPr>
            <w:r>
              <w:rPr>
                <w:rFonts w:hint="eastAsia" w:ascii="仿宋_GB2312" w:hAnsi="宋体" w:eastAsia="仿宋_GB2312" w:cs="宋体"/>
                <w:kern w:val="0"/>
              </w:rPr>
              <w:t>部分工作仍需完善</w:t>
            </w:r>
          </w:p>
        </w:tc>
      </w:tr>
      <w:tr w14:paraId="34263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291749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2A26FDB">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C1263FC">
            <w:pPr>
              <w:spacing w:line="240" w:lineRule="auto"/>
              <w:ind w:firstLine="420"/>
              <w:jc w:val="center"/>
              <w:rPr>
                <w:rFonts w:ascii="仿宋_GB2312" w:hAnsi="宋体" w:eastAsia="仿宋_GB2312" w:cs="宋体"/>
                <w:kern w:val="0"/>
              </w:rPr>
            </w:pPr>
          </w:p>
        </w:tc>
        <w:tc>
          <w:tcPr>
            <w:tcW w:w="1020" w:type="dxa"/>
            <w:vAlign w:val="center"/>
          </w:tcPr>
          <w:p w14:paraId="4F8C1BC6">
            <w:pPr>
              <w:spacing w:line="240" w:lineRule="auto"/>
              <w:ind w:firstLine="420"/>
              <w:jc w:val="center"/>
              <w:rPr>
                <w:rFonts w:ascii="仿宋_GB2312" w:hAnsi="宋体" w:eastAsia="仿宋_GB2312" w:cs="宋体"/>
                <w:kern w:val="0"/>
              </w:rPr>
            </w:pPr>
          </w:p>
        </w:tc>
        <w:tc>
          <w:tcPr>
            <w:tcW w:w="1099" w:type="dxa"/>
            <w:vAlign w:val="center"/>
          </w:tcPr>
          <w:p w14:paraId="2CAF99D9">
            <w:pPr>
              <w:spacing w:line="240" w:lineRule="auto"/>
              <w:ind w:firstLine="420"/>
              <w:jc w:val="center"/>
              <w:rPr>
                <w:rFonts w:ascii="仿宋_GB2312" w:hAnsi="宋体" w:eastAsia="仿宋_GB2312" w:cs="宋体"/>
                <w:kern w:val="0"/>
              </w:rPr>
            </w:pPr>
          </w:p>
        </w:tc>
        <w:tc>
          <w:tcPr>
            <w:tcW w:w="1099" w:type="dxa"/>
            <w:vAlign w:val="center"/>
          </w:tcPr>
          <w:p w14:paraId="49B475DB">
            <w:pPr>
              <w:spacing w:line="240" w:lineRule="auto"/>
              <w:ind w:firstLine="420"/>
              <w:jc w:val="center"/>
              <w:rPr>
                <w:rFonts w:ascii="仿宋_GB2312" w:hAnsi="宋体" w:eastAsia="仿宋_GB2312" w:cs="宋体"/>
                <w:kern w:val="0"/>
              </w:rPr>
            </w:pPr>
          </w:p>
        </w:tc>
        <w:tc>
          <w:tcPr>
            <w:tcW w:w="809" w:type="dxa"/>
            <w:vAlign w:val="center"/>
          </w:tcPr>
          <w:p w14:paraId="18502ED2">
            <w:pPr>
              <w:spacing w:line="240" w:lineRule="auto"/>
              <w:ind w:firstLine="420"/>
              <w:jc w:val="center"/>
              <w:rPr>
                <w:rFonts w:ascii="仿宋_GB2312" w:hAnsi="宋体" w:eastAsia="仿宋_GB2312" w:cs="宋体"/>
                <w:kern w:val="0"/>
              </w:rPr>
            </w:pPr>
          </w:p>
        </w:tc>
        <w:tc>
          <w:tcPr>
            <w:tcW w:w="849" w:type="dxa"/>
            <w:vAlign w:val="center"/>
          </w:tcPr>
          <w:p w14:paraId="2083F019">
            <w:pPr>
              <w:spacing w:line="240" w:lineRule="auto"/>
              <w:ind w:firstLine="420"/>
              <w:jc w:val="center"/>
              <w:rPr>
                <w:rFonts w:ascii="仿宋_GB2312" w:hAnsi="宋体" w:eastAsia="仿宋_GB2312" w:cs="宋体"/>
                <w:kern w:val="0"/>
              </w:rPr>
            </w:pPr>
          </w:p>
        </w:tc>
        <w:tc>
          <w:tcPr>
            <w:tcW w:w="1383" w:type="dxa"/>
            <w:vAlign w:val="center"/>
          </w:tcPr>
          <w:p w14:paraId="5712FF7A">
            <w:pPr>
              <w:spacing w:line="240" w:lineRule="auto"/>
              <w:ind w:firstLine="420"/>
              <w:jc w:val="center"/>
              <w:rPr>
                <w:rFonts w:ascii="仿宋_GB2312" w:hAnsi="宋体" w:eastAsia="仿宋_GB2312" w:cs="宋体"/>
                <w:kern w:val="0"/>
              </w:rPr>
            </w:pPr>
          </w:p>
        </w:tc>
      </w:tr>
      <w:tr w14:paraId="592AC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6FB483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8348234">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4A6DDB4">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6B0B89A6">
            <w:pPr>
              <w:spacing w:line="240" w:lineRule="auto"/>
              <w:jc w:val="both"/>
              <w:rPr>
                <w:rFonts w:ascii="仿宋_GB2312" w:hAnsi="宋体" w:eastAsia="仿宋_GB2312" w:cs="宋体"/>
                <w:kern w:val="0"/>
              </w:rPr>
            </w:pPr>
            <w:r>
              <w:rPr>
                <w:rFonts w:hint="eastAsia" w:ascii="仿宋_GB2312" w:hAnsi="宋体" w:eastAsia="仿宋_GB2312" w:cs="宋体"/>
                <w:kern w:val="0"/>
              </w:rPr>
              <w:t>居住环境改善</w:t>
            </w:r>
          </w:p>
        </w:tc>
        <w:tc>
          <w:tcPr>
            <w:tcW w:w="1099" w:type="dxa"/>
            <w:vAlign w:val="center"/>
          </w:tcPr>
          <w:p w14:paraId="277BD8D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良好</w:t>
            </w:r>
          </w:p>
        </w:tc>
        <w:tc>
          <w:tcPr>
            <w:tcW w:w="1099" w:type="dxa"/>
            <w:vAlign w:val="center"/>
          </w:tcPr>
          <w:p w14:paraId="5F6D27F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良好</w:t>
            </w:r>
          </w:p>
        </w:tc>
        <w:tc>
          <w:tcPr>
            <w:tcW w:w="809" w:type="dxa"/>
            <w:vAlign w:val="center"/>
          </w:tcPr>
          <w:p w14:paraId="6B2D30C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C3D16A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DE477B9">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22E98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DE84B1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F4D849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99C3078">
            <w:pPr>
              <w:spacing w:line="240" w:lineRule="auto"/>
              <w:ind w:firstLine="420"/>
              <w:jc w:val="center"/>
              <w:rPr>
                <w:rFonts w:ascii="仿宋_GB2312" w:hAnsi="宋体" w:eastAsia="仿宋_GB2312" w:cs="宋体"/>
                <w:kern w:val="0"/>
              </w:rPr>
            </w:pPr>
          </w:p>
        </w:tc>
        <w:tc>
          <w:tcPr>
            <w:tcW w:w="1020" w:type="dxa"/>
            <w:vAlign w:val="center"/>
          </w:tcPr>
          <w:p w14:paraId="1CA340E7">
            <w:pPr>
              <w:spacing w:line="240" w:lineRule="auto"/>
              <w:ind w:firstLine="420"/>
              <w:jc w:val="center"/>
              <w:rPr>
                <w:rFonts w:ascii="仿宋_GB2312" w:hAnsi="宋体" w:eastAsia="仿宋_GB2312" w:cs="宋体"/>
                <w:kern w:val="0"/>
              </w:rPr>
            </w:pPr>
          </w:p>
        </w:tc>
        <w:tc>
          <w:tcPr>
            <w:tcW w:w="1099" w:type="dxa"/>
            <w:vAlign w:val="center"/>
          </w:tcPr>
          <w:p w14:paraId="75B4CA2F">
            <w:pPr>
              <w:spacing w:line="240" w:lineRule="auto"/>
              <w:ind w:firstLine="420"/>
              <w:jc w:val="center"/>
              <w:rPr>
                <w:rFonts w:ascii="仿宋_GB2312" w:hAnsi="宋体" w:eastAsia="仿宋_GB2312" w:cs="宋体"/>
                <w:kern w:val="0"/>
              </w:rPr>
            </w:pPr>
          </w:p>
        </w:tc>
        <w:tc>
          <w:tcPr>
            <w:tcW w:w="1099" w:type="dxa"/>
            <w:vAlign w:val="center"/>
          </w:tcPr>
          <w:p w14:paraId="50138C36">
            <w:pPr>
              <w:spacing w:line="240" w:lineRule="auto"/>
              <w:ind w:firstLine="420"/>
              <w:jc w:val="center"/>
              <w:rPr>
                <w:rFonts w:ascii="仿宋_GB2312" w:hAnsi="宋体" w:eastAsia="仿宋_GB2312" w:cs="宋体"/>
                <w:kern w:val="0"/>
              </w:rPr>
            </w:pPr>
          </w:p>
        </w:tc>
        <w:tc>
          <w:tcPr>
            <w:tcW w:w="809" w:type="dxa"/>
            <w:vAlign w:val="center"/>
          </w:tcPr>
          <w:p w14:paraId="398BD51A">
            <w:pPr>
              <w:spacing w:line="240" w:lineRule="auto"/>
              <w:ind w:firstLine="420"/>
              <w:jc w:val="center"/>
              <w:rPr>
                <w:rFonts w:ascii="仿宋_GB2312" w:hAnsi="宋体" w:eastAsia="仿宋_GB2312" w:cs="宋体"/>
                <w:kern w:val="0"/>
              </w:rPr>
            </w:pPr>
          </w:p>
        </w:tc>
        <w:tc>
          <w:tcPr>
            <w:tcW w:w="849" w:type="dxa"/>
            <w:vAlign w:val="center"/>
          </w:tcPr>
          <w:p w14:paraId="0C11A7CE">
            <w:pPr>
              <w:spacing w:line="240" w:lineRule="auto"/>
              <w:ind w:firstLine="420"/>
              <w:jc w:val="center"/>
              <w:rPr>
                <w:rFonts w:ascii="仿宋_GB2312" w:hAnsi="宋体" w:eastAsia="仿宋_GB2312" w:cs="宋体"/>
                <w:kern w:val="0"/>
              </w:rPr>
            </w:pPr>
          </w:p>
        </w:tc>
        <w:tc>
          <w:tcPr>
            <w:tcW w:w="1383" w:type="dxa"/>
            <w:vAlign w:val="center"/>
          </w:tcPr>
          <w:p w14:paraId="3A10917F">
            <w:pPr>
              <w:spacing w:line="240" w:lineRule="auto"/>
              <w:ind w:firstLine="420"/>
              <w:jc w:val="center"/>
              <w:rPr>
                <w:rFonts w:ascii="仿宋_GB2312" w:hAnsi="宋体" w:eastAsia="仿宋_GB2312" w:cs="宋体"/>
                <w:kern w:val="0"/>
              </w:rPr>
            </w:pPr>
          </w:p>
        </w:tc>
      </w:tr>
      <w:tr w14:paraId="634A3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4A3AE3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F21123">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6E59EAA">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5992AF32">
            <w:pPr>
              <w:spacing w:line="240" w:lineRule="auto"/>
              <w:jc w:val="both"/>
              <w:rPr>
                <w:rFonts w:ascii="仿宋_GB2312" w:hAnsi="宋体" w:eastAsia="仿宋_GB2312" w:cs="宋体"/>
                <w:kern w:val="0"/>
              </w:rPr>
            </w:pPr>
            <w:r>
              <w:rPr>
                <w:rFonts w:hint="eastAsia" w:ascii="仿宋_GB2312" w:hAnsi="宋体" w:eastAsia="仿宋_GB2312" w:cs="宋体"/>
                <w:kern w:val="0"/>
              </w:rPr>
              <w:t>住房保障系统持续完善</w:t>
            </w:r>
          </w:p>
        </w:tc>
        <w:tc>
          <w:tcPr>
            <w:tcW w:w="1099" w:type="dxa"/>
            <w:vAlign w:val="center"/>
          </w:tcPr>
          <w:p w14:paraId="47644BA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有持续性</w:t>
            </w:r>
          </w:p>
        </w:tc>
        <w:tc>
          <w:tcPr>
            <w:tcW w:w="1099" w:type="dxa"/>
            <w:vAlign w:val="center"/>
          </w:tcPr>
          <w:p w14:paraId="17B81ED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有持续性</w:t>
            </w:r>
          </w:p>
        </w:tc>
        <w:tc>
          <w:tcPr>
            <w:tcW w:w="809" w:type="dxa"/>
            <w:vAlign w:val="center"/>
          </w:tcPr>
          <w:p w14:paraId="6F455EF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A3653F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4355319">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02A2D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F092896">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7BC4571">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9612324">
            <w:pPr>
              <w:spacing w:line="240" w:lineRule="auto"/>
              <w:ind w:firstLine="420"/>
              <w:jc w:val="center"/>
              <w:rPr>
                <w:rFonts w:ascii="仿宋_GB2312" w:hAnsi="宋体" w:eastAsia="仿宋_GB2312" w:cs="宋体"/>
                <w:kern w:val="0"/>
              </w:rPr>
            </w:pPr>
          </w:p>
        </w:tc>
        <w:tc>
          <w:tcPr>
            <w:tcW w:w="1020" w:type="dxa"/>
            <w:vAlign w:val="center"/>
          </w:tcPr>
          <w:p w14:paraId="437B7C0D">
            <w:pPr>
              <w:spacing w:line="240" w:lineRule="auto"/>
              <w:ind w:firstLine="420"/>
              <w:jc w:val="center"/>
              <w:rPr>
                <w:rFonts w:ascii="仿宋_GB2312" w:hAnsi="宋体" w:eastAsia="仿宋_GB2312" w:cs="宋体"/>
                <w:kern w:val="0"/>
              </w:rPr>
            </w:pPr>
          </w:p>
        </w:tc>
        <w:tc>
          <w:tcPr>
            <w:tcW w:w="1099" w:type="dxa"/>
            <w:vAlign w:val="center"/>
          </w:tcPr>
          <w:p w14:paraId="6226396E">
            <w:pPr>
              <w:spacing w:line="240" w:lineRule="auto"/>
              <w:ind w:firstLine="420"/>
              <w:jc w:val="center"/>
              <w:rPr>
                <w:rFonts w:ascii="仿宋_GB2312" w:hAnsi="宋体" w:eastAsia="仿宋_GB2312" w:cs="宋体"/>
                <w:kern w:val="0"/>
              </w:rPr>
            </w:pPr>
          </w:p>
        </w:tc>
        <w:tc>
          <w:tcPr>
            <w:tcW w:w="1099" w:type="dxa"/>
            <w:vAlign w:val="center"/>
          </w:tcPr>
          <w:p w14:paraId="4C2CBD99">
            <w:pPr>
              <w:spacing w:line="240" w:lineRule="auto"/>
              <w:ind w:firstLine="420"/>
              <w:jc w:val="center"/>
              <w:rPr>
                <w:rFonts w:ascii="仿宋_GB2312" w:hAnsi="宋体" w:eastAsia="仿宋_GB2312" w:cs="宋体"/>
                <w:kern w:val="0"/>
              </w:rPr>
            </w:pPr>
          </w:p>
        </w:tc>
        <w:tc>
          <w:tcPr>
            <w:tcW w:w="809" w:type="dxa"/>
            <w:vAlign w:val="center"/>
          </w:tcPr>
          <w:p w14:paraId="512ED75B">
            <w:pPr>
              <w:spacing w:line="240" w:lineRule="auto"/>
              <w:ind w:firstLine="420"/>
              <w:jc w:val="center"/>
              <w:rPr>
                <w:rFonts w:ascii="仿宋_GB2312" w:hAnsi="宋体" w:eastAsia="仿宋_GB2312" w:cs="宋体"/>
                <w:kern w:val="0"/>
              </w:rPr>
            </w:pPr>
          </w:p>
        </w:tc>
        <w:tc>
          <w:tcPr>
            <w:tcW w:w="849" w:type="dxa"/>
            <w:vAlign w:val="center"/>
          </w:tcPr>
          <w:p w14:paraId="79BE04DE">
            <w:pPr>
              <w:spacing w:line="240" w:lineRule="auto"/>
              <w:ind w:firstLine="420"/>
              <w:jc w:val="center"/>
              <w:rPr>
                <w:rFonts w:ascii="仿宋_GB2312" w:hAnsi="宋体" w:eastAsia="仿宋_GB2312" w:cs="宋体"/>
                <w:kern w:val="0"/>
              </w:rPr>
            </w:pPr>
          </w:p>
        </w:tc>
        <w:tc>
          <w:tcPr>
            <w:tcW w:w="1383" w:type="dxa"/>
            <w:vAlign w:val="center"/>
          </w:tcPr>
          <w:p w14:paraId="3F992F46">
            <w:pPr>
              <w:spacing w:line="240" w:lineRule="auto"/>
              <w:ind w:firstLine="420"/>
              <w:jc w:val="center"/>
              <w:rPr>
                <w:rFonts w:ascii="仿宋_GB2312" w:hAnsi="宋体" w:eastAsia="仿宋_GB2312" w:cs="宋体"/>
                <w:kern w:val="0"/>
              </w:rPr>
            </w:pPr>
          </w:p>
        </w:tc>
      </w:tr>
      <w:tr w14:paraId="0E22D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2A0F763">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5C4B4477">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81EEC90">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24CE7874">
            <w:pPr>
              <w:spacing w:line="240" w:lineRule="auto"/>
              <w:jc w:val="both"/>
              <w:rPr>
                <w:rFonts w:ascii="仿宋_GB2312" w:hAnsi="宋体" w:eastAsia="仿宋_GB2312" w:cs="宋体"/>
                <w:kern w:val="0"/>
              </w:rPr>
            </w:pPr>
            <w:r>
              <w:rPr>
                <w:rFonts w:hint="eastAsia" w:ascii="仿宋_GB2312" w:hAnsi="宋体" w:eastAsia="仿宋_GB2312" w:cs="宋体"/>
                <w:kern w:val="0"/>
              </w:rPr>
              <w:t>群众满意度</w:t>
            </w:r>
          </w:p>
        </w:tc>
        <w:tc>
          <w:tcPr>
            <w:tcW w:w="1099" w:type="dxa"/>
            <w:vAlign w:val="center"/>
          </w:tcPr>
          <w:p w14:paraId="4031448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&gt;=95%</w:t>
            </w:r>
          </w:p>
        </w:tc>
        <w:tc>
          <w:tcPr>
            <w:tcW w:w="1099" w:type="dxa"/>
            <w:vAlign w:val="center"/>
          </w:tcPr>
          <w:p w14:paraId="23D04D1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&gt;=95%</w:t>
            </w:r>
          </w:p>
        </w:tc>
        <w:tc>
          <w:tcPr>
            <w:tcW w:w="809" w:type="dxa"/>
            <w:vAlign w:val="center"/>
          </w:tcPr>
          <w:p w14:paraId="7352723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94442E6">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1F584D5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部分工作仍需完善</w:t>
            </w:r>
          </w:p>
        </w:tc>
      </w:tr>
      <w:tr w14:paraId="4EB4F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3041BA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D72149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04316454">
            <w:pPr>
              <w:spacing w:line="240" w:lineRule="auto"/>
              <w:ind w:firstLine="420"/>
              <w:jc w:val="center"/>
              <w:rPr>
                <w:rFonts w:ascii="仿宋_GB2312" w:hAnsi="宋体" w:eastAsia="仿宋_GB2312" w:cs="宋体"/>
                <w:kern w:val="0"/>
              </w:rPr>
            </w:pPr>
          </w:p>
        </w:tc>
        <w:tc>
          <w:tcPr>
            <w:tcW w:w="1020" w:type="dxa"/>
            <w:vAlign w:val="center"/>
          </w:tcPr>
          <w:p w14:paraId="721A37B8">
            <w:pPr>
              <w:spacing w:line="240" w:lineRule="auto"/>
              <w:ind w:firstLine="420"/>
              <w:jc w:val="center"/>
              <w:rPr>
                <w:rFonts w:ascii="仿宋_GB2312" w:hAnsi="宋体" w:eastAsia="仿宋_GB2312" w:cs="宋体"/>
                <w:kern w:val="0"/>
              </w:rPr>
            </w:pPr>
          </w:p>
        </w:tc>
        <w:tc>
          <w:tcPr>
            <w:tcW w:w="1099" w:type="dxa"/>
            <w:vAlign w:val="center"/>
          </w:tcPr>
          <w:p w14:paraId="714C5FDE">
            <w:pPr>
              <w:spacing w:line="240" w:lineRule="auto"/>
              <w:ind w:firstLine="420"/>
              <w:jc w:val="center"/>
              <w:rPr>
                <w:rFonts w:ascii="仿宋_GB2312" w:hAnsi="宋体" w:eastAsia="仿宋_GB2312" w:cs="宋体"/>
                <w:kern w:val="0"/>
              </w:rPr>
            </w:pPr>
          </w:p>
        </w:tc>
        <w:tc>
          <w:tcPr>
            <w:tcW w:w="1099" w:type="dxa"/>
            <w:vAlign w:val="center"/>
          </w:tcPr>
          <w:p w14:paraId="58F82F83">
            <w:pPr>
              <w:spacing w:line="240" w:lineRule="auto"/>
              <w:ind w:firstLine="420"/>
              <w:jc w:val="center"/>
              <w:rPr>
                <w:rFonts w:ascii="仿宋_GB2312" w:hAnsi="宋体" w:eastAsia="仿宋_GB2312" w:cs="宋体"/>
                <w:kern w:val="0"/>
              </w:rPr>
            </w:pPr>
          </w:p>
        </w:tc>
        <w:tc>
          <w:tcPr>
            <w:tcW w:w="809" w:type="dxa"/>
            <w:vAlign w:val="center"/>
          </w:tcPr>
          <w:p w14:paraId="35167946">
            <w:pPr>
              <w:spacing w:line="240" w:lineRule="auto"/>
              <w:ind w:firstLine="420"/>
              <w:jc w:val="center"/>
              <w:rPr>
                <w:rFonts w:ascii="仿宋_GB2312" w:hAnsi="宋体" w:eastAsia="仿宋_GB2312" w:cs="宋体"/>
                <w:kern w:val="0"/>
              </w:rPr>
            </w:pPr>
          </w:p>
        </w:tc>
        <w:tc>
          <w:tcPr>
            <w:tcW w:w="849" w:type="dxa"/>
            <w:vAlign w:val="center"/>
          </w:tcPr>
          <w:p w14:paraId="10A4F4E5">
            <w:pPr>
              <w:spacing w:line="240" w:lineRule="auto"/>
              <w:ind w:firstLine="420"/>
              <w:jc w:val="center"/>
              <w:rPr>
                <w:rFonts w:ascii="仿宋_GB2312" w:hAnsi="宋体" w:eastAsia="仿宋_GB2312" w:cs="宋体"/>
                <w:kern w:val="0"/>
              </w:rPr>
            </w:pPr>
          </w:p>
        </w:tc>
        <w:tc>
          <w:tcPr>
            <w:tcW w:w="1383" w:type="dxa"/>
            <w:vAlign w:val="center"/>
          </w:tcPr>
          <w:p w14:paraId="12CB9E52">
            <w:pPr>
              <w:spacing w:line="240" w:lineRule="auto"/>
              <w:ind w:firstLine="420"/>
              <w:jc w:val="center"/>
              <w:rPr>
                <w:rFonts w:ascii="仿宋_GB2312" w:hAnsi="宋体" w:eastAsia="仿宋_GB2312" w:cs="宋体"/>
                <w:kern w:val="0"/>
              </w:rPr>
            </w:pPr>
          </w:p>
        </w:tc>
      </w:tr>
      <w:tr w14:paraId="05CA4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7EA22C7">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2AD558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50B375C">
            <w:pPr>
              <w:spacing w:line="240" w:lineRule="auto"/>
              <w:ind w:firstLine="420"/>
              <w:jc w:val="center"/>
              <w:rPr>
                <w:rFonts w:ascii="仿宋_GB2312" w:hAnsi="宋体" w:eastAsia="仿宋_GB2312" w:cs="宋体"/>
                <w:kern w:val="0"/>
              </w:rPr>
            </w:pPr>
          </w:p>
        </w:tc>
        <w:tc>
          <w:tcPr>
            <w:tcW w:w="1020" w:type="dxa"/>
            <w:vAlign w:val="center"/>
          </w:tcPr>
          <w:p w14:paraId="4B74D480">
            <w:pPr>
              <w:spacing w:line="240" w:lineRule="auto"/>
              <w:ind w:firstLine="420"/>
              <w:jc w:val="center"/>
              <w:rPr>
                <w:rFonts w:ascii="仿宋_GB2312" w:hAnsi="宋体" w:eastAsia="仿宋_GB2312" w:cs="宋体"/>
                <w:kern w:val="0"/>
              </w:rPr>
            </w:pPr>
          </w:p>
        </w:tc>
        <w:tc>
          <w:tcPr>
            <w:tcW w:w="1099" w:type="dxa"/>
            <w:vAlign w:val="center"/>
          </w:tcPr>
          <w:p w14:paraId="5C88ED0E">
            <w:pPr>
              <w:spacing w:line="240" w:lineRule="auto"/>
              <w:ind w:firstLine="420"/>
              <w:jc w:val="center"/>
              <w:rPr>
                <w:rFonts w:ascii="仿宋_GB2312" w:hAnsi="宋体" w:eastAsia="仿宋_GB2312" w:cs="宋体"/>
                <w:kern w:val="0"/>
              </w:rPr>
            </w:pPr>
          </w:p>
        </w:tc>
        <w:tc>
          <w:tcPr>
            <w:tcW w:w="1099" w:type="dxa"/>
            <w:vAlign w:val="center"/>
          </w:tcPr>
          <w:p w14:paraId="486F0582">
            <w:pPr>
              <w:spacing w:line="240" w:lineRule="auto"/>
              <w:ind w:firstLine="420"/>
              <w:jc w:val="center"/>
              <w:rPr>
                <w:rFonts w:ascii="仿宋_GB2312" w:hAnsi="宋体" w:eastAsia="仿宋_GB2312" w:cs="宋体"/>
                <w:kern w:val="0"/>
              </w:rPr>
            </w:pPr>
          </w:p>
        </w:tc>
        <w:tc>
          <w:tcPr>
            <w:tcW w:w="809" w:type="dxa"/>
            <w:vAlign w:val="center"/>
          </w:tcPr>
          <w:p w14:paraId="3E6BB7FF">
            <w:pPr>
              <w:spacing w:line="240" w:lineRule="auto"/>
              <w:ind w:firstLine="420"/>
              <w:jc w:val="center"/>
              <w:rPr>
                <w:rFonts w:ascii="仿宋_GB2312" w:hAnsi="宋体" w:eastAsia="仿宋_GB2312" w:cs="宋体"/>
                <w:kern w:val="0"/>
              </w:rPr>
            </w:pPr>
          </w:p>
        </w:tc>
        <w:tc>
          <w:tcPr>
            <w:tcW w:w="849" w:type="dxa"/>
            <w:vAlign w:val="center"/>
          </w:tcPr>
          <w:p w14:paraId="3932CD99">
            <w:pPr>
              <w:spacing w:line="240" w:lineRule="auto"/>
              <w:ind w:firstLine="420"/>
              <w:jc w:val="center"/>
              <w:rPr>
                <w:rFonts w:ascii="仿宋_GB2312" w:hAnsi="宋体" w:eastAsia="仿宋_GB2312" w:cs="宋体"/>
                <w:kern w:val="0"/>
              </w:rPr>
            </w:pPr>
          </w:p>
        </w:tc>
        <w:tc>
          <w:tcPr>
            <w:tcW w:w="1383" w:type="dxa"/>
            <w:vAlign w:val="center"/>
          </w:tcPr>
          <w:p w14:paraId="385461CA">
            <w:pPr>
              <w:spacing w:line="240" w:lineRule="auto"/>
              <w:ind w:firstLine="420"/>
              <w:jc w:val="center"/>
              <w:rPr>
                <w:rFonts w:ascii="仿宋_GB2312" w:hAnsi="宋体" w:eastAsia="仿宋_GB2312" w:cs="宋体"/>
                <w:kern w:val="0"/>
              </w:rPr>
            </w:pPr>
          </w:p>
        </w:tc>
      </w:tr>
      <w:tr w14:paraId="57831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CAD9CFC">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72ED3A42">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151C061">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7C7090D">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7DEBCDA8">
            <w:pPr>
              <w:spacing w:line="240" w:lineRule="auto"/>
              <w:jc w:val="both"/>
              <w:rPr>
                <w:rFonts w:ascii="仿宋_GB2312" w:hAnsi="宋体" w:eastAsia="仿宋_GB2312" w:cs="宋体"/>
                <w:kern w:val="0"/>
              </w:rPr>
            </w:pPr>
            <w:r>
              <w:rPr>
                <w:rFonts w:hint="eastAsia" w:ascii="仿宋_GB2312" w:hAnsi="宋体" w:eastAsia="仿宋_GB2312" w:cs="宋体"/>
                <w:kern w:val="0"/>
              </w:rPr>
              <w:t>控制在财政预算内</w:t>
            </w:r>
          </w:p>
        </w:tc>
        <w:tc>
          <w:tcPr>
            <w:tcW w:w="1099" w:type="dxa"/>
            <w:vAlign w:val="center"/>
          </w:tcPr>
          <w:p w14:paraId="0D392F3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14:paraId="5DFD1F8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09" w:type="dxa"/>
            <w:vAlign w:val="center"/>
          </w:tcPr>
          <w:p w14:paraId="3B9012D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366349F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601AB322">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5223D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1F23494">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A2D1C45">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8D7AB56">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5E7A3BE2">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62751CBD">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665D1F1A">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52F7522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5DD8A29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572ABBDF">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59C92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1B20A9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EE94883">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7E2E36E">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1CF283DD">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2662518F">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729F1E42">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79F73B6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31D5D39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2F7DFE13">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687A1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51D91FD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766C7A2F">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5B2498F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7CCD4EF9">
            <w:pPr>
              <w:spacing w:line="240" w:lineRule="auto"/>
              <w:ind w:firstLine="420"/>
              <w:jc w:val="center"/>
              <w:rPr>
                <w:rFonts w:ascii="仿宋_GB2312" w:hAnsi="宋体" w:eastAsia="仿宋_GB2312" w:cs="宋体"/>
                <w:kern w:val="0"/>
              </w:rPr>
            </w:pPr>
          </w:p>
        </w:tc>
      </w:tr>
    </w:tbl>
    <w:p w14:paraId="24943A9B">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EDD421F">
      <w:pPr>
        <w:spacing w:line="240" w:lineRule="auto"/>
        <w:ind w:firstLine="420"/>
        <w:jc w:val="left"/>
        <w:rPr>
          <w:rFonts w:ascii="宋体" w:hAnsi="宋体" w:eastAsia="宋体" w:cs="宋体"/>
          <w:kern w:val="0"/>
          <w:lang w:eastAsia="zh-CN"/>
        </w:rPr>
      </w:pPr>
    </w:p>
    <w:p w14:paraId="0133B0BF">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2BB050CB">
      <w:pPr>
        <w:rPr>
          <w:rFonts w:hint="eastAsia" w:ascii="仿宋_GB2312" w:hAnsi="宋体" w:eastAsia="仿宋_GB2312" w:cs="宋体"/>
          <w:kern w:val="0"/>
          <w:lang w:eastAsia="zh-CN"/>
        </w:rPr>
      </w:pPr>
    </w:p>
    <w:p w14:paraId="269FFADC">
      <w:pPr>
        <w:rPr>
          <w:rFonts w:hint="eastAsia" w:ascii="仿宋_GB2312" w:hAnsi="宋体" w:eastAsia="仿宋_GB2312" w:cs="宋体"/>
          <w:kern w:val="0"/>
          <w:lang w:eastAsia="zh-CN"/>
        </w:rPr>
      </w:pPr>
    </w:p>
    <w:p w14:paraId="017F7F9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CBF7E8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947F638">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附件3-3</w:t>
      </w:r>
    </w:p>
    <w:p w14:paraId="38F5A155">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37DE9EC7">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7A682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327853E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146BDD49">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白蚁防治经费</w:t>
            </w:r>
          </w:p>
        </w:tc>
      </w:tr>
      <w:tr w14:paraId="4AD7C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C43EDC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6C7AA3BE">
            <w:pPr>
              <w:spacing w:line="240" w:lineRule="auto"/>
              <w:ind w:firstLine="420"/>
              <w:jc w:val="center"/>
              <w:rPr>
                <w:rFonts w:ascii="仿宋_GB2312" w:hAnsi="宋体" w:eastAsia="仿宋_GB2312" w:cs="宋体"/>
                <w:kern w:val="0"/>
                <w:lang w:eastAsia="zh-CN"/>
              </w:rPr>
            </w:pPr>
          </w:p>
        </w:tc>
        <w:tc>
          <w:tcPr>
            <w:tcW w:w="1099" w:type="dxa"/>
            <w:vAlign w:val="center"/>
          </w:tcPr>
          <w:p w14:paraId="5B0D9F1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C319B3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0FF2404F">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汨罗市住房保障服务中心</w:t>
            </w:r>
          </w:p>
        </w:tc>
      </w:tr>
      <w:tr w14:paraId="242B4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296FC4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000157F7">
            <w:pPr>
              <w:spacing w:line="240" w:lineRule="auto"/>
              <w:ind w:firstLine="420"/>
              <w:jc w:val="center"/>
              <w:rPr>
                <w:rFonts w:ascii="仿宋_GB2312" w:hAnsi="宋体" w:eastAsia="仿宋_GB2312" w:cs="宋体"/>
                <w:kern w:val="0"/>
                <w:lang w:eastAsia="zh-CN"/>
              </w:rPr>
            </w:pPr>
          </w:p>
        </w:tc>
        <w:tc>
          <w:tcPr>
            <w:tcW w:w="1020" w:type="dxa"/>
            <w:vAlign w:val="center"/>
          </w:tcPr>
          <w:p w14:paraId="5F697EC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165F385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32F293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E8EB25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E7FD1E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C7C1D8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2A986D8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7C40AEF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740D3D3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77EF9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42E81D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B1BC55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164E2AA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w:t>
            </w:r>
          </w:p>
        </w:tc>
        <w:tc>
          <w:tcPr>
            <w:tcW w:w="1099" w:type="dxa"/>
            <w:vAlign w:val="center"/>
          </w:tcPr>
          <w:p w14:paraId="26940A4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w:t>
            </w:r>
          </w:p>
        </w:tc>
        <w:tc>
          <w:tcPr>
            <w:tcW w:w="1099" w:type="dxa"/>
            <w:vAlign w:val="center"/>
          </w:tcPr>
          <w:p w14:paraId="3C67D93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w:t>
            </w:r>
          </w:p>
        </w:tc>
        <w:tc>
          <w:tcPr>
            <w:tcW w:w="809" w:type="dxa"/>
            <w:vAlign w:val="center"/>
          </w:tcPr>
          <w:p w14:paraId="6B644935">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0DB62B7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5F8D7FC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988D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8D3C0F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40AFD8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0027C6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w:t>
            </w:r>
          </w:p>
        </w:tc>
        <w:tc>
          <w:tcPr>
            <w:tcW w:w="1099" w:type="dxa"/>
            <w:vAlign w:val="center"/>
          </w:tcPr>
          <w:p w14:paraId="4E768A5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w:t>
            </w:r>
          </w:p>
        </w:tc>
        <w:tc>
          <w:tcPr>
            <w:tcW w:w="1099" w:type="dxa"/>
            <w:vAlign w:val="center"/>
          </w:tcPr>
          <w:p w14:paraId="003D849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w:t>
            </w:r>
          </w:p>
        </w:tc>
        <w:tc>
          <w:tcPr>
            <w:tcW w:w="809" w:type="dxa"/>
            <w:vAlign w:val="center"/>
          </w:tcPr>
          <w:p w14:paraId="26BC20B8">
            <w:pPr>
              <w:spacing w:line="240" w:lineRule="auto"/>
              <w:ind w:firstLine="420"/>
              <w:jc w:val="center"/>
              <w:rPr>
                <w:rFonts w:ascii="仿宋_GB2312" w:hAnsi="宋体" w:eastAsia="仿宋_GB2312" w:cs="宋体"/>
                <w:kern w:val="0"/>
                <w:lang w:eastAsia="zh-CN"/>
              </w:rPr>
            </w:pPr>
          </w:p>
        </w:tc>
        <w:tc>
          <w:tcPr>
            <w:tcW w:w="849" w:type="dxa"/>
            <w:vAlign w:val="center"/>
          </w:tcPr>
          <w:p w14:paraId="0CFD73A0">
            <w:pPr>
              <w:spacing w:line="240" w:lineRule="auto"/>
              <w:ind w:firstLine="420"/>
              <w:jc w:val="center"/>
              <w:rPr>
                <w:rFonts w:ascii="仿宋_GB2312" w:hAnsi="宋体" w:eastAsia="仿宋_GB2312" w:cs="宋体"/>
                <w:kern w:val="0"/>
                <w:lang w:eastAsia="zh-CN"/>
              </w:rPr>
            </w:pPr>
          </w:p>
        </w:tc>
        <w:tc>
          <w:tcPr>
            <w:tcW w:w="1383" w:type="dxa"/>
            <w:vAlign w:val="center"/>
          </w:tcPr>
          <w:p w14:paraId="23E16B27">
            <w:pPr>
              <w:spacing w:line="240" w:lineRule="auto"/>
              <w:ind w:firstLine="420"/>
              <w:jc w:val="center"/>
              <w:rPr>
                <w:rFonts w:ascii="仿宋_GB2312" w:hAnsi="宋体" w:eastAsia="仿宋_GB2312" w:cs="宋体"/>
                <w:kern w:val="0"/>
                <w:lang w:eastAsia="zh-CN"/>
              </w:rPr>
            </w:pPr>
          </w:p>
        </w:tc>
      </w:tr>
      <w:tr w14:paraId="25FE5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EBCA0B7">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3207550">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25FB296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3C7458F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60487AC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233A83DB">
            <w:pPr>
              <w:spacing w:line="240" w:lineRule="auto"/>
              <w:ind w:firstLine="420"/>
              <w:jc w:val="center"/>
              <w:rPr>
                <w:rFonts w:ascii="仿宋_GB2312" w:hAnsi="宋体" w:eastAsia="仿宋_GB2312" w:cs="宋体"/>
                <w:kern w:val="0"/>
                <w:lang w:eastAsia="zh-CN"/>
              </w:rPr>
            </w:pPr>
          </w:p>
        </w:tc>
        <w:tc>
          <w:tcPr>
            <w:tcW w:w="849" w:type="dxa"/>
            <w:vAlign w:val="center"/>
          </w:tcPr>
          <w:p w14:paraId="124C2F50">
            <w:pPr>
              <w:spacing w:line="240" w:lineRule="auto"/>
              <w:ind w:firstLine="420"/>
              <w:jc w:val="center"/>
              <w:rPr>
                <w:rFonts w:ascii="仿宋_GB2312" w:hAnsi="宋体" w:eastAsia="仿宋_GB2312" w:cs="宋体"/>
                <w:kern w:val="0"/>
                <w:lang w:eastAsia="zh-CN"/>
              </w:rPr>
            </w:pPr>
          </w:p>
        </w:tc>
        <w:tc>
          <w:tcPr>
            <w:tcW w:w="1383" w:type="dxa"/>
            <w:vAlign w:val="center"/>
          </w:tcPr>
          <w:p w14:paraId="1FB2B021">
            <w:pPr>
              <w:spacing w:line="240" w:lineRule="auto"/>
              <w:ind w:firstLine="420"/>
              <w:jc w:val="center"/>
              <w:rPr>
                <w:rFonts w:ascii="仿宋_GB2312" w:hAnsi="宋体" w:eastAsia="仿宋_GB2312" w:cs="宋体"/>
                <w:kern w:val="0"/>
                <w:lang w:eastAsia="zh-CN"/>
              </w:rPr>
            </w:pPr>
          </w:p>
        </w:tc>
      </w:tr>
      <w:tr w14:paraId="7782F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DC0A121">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D5E7F54">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395129B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60E680C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684D8A4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6D00F800">
            <w:pPr>
              <w:spacing w:line="240" w:lineRule="auto"/>
              <w:ind w:firstLine="420"/>
              <w:jc w:val="center"/>
              <w:rPr>
                <w:rFonts w:ascii="仿宋_GB2312" w:hAnsi="宋体" w:eastAsia="仿宋_GB2312" w:cs="宋体"/>
                <w:kern w:val="0"/>
              </w:rPr>
            </w:pPr>
          </w:p>
        </w:tc>
        <w:tc>
          <w:tcPr>
            <w:tcW w:w="849" w:type="dxa"/>
            <w:vAlign w:val="center"/>
          </w:tcPr>
          <w:p w14:paraId="6B5300F6">
            <w:pPr>
              <w:spacing w:line="240" w:lineRule="auto"/>
              <w:ind w:firstLine="420"/>
              <w:jc w:val="center"/>
              <w:rPr>
                <w:rFonts w:ascii="仿宋_GB2312" w:hAnsi="宋体" w:eastAsia="仿宋_GB2312" w:cs="宋体"/>
                <w:kern w:val="0"/>
              </w:rPr>
            </w:pPr>
          </w:p>
        </w:tc>
        <w:tc>
          <w:tcPr>
            <w:tcW w:w="1383" w:type="dxa"/>
            <w:vAlign w:val="center"/>
          </w:tcPr>
          <w:p w14:paraId="32A4552F">
            <w:pPr>
              <w:spacing w:line="240" w:lineRule="auto"/>
              <w:ind w:firstLine="420"/>
              <w:jc w:val="center"/>
              <w:rPr>
                <w:rFonts w:ascii="仿宋_GB2312" w:hAnsi="宋体" w:eastAsia="仿宋_GB2312" w:cs="宋体"/>
                <w:kern w:val="0"/>
              </w:rPr>
            </w:pPr>
          </w:p>
        </w:tc>
      </w:tr>
      <w:tr w14:paraId="75450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589AA8F">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13F3D7F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290AA2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6FCCC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B24AEEA">
            <w:pPr>
              <w:spacing w:line="240" w:lineRule="auto"/>
              <w:ind w:firstLine="420"/>
              <w:jc w:val="center"/>
              <w:rPr>
                <w:rFonts w:ascii="仿宋_GB2312" w:hAnsi="宋体" w:eastAsia="仿宋_GB2312" w:cs="宋体"/>
                <w:kern w:val="0"/>
              </w:rPr>
            </w:pPr>
          </w:p>
        </w:tc>
        <w:tc>
          <w:tcPr>
            <w:tcW w:w="4396" w:type="dxa"/>
            <w:gridSpan w:val="4"/>
            <w:vAlign w:val="center"/>
          </w:tcPr>
          <w:p w14:paraId="7D67B1D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2023年白蚁工作防治经费</w:t>
            </w:r>
          </w:p>
        </w:tc>
        <w:tc>
          <w:tcPr>
            <w:tcW w:w="4140" w:type="dxa"/>
            <w:gridSpan w:val="4"/>
            <w:vAlign w:val="center"/>
          </w:tcPr>
          <w:p w14:paraId="3768405D">
            <w:pPr>
              <w:spacing w:line="240" w:lineRule="auto"/>
              <w:jc w:val="both"/>
              <w:rPr>
                <w:rFonts w:ascii="仿宋_GB2312" w:hAnsi="宋体" w:eastAsia="仿宋_GB2312" w:cs="宋体"/>
                <w:kern w:val="0"/>
              </w:rPr>
            </w:pPr>
            <w:r>
              <w:rPr>
                <w:rFonts w:hint="eastAsia" w:ascii="仿宋_GB2312" w:hAnsi="宋体" w:eastAsia="仿宋_GB2312" w:cs="宋体"/>
                <w:kern w:val="0"/>
              </w:rPr>
              <w:t>完成白蚁防治92.96万平方米</w:t>
            </w:r>
          </w:p>
        </w:tc>
      </w:tr>
      <w:tr w14:paraId="76536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B275212">
            <w:pPr>
              <w:spacing w:line="240" w:lineRule="auto"/>
              <w:ind w:firstLine="420"/>
              <w:jc w:val="center"/>
              <w:rPr>
                <w:rFonts w:ascii="仿宋_GB2312" w:hAnsi="宋体" w:eastAsia="仿宋_GB2312" w:cs="宋体"/>
                <w:kern w:val="0"/>
              </w:rPr>
            </w:pPr>
          </w:p>
          <w:p w14:paraId="7B1CA17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5F7F2ECA">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20A93077">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4B969E59">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7448129D">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21D7B4AC">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05D159B5">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7F124B1">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21C262E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39940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E64E5A">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4B05DD8D">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5DF72C03">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3204854">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59D512F3">
            <w:pPr>
              <w:spacing w:line="240" w:lineRule="auto"/>
              <w:jc w:val="both"/>
              <w:rPr>
                <w:rFonts w:ascii="仿宋_GB2312" w:hAnsi="宋体" w:eastAsia="仿宋_GB2312" w:cs="宋体"/>
                <w:kern w:val="0"/>
              </w:rPr>
            </w:pPr>
            <w:r>
              <w:rPr>
                <w:rFonts w:hint="eastAsia" w:ascii="仿宋_GB2312" w:hAnsi="宋体" w:eastAsia="仿宋_GB2312" w:cs="宋体"/>
                <w:kern w:val="0"/>
              </w:rPr>
              <w:t>白蚁免费防治</w:t>
            </w:r>
          </w:p>
        </w:tc>
        <w:tc>
          <w:tcPr>
            <w:tcW w:w="1099" w:type="dxa"/>
            <w:vAlign w:val="center"/>
          </w:tcPr>
          <w:p w14:paraId="5A678130">
            <w:pPr>
              <w:spacing w:line="240" w:lineRule="auto"/>
              <w:jc w:val="both"/>
              <w:rPr>
                <w:rFonts w:ascii="仿宋_GB2312" w:hAnsi="宋体" w:eastAsia="仿宋_GB2312" w:cs="宋体"/>
                <w:kern w:val="0"/>
              </w:rPr>
            </w:pPr>
            <w:r>
              <w:rPr>
                <w:rFonts w:hint="eastAsia" w:ascii="仿宋_GB2312" w:hAnsi="宋体" w:eastAsia="仿宋_GB2312" w:cs="宋体"/>
                <w:kern w:val="0"/>
              </w:rPr>
              <w:t>55万平方米</w:t>
            </w:r>
          </w:p>
        </w:tc>
        <w:tc>
          <w:tcPr>
            <w:tcW w:w="1099" w:type="dxa"/>
            <w:vAlign w:val="center"/>
          </w:tcPr>
          <w:p w14:paraId="3A110925">
            <w:pPr>
              <w:spacing w:line="240" w:lineRule="auto"/>
              <w:jc w:val="both"/>
              <w:rPr>
                <w:rFonts w:ascii="仿宋_GB2312" w:hAnsi="宋体" w:eastAsia="仿宋_GB2312" w:cs="宋体"/>
                <w:kern w:val="0"/>
              </w:rPr>
            </w:pPr>
            <w:r>
              <w:rPr>
                <w:rFonts w:hint="eastAsia" w:ascii="仿宋_GB2312" w:hAnsi="宋体" w:eastAsia="仿宋_GB2312" w:cs="宋体"/>
                <w:kern w:val="0"/>
              </w:rPr>
              <w:t>92.96万平方米</w:t>
            </w:r>
          </w:p>
        </w:tc>
        <w:tc>
          <w:tcPr>
            <w:tcW w:w="809" w:type="dxa"/>
            <w:vAlign w:val="center"/>
          </w:tcPr>
          <w:p w14:paraId="7C3822B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ED338A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9DF8CAD">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75597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2E89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96000F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3C2FB7A">
            <w:pPr>
              <w:spacing w:line="240" w:lineRule="auto"/>
              <w:ind w:firstLine="420"/>
              <w:jc w:val="center"/>
              <w:rPr>
                <w:rFonts w:ascii="仿宋_GB2312" w:hAnsi="宋体" w:eastAsia="仿宋_GB2312" w:cs="宋体"/>
                <w:kern w:val="0"/>
              </w:rPr>
            </w:pPr>
          </w:p>
        </w:tc>
        <w:tc>
          <w:tcPr>
            <w:tcW w:w="1020" w:type="dxa"/>
            <w:vAlign w:val="center"/>
          </w:tcPr>
          <w:p w14:paraId="51BA2791">
            <w:pPr>
              <w:spacing w:line="240" w:lineRule="auto"/>
              <w:jc w:val="both"/>
              <w:rPr>
                <w:rFonts w:ascii="仿宋_GB2312" w:hAnsi="宋体" w:eastAsia="仿宋_GB2312" w:cs="宋体"/>
                <w:kern w:val="0"/>
              </w:rPr>
            </w:pPr>
          </w:p>
        </w:tc>
        <w:tc>
          <w:tcPr>
            <w:tcW w:w="1099" w:type="dxa"/>
            <w:vAlign w:val="center"/>
          </w:tcPr>
          <w:p w14:paraId="2771730B">
            <w:pPr>
              <w:spacing w:line="240" w:lineRule="auto"/>
              <w:ind w:firstLine="420"/>
              <w:jc w:val="center"/>
              <w:rPr>
                <w:rFonts w:ascii="仿宋_GB2312" w:hAnsi="宋体" w:eastAsia="仿宋_GB2312" w:cs="宋体"/>
                <w:kern w:val="0"/>
              </w:rPr>
            </w:pPr>
          </w:p>
        </w:tc>
        <w:tc>
          <w:tcPr>
            <w:tcW w:w="1099" w:type="dxa"/>
            <w:vAlign w:val="center"/>
          </w:tcPr>
          <w:p w14:paraId="07B73DBF">
            <w:pPr>
              <w:spacing w:line="240" w:lineRule="auto"/>
              <w:ind w:firstLine="420"/>
              <w:jc w:val="center"/>
              <w:rPr>
                <w:rFonts w:ascii="仿宋_GB2312" w:hAnsi="宋体" w:eastAsia="仿宋_GB2312" w:cs="宋体"/>
                <w:kern w:val="0"/>
              </w:rPr>
            </w:pPr>
          </w:p>
        </w:tc>
        <w:tc>
          <w:tcPr>
            <w:tcW w:w="809" w:type="dxa"/>
            <w:vAlign w:val="center"/>
          </w:tcPr>
          <w:p w14:paraId="7D0A1EF9">
            <w:pPr>
              <w:spacing w:line="240" w:lineRule="auto"/>
              <w:ind w:firstLine="420"/>
              <w:jc w:val="center"/>
              <w:rPr>
                <w:rFonts w:hint="eastAsia" w:ascii="仿宋_GB2312" w:hAnsi="宋体" w:eastAsia="仿宋_GB2312" w:cs="宋体"/>
                <w:kern w:val="0"/>
                <w:lang w:val="en-US" w:eastAsia="zh-CN"/>
              </w:rPr>
            </w:pPr>
          </w:p>
        </w:tc>
        <w:tc>
          <w:tcPr>
            <w:tcW w:w="849" w:type="dxa"/>
            <w:vAlign w:val="center"/>
          </w:tcPr>
          <w:p w14:paraId="691F2E2F">
            <w:pPr>
              <w:spacing w:line="240" w:lineRule="auto"/>
              <w:ind w:firstLine="420"/>
              <w:jc w:val="center"/>
              <w:rPr>
                <w:rFonts w:hint="eastAsia" w:ascii="仿宋_GB2312" w:hAnsi="宋体" w:eastAsia="仿宋_GB2312" w:cs="宋体"/>
                <w:kern w:val="0"/>
                <w:lang w:val="en-US" w:eastAsia="zh-CN"/>
              </w:rPr>
            </w:pPr>
          </w:p>
        </w:tc>
        <w:tc>
          <w:tcPr>
            <w:tcW w:w="1383" w:type="dxa"/>
            <w:vAlign w:val="center"/>
          </w:tcPr>
          <w:p w14:paraId="610F7649">
            <w:pPr>
              <w:spacing w:line="240" w:lineRule="auto"/>
              <w:ind w:firstLine="420"/>
              <w:jc w:val="center"/>
              <w:rPr>
                <w:rFonts w:hint="eastAsia" w:ascii="仿宋_GB2312" w:hAnsi="宋体" w:eastAsia="仿宋_GB2312" w:cs="宋体"/>
                <w:kern w:val="0"/>
                <w:lang w:eastAsia="zh-CN"/>
              </w:rPr>
            </w:pPr>
          </w:p>
        </w:tc>
      </w:tr>
      <w:tr w14:paraId="76535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C129EF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1990273">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2AC203C">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0B678AF">
            <w:pPr>
              <w:spacing w:line="240" w:lineRule="auto"/>
              <w:jc w:val="both"/>
              <w:rPr>
                <w:rFonts w:ascii="仿宋_GB2312" w:hAnsi="宋体" w:eastAsia="仿宋_GB2312" w:cs="宋体"/>
                <w:kern w:val="0"/>
              </w:rPr>
            </w:pPr>
            <w:r>
              <w:rPr>
                <w:rFonts w:hint="eastAsia" w:ascii="仿宋_GB2312" w:hAnsi="宋体" w:eastAsia="仿宋_GB2312" w:cs="宋体"/>
                <w:kern w:val="0"/>
              </w:rPr>
              <w:t>白蚁防治工作完成率</w:t>
            </w:r>
          </w:p>
        </w:tc>
        <w:tc>
          <w:tcPr>
            <w:tcW w:w="1099" w:type="dxa"/>
            <w:vAlign w:val="center"/>
          </w:tcPr>
          <w:p w14:paraId="5566309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0EBB0A2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3D1FA19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13A0FD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8F64C90">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3CC0B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25911A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7885E5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7F28AB6">
            <w:pPr>
              <w:spacing w:line="240" w:lineRule="auto"/>
              <w:ind w:firstLine="420"/>
              <w:jc w:val="center"/>
              <w:rPr>
                <w:rFonts w:ascii="仿宋_GB2312" w:hAnsi="宋体" w:eastAsia="仿宋_GB2312" w:cs="宋体"/>
                <w:kern w:val="0"/>
              </w:rPr>
            </w:pPr>
          </w:p>
        </w:tc>
        <w:tc>
          <w:tcPr>
            <w:tcW w:w="1020" w:type="dxa"/>
            <w:vAlign w:val="center"/>
          </w:tcPr>
          <w:p w14:paraId="5579526C">
            <w:pPr>
              <w:spacing w:line="240" w:lineRule="auto"/>
              <w:ind w:firstLine="420"/>
              <w:jc w:val="center"/>
              <w:rPr>
                <w:rFonts w:ascii="仿宋_GB2312" w:hAnsi="宋体" w:eastAsia="仿宋_GB2312" w:cs="宋体"/>
                <w:kern w:val="0"/>
              </w:rPr>
            </w:pPr>
          </w:p>
        </w:tc>
        <w:tc>
          <w:tcPr>
            <w:tcW w:w="1099" w:type="dxa"/>
            <w:vAlign w:val="center"/>
          </w:tcPr>
          <w:p w14:paraId="31C8EFE8">
            <w:pPr>
              <w:spacing w:line="240" w:lineRule="auto"/>
              <w:ind w:firstLine="420"/>
              <w:jc w:val="center"/>
              <w:rPr>
                <w:rFonts w:ascii="仿宋_GB2312" w:hAnsi="宋体" w:eastAsia="仿宋_GB2312" w:cs="宋体"/>
                <w:kern w:val="0"/>
              </w:rPr>
            </w:pPr>
          </w:p>
        </w:tc>
        <w:tc>
          <w:tcPr>
            <w:tcW w:w="1099" w:type="dxa"/>
            <w:vAlign w:val="center"/>
          </w:tcPr>
          <w:p w14:paraId="4FD5AE94">
            <w:pPr>
              <w:spacing w:line="240" w:lineRule="auto"/>
              <w:ind w:firstLine="420"/>
              <w:jc w:val="center"/>
              <w:rPr>
                <w:rFonts w:ascii="仿宋_GB2312" w:hAnsi="宋体" w:eastAsia="仿宋_GB2312" w:cs="宋体"/>
                <w:kern w:val="0"/>
              </w:rPr>
            </w:pPr>
          </w:p>
        </w:tc>
        <w:tc>
          <w:tcPr>
            <w:tcW w:w="809" w:type="dxa"/>
            <w:vAlign w:val="center"/>
          </w:tcPr>
          <w:p w14:paraId="39E614A1">
            <w:pPr>
              <w:spacing w:line="240" w:lineRule="auto"/>
              <w:ind w:firstLine="420"/>
              <w:jc w:val="center"/>
              <w:rPr>
                <w:rFonts w:ascii="仿宋_GB2312" w:hAnsi="宋体" w:eastAsia="仿宋_GB2312" w:cs="宋体"/>
                <w:kern w:val="0"/>
              </w:rPr>
            </w:pPr>
          </w:p>
        </w:tc>
        <w:tc>
          <w:tcPr>
            <w:tcW w:w="849" w:type="dxa"/>
            <w:vAlign w:val="center"/>
          </w:tcPr>
          <w:p w14:paraId="110E87C8">
            <w:pPr>
              <w:spacing w:line="240" w:lineRule="auto"/>
              <w:ind w:firstLine="420"/>
              <w:jc w:val="center"/>
              <w:rPr>
                <w:rFonts w:ascii="仿宋_GB2312" w:hAnsi="宋体" w:eastAsia="仿宋_GB2312" w:cs="宋体"/>
                <w:kern w:val="0"/>
              </w:rPr>
            </w:pPr>
          </w:p>
        </w:tc>
        <w:tc>
          <w:tcPr>
            <w:tcW w:w="1383" w:type="dxa"/>
            <w:vAlign w:val="center"/>
          </w:tcPr>
          <w:p w14:paraId="750EA19A">
            <w:pPr>
              <w:spacing w:line="240" w:lineRule="auto"/>
              <w:ind w:firstLine="420"/>
              <w:jc w:val="center"/>
              <w:rPr>
                <w:rFonts w:ascii="仿宋_GB2312" w:hAnsi="宋体" w:eastAsia="仿宋_GB2312" w:cs="宋体"/>
                <w:kern w:val="0"/>
              </w:rPr>
            </w:pPr>
          </w:p>
        </w:tc>
      </w:tr>
      <w:tr w14:paraId="03343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AF63B3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3E0A21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8D58B98">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025901E0">
            <w:pPr>
              <w:spacing w:line="240" w:lineRule="auto"/>
              <w:jc w:val="both"/>
              <w:rPr>
                <w:rFonts w:ascii="仿宋_GB2312" w:hAnsi="宋体" w:eastAsia="仿宋_GB2312" w:cs="宋体"/>
                <w:kern w:val="0"/>
              </w:rPr>
            </w:pPr>
            <w:r>
              <w:rPr>
                <w:rFonts w:hint="eastAsia" w:ascii="仿宋_GB2312" w:hAnsi="宋体" w:eastAsia="仿宋_GB2312" w:cs="宋体"/>
                <w:kern w:val="0"/>
              </w:rPr>
              <w:t>按计划时间完成</w:t>
            </w:r>
          </w:p>
        </w:tc>
        <w:tc>
          <w:tcPr>
            <w:tcW w:w="1099" w:type="dxa"/>
            <w:vAlign w:val="center"/>
          </w:tcPr>
          <w:p w14:paraId="5490EB41">
            <w:pPr>
              <w:spacing w:line="240" w:lineRule="auto"/>
              <w:jc w:val="both"/>
              <w:rPr>
                <w:rFonts w:ascii="仿宋_GB2312" w:hAnsi="宋体" w:eastAsia="仿宋_GB2312" w:cs="宋体"/>
                <w:kern w:val="0"/>
              </w:rPr>
            </w:pPr>
            <w:r>
              <w:rPr>
                <w:rFonts w:hint="eastAsia" w:ascii="仿宋_GB2312" w:hAnsi="宋体" w:eastAsia="仿宋_GB2312" w:cs="宋体"/>
                <w:kern w:val="0"/>
              </w:rPr>
              <w:t>2023年1-12月</w:t>
            </w:r>
          </w:p>
        </w:tc>
        <w:tc>
          <w:tcPr>
            <w:tcW w:w="1099" w:type="dxa"/>
            <w:vAlign w:val="center"/>
          </w:tcPr>
          <w:p w14:paraId="5FDE3D95">
            <w:pPr>
              <w:spacing w:line="240" w:lineRule="auto"/>
              <w:jc w:val="both"/>
              <w:rPr>
                <w:rFonts w:ascii="仿宋_GB2312" w:hAnsi="宋体" w:eastAsia="仿宋_GB2312" w:cs="宋体"/>
                <w:kern w:val="0"/>
              </w:rPr>
            </w:pPr>
            <w:r>
              <w:rPr>
                <w:rFonts w:hint="eastAsia" w:ascii="仿宋_GB2312" w:hAnsi="宋体" w:eastAsia="仿宋_GB2312" w:cs="宋体"/>
                <w:kern w:val="0"/>
              </w:rPr>
              <w:t>2023年1-12月</w:t>
            </w:r>
          </w:p>
        </w:tc>
        <w:tc>
          <w:tcPr>
            <w:tcW w:w="809" w:type="dxa"/>
            <w:vAlign w:val="center"/>
          </w:tcPr>
          <w:p w14:paraId="1C1C291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35D6F0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18617DC">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597DE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5103AA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3CDCD6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EE83D22">
            <w:pPr>
              <w:spacing w:line="240" w:lineRule="auto"/>
              <w:ind w:firstLine="420"/>
              <w:jc w:val="center"/>
              <w:rPr>
                <w:rFonts w:ascii="仿宋_GB2312" w:hAnsi="宋体" w:eastAsia="仿宋_GB2312" w:cs="宋体"/>
                <w:kern w:val="0"/>
              </w:rPr>
            </w:pPr>
          </w:p>
        </w:tc>
        <w:tc>
          <w:tcPr>
            <w:tcW w:w="1020" w:type="dxa"/>
            <w:vAlign w:val="center"/>
          </w:tcPr>
          <w:p w14:paraId="56E4A85A">
            <w:pPr>
              <w:spacing w:line="240" w:lineRule="auto"/>
              <w:ind w:firstLine="420"/>
              <w:jc w:val="center"/>
              <w:rPr>
                <w:rFonts w:ascii="仿宋_GB2312" w:hAnsi="宋体" w:eastAsia="仿宋_GB2312" w:cs="宋体"/>
                <w:kern w:val="0"/>
              </w:rPr>
            </w:pPr>
          </w:p>
        </w:tc>
        <w:tc>
          <w:tcPr>
            <w:tcW w:w="1099" w:type="dxa"/>
            <w:vAlign w:val="center"/>
          </w:tcPr>
          <w:p w14:paraId="297C9340">
            <w:pPr>
              <w:spacing w:line="240" w:lineRule="auto"/>
              <w:ind w:firstLine="420"/>
              <w:jc w:val="center"/>
              <w:rPr>
                <w:rFonts w:ascii="仿宋_GB2312" w:hAnsi="宋体" w:eastAsia="仿宋_GB2312" w:cs="宋体"/>
                <w:kern w:val="0"/>
              </w:rPr>
            </w:pPr>
          </w:p>
        </w:tc>
        <w:tc>
          <w:tcPr>
            <w:tcW w:w="1099" w:type="dxa"/>
            <w:vAlign w:val="center"/>
          </w:tcPr>
          <w:p w14:paraId="3C13211D">
            <w:pPr>
              <w:spacing w:line="240" w:lineRule="auto"/>
              <w:ind w:firstLine="420"/>
              <w:jc w:val="center"/>
              <w:rPr>
                <w:rFonts w:ascii="仿宋_GB2312" w:hAnsi="宋体" w:eastAsia="仿宋_GB2312" w:cs="宋体"/>
                <w:kern w:val="0"/>
              </w:rPr>
            </w:pPr>
          </w:p>
        </w:tc>
        <w:tc>
          <w:tcPr>
            <w:tcW w:w="809" w:type="dxa"/>
            <w:vAlign w:val="center"/>
          </w:tcPr>
          <w:p w14:paraId="3C86DCEA">
            <w:pPr>
              <w:spacing w:line="240" w:lineRule="auto"/>
              <w:ind w:firstLine="420"/>
              <w:jc w:val="center"/>
              <w:rPr>
                <w:rFonts w:ascii="仿宋_GB2312" w:hAnsi="宋体" w:eastAsia="仿宋_GB2312" w:cs="宋体"/>
                <w:kern w:val="0"/>
              </w:rPr>
            </w:pPr>
          </w:p>
        </w:tc>
        <w:tc>
          <w:tcPr>
            <w:tcW w:w="849" w:type="dxa"/>
            <w:vAlign w:val="center"/>
          </w:tcPr>
          <w:p w14:paraId="7E2A1DC8">
            <w:pPr>
              <w:spacing w:line="240" w:lineRule="auto"/>
              <w:ind w:firstLine="420"/>
              <w:jc w:val="center"/>
              <w:rPr>
                <w:rFonts w:ascii="仿宋_GB2312" w:hAnsi="宋体" w:eastAsia="仿宋_GB2312" w:cs="宋体"/>
                <w:kern w:val="0"/>
              </w:rPr>
            </w:pPr>
          </w:p>
        </w:tc>
        <w:tc>
          <w:tcPr>
            <w:tcW w:w="1383" w:type="dxa"/>
            <w:vAlign w:val="center"/>
          </w:tcPr>
          <w:p w14:paraId="23DF6492">
            <w:pPr>
              <w:spacing w:line="240" w:lineRule="auto"/>
              <w:ind w:firstLine="420"/>
              <w:jc w:val="center"/>
              <w:rPr>
                <w:rFonts w:ascii="仿宋_GB2312" w:hAnsi="宋体" w:eastAsia="仿宋_GB2312" w:cs="宋体"/>
                <w:kern w:val="0"/>
              </w:rPr>
            </w:pPr>
          </w:p>
        </w:tc>
      </w:tr>
      <w:tr w14:paraId="230A6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70BFB97">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4D6931D8">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7968E676">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D0F33B5">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2B7DE995">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67E341A3">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64C8D59C">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2F63D43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5FC9873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5287AE52">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5EA9A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F3D41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51CA51A">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5EA81B3">
            <w:pPr>
              <w:spacing w:line="240" w:lineRule="auto"/>
              <w:ind w:firstLine="420"/>
              <w:jc w:val="center"/>
              <w:rPr>
                <w:rFonts w:ascii="仿宋_GB2312" w:hAnsi="宋体" w:eastAsia="仿宋_GB2312" w:cs="宋体"/>
                <w:kern w:val="0"/>
              </w:rPr>
            </w:pPr>
          </w:p>
        </w:tc>
        <w:tc>
          <w:tcPr>
            <w:tcW w:w="1020" w:type="dxa"/>
            <w:vAlign w:val="center"/>
          </w:tcPr>
          <w:p w14:paraId="26B92CA0">
            <w:pPr>
              <w:spacing w:line="240" w:lineRule="auto"/>
              <w:ind w:firstLine="420"/>
              <w:jc w:val="center"/>
              <w:rPr>
                <w:rFonts w:ascii="仿宋_GB2312" w:hAnsi="宋体" w:eastAsia="仿宋_GB2312" w:cs="宋体"/>
                <w:kern w:val="0"/>
              </w:rPr>
            </w:pPr>
          </w:p>
        </w:tc>
        <w:tc>
          <w:tcPr>
            <w:tcW w:w="1099" w:type="dxa"/>
            <w:vAlign w:val="center"/>
          </w:tcPr>
          <w:p w14:paraId="03EFCB54">
            <w:pPr>
              <w:spacing w:line="240" w:lineRule="auto"/>
              <w:ind w:firstLine="420"/>
              <w:jc w:val="center"/>
              <w:rPr>
                <w:rFonts w:ascii="仿宋_GB2312" w:hAnsi="宋体" w:eastAsia="仿宋_GB2312" w:cs="宋体"/>
                <w:kern w:val="0"/>
              </w:rPr>
            </w:pPr>
          </w:p>
        </w:tc>
        <w:tc>
          <w:tcPr>
            <w:tcW w:w="1099" w:type="dxa"/>
            <w:vAlign w:val="center"/>
          </w:tcPr>
          <w:p w14:paraId="35048AE9">
            <w:pPr>
              <w:spacing w:line="240" w:lineRule="auto"/>
              <w:ind w:firstLine="420"/>
              <w:jc w:val="center"/>
              <w:rPr>
                <w:rFonts w:ascii="仿宋_GB2312" w:hAnsi="宋体" w:eastAsia="仿宋_GB2312" w:cs="宋体"/>
                <w:kern w:val="0"/>
              </w:rPr>
            </w:pPr>
          </w:p>
        </w:tc>
        <w:tc>
          <w:tcPr>
            <w:tcW w:w="809" w:type="dxa"/>
            <w:vAlign w:val="center"/>
          </w:tcPr>
          <w:p w14:paraId="5506396B">
            <w:pPr>
              <w:spacing w:line="240" w:lineRule="auto"/>
              <w:ind w:firstLine="420"/>
              <w:jc w:val="center"/>
              <w:rPr>
                <w:rFonts w:ascii="仿宋_GB2312" w:hAnsi="宋体" w:eastAsia="仿宋_GB2312" w:cs="宋体"/>
                <w:kern w:val="0"/>
              </w:rPr>
            </w:pPr>
          </w:p>
        </w:tc>
        <w:tc>
          <w:tcPr>
            <w:tcW w:w="849" w:type="dxa"/>
            <w:vAlign w:val="center"/>
          </w:tcPr>
          <w:p w14:paraId="2C8C76EF">
            <w:pPr>
              <w:spacing w:line="240" w:lineRule="auto"/>
              <w:ind w:firstLine="420"/>
              <w:jc w:val="center"/>
              <w:rPr>
                <w:rFonts w:ascii="仿宋_GB2312" w:hAnsi="宋体" w:eastAsia="仿宋_GB2312" w:cs="宋体"/>
                <w:kern w:val="0"/>
              </w:rPr>
            </w:pPr>
          </w:p>
        </w:tc>
        <w:tc>
          <w:tcPr>
            <w:tcW w:w="1383" w:type="dxa"/>
            <w:vAlign w:val="center"/>
          </w:tcPr>
          <w:p w14:paraId="701D8B52">
            <w:pPr>
              <w:spacing w:line="240" w:lineRule="auto"/>
              <w:ind w:firstLine="420"/>
              <w:jc w:val="center"/>
              <w:rPr>
                <w:rFonts w:ascii="仿宋_GB2312" w:hAnsi="宋体" w:eastAsia="仿宋_GB2312" w:cs="宋体"/>
                <w:kern w:val="0"/>
              </w:rPr>
            </w:pPr>
          </w:p>
        </w:tc>
      </w:tr>
      <w:tr w14:paraId="5A850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597F7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CCCBC36">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E86F854">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58D3A343">
            <w:pPr>
              <w:spacing w:line="240" w:lineRule="auto"/>
              <w:jc w:val="both"/>
              <w:rPr>
                <w:rFonts w:ascii="仿宋_GB2312" w:hAnsi="宋体" w:eastAsia="仿宋_GB2312" w:cs="宋体"/>
                <w:kern w:val="0"/>
              </w:rPr>
            </w:pPr>
            <w:r>
              <w:rPr>
                <w:rFonts w:hint="eastAsia" w:ascii="仿宋_GB2312" w:hAnsi="宋体" w:eastAsia="仿宋_GB2312" w:cs="宋体"/>
                <w:kern w:val="0"/>
              </w:rPr>
              <w:t>确保住房保障市场平稳发展</w:t>
            </w:r>
          </w:p>
        </w:tc>
        <w:tc>
          <w:tcPr>
            <w:tcW w:w="1099" w:type="dxa"/>
            <w:vAlign w:val="center"/>
          </w:tcPr>
          <w:p w14:paraId="29A53AD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有序稳步发展</w:t>
            </w:r>
          </w:p>
        </w:tc>
        <w:tc>
          <w:tcPr>
            <w:tcW w:w="1099" w:type="dxa"/>
            <w:vAlign w:val="center"/>
          </w:tcPr>
          <w:p w14:paraId="1FAA480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有序稳步发展</w:t>
            </w:r>
          </w:p>
        </w:tc>
        <w:tc>
          <w:tcPr>
            <w:tcW w:w="809" w:type="dxa"/>
            <w:vAlign w:val="center"/>
          </w:tcPr>
          <w:p w14:paraId="30AA992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D61083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1C434DE5">
            <w:pPr>
              <w:spacing w:line="240" w:lineRule="auto"/>
              <w:jc w:val="both"/>
              <w:rPr>
                <w:rFonts w:ascii="仿宋_GB2312" w:hAnsi="宋体" w:eastAsia="仿宋_GB2312" w:cs="宋体"/>
                <w:kern w:val="0"/>
              </w:rPr>
            </w:pPr>
            <w:r>
              <w:rPr>
                <w:rFonts w:hint="eastAsia" w:ascii="仿宋_GB2312" w:hAnsi="宋体" w:eastAsia="仿宋_GB2312" w:cs="宋体"/>
                <w:kern w:val="0"/>
              </w:rPr>
              <w:t>部分工作仍需完善</w:t>
            </w:r>
          </w:p>
        </w:tc>
      </w:tr>
      <w:tr w14:paraId="178D5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6DFF0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E9A14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9BCFF5E">
            <w:pPr>
              <w:spacing w:line="240" w:lineRule="auto"/>
              <w:ind w:firstLine="420"/>
              <w:jc w:val="center"/>
              <w:rPr>
                <w:rFonts w:ascii="仿宋_GB2312" w:hAnsi="宋体" w:eastAsia="仿宋_GB2312" w:cs="宋体"/>
                <w:kern w:val="0"/>
              </w:rPr>
            </w:pPr>
          </w:p>
        </w:tc>
        <w:tc>
          <w:tcPr>
            <w:tcW w:w="1020" w:type="dxa"/>
            <w:vAlign w:val="center"/>
          </w:tcPr>
          <w:p w14:paraId="07817FFC">
            <w:pPr>
              <w:spacing w:line="240" w:lineRule="auto"/>
              <w:ind w:firstLine="420"/>
              <w:jc w:val="center"/>
              <w:rPr>
                <w:rFonts w:ascii="仿宋_GB2312" w:hAnsi="宋体" w:eastAsia="仿宋_GB2312" w:cs="宋体"/>
                <w:kern w:val="0"/>
              </w:rPr>
            </w:pPr>
          </w:p>
        </w:tc>
        <w:tc>
          <w:tcPr>
            <w:tcW w:w="1099" w:type="dxa"/>
            <w:vAlign w:val="center"/>
          </w:tcPr>
          <w:p w14:paraId="0F02098B">
            <w:pPr>
              <w:spacing w:line="240" w:lineRule="auto"/>
              <w:ind w:firstLine="420"/>
              <w:jc w:val="center"/>
              <w:rPr>
                <w:rFonts w:ascii="仿宋_GB2312" w:hAnsi="宋体" w:eastAsia="仿宋_GB2312" w:cs="宋体"/>
                <w:kern w:val="0"/>
              </w:rPr>
            </w:pPr>
          </w:p>
        </w:tc>
        <w:tc>
          <w:tcPr>
            <w:tcW w:w="1099" w:type="dxa"/>
            <w:vAlign w:val="center"/>
          </w:tcPr>
          <w:p w14:paraId="347B6C70">
            <w:pPr>
              <w:spacing w:line="240" w:lineRule="auto"/>
              <w:ind w:firstLine="420"/>
              <w:jc w:val="center"/>
              <w:rPr>
                <w:rFonts w:ascii="仿宋_GB2312" w:hAnsi="宋体" w:eastAsia="仿宋_GB2312" w:cs="宋体"/>
                <w:kern w:val="0"/>
              </w:rPr>
            </w:pPr>
          </w:p>
        </w:tc>
        <w:tc>
          <w:tcPr>
            <w:tcW w:w="809" w:type="dxa"/>
            <w:vAlign w:val="center"/>
          </w:tcPr>
          <w:p w14:paraId="410E7202">
            <w:pPr>
              <w:spacing w:line="240" w:lineRule="auto"/>
              <w:ind w:firstLine="420"/>
              <w:jc w:val="center"/>
              <w:rPr>
                <w:rFonts w:ascii="仿宋_GB2312" w:hAnsi="宋体" w:eastAsia="仿宋_GB2312" w:cs="宋体"/>
                <w:kern w:val="0"/>
              </w:rPr>
            </w:pPr>
          </w:p>
        </w:tc>
        <w:tc>
          <w:tcPr>
            <w:tcW w:w="849" w:type="dxa"/>
            <w:vAlign w:val="center"/>
          </w:tcPr>
          <w:p w14:paraId="3B516ECC">
            <w:pPr>
              <w:spacing w:line="240" w:lineRule="auto"/>
              <w:ind w:firstLine="420"/>
              <w:jc w:val="center"/>
              <w:rPr>
                <w:rFonts w:ascii="仿宋_GB2312" w:hAnsi="宋体" w:eastAsia="仿宋_GB2312" w:cs="宋体"/>
                <w:kern w:val="0"/>
              </w:rPr>
            </w:pPr>
          </w:p>
        </w:tc>
        <w:tc>
          <w:tcPr>
            <w:tcW w:w="1383" w:type="dxa"/>
            <w:vAlign w:val="center"/>
          </w:tcPr>
          <w:p w14:paraId="60486806">
            <w:pPr>
              <w:spacing w:line="240" w:lineRule="auto"/>
              <w:ind w:firstLine="420"/>
              <w:jc w:val="center"/>
              <w:rPr>
                <w:rFonts w:ascii="仿宋_GB2312" w:hAnsi="宋体" w:eastAsia="仿宋_GB2312" w:cs="宋体"/>
                <w:kern w:val="0"/>
              </w:rPr>
            </w:pPr>
          </w:p>
        </w:tc>
      </w:tr>
      <w:tr w14:paraId="3C1FC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EED76E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900827C">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13F21A3">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1377FDA3">
            <w:pPr>
              <w:spacing w:line="240" w:lineRule="auto"/>
              <w:jc w:val="both"/>
              <w:rPr>
                <w:rFonts w:ascii="仿宋_GB2312" w:hAnsi="宋体" w:eastAsia="仿宋_GB2312" w:cs="宋体"/>
                <w:kern w:val="0"/>
              </w:rPr>
            </w:pPr>
            <w:r>
              <w:rPr>
                <w:rFonts w:hint="eastAsia" w:ascii="仿宋_GB2312" w:hAnsi="宋体" w:eastAsia="仿宋_GB2312" w:cs="宋体"/>
                <w:kern w:val="0"/>
              </w:rPr>
              <w:t>居住环境改善</w:t>
            </w:r>
          </w:p>
        </w:tc>
        <w:tc>
          <w:tcPr>
            <w:tcW w:w="1099" w:type="dxa"/>
            <w:vAlign w:val="center"/>
          </w:tcPr>
          <w:p w14:paraId="33C0B8E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良好</w:t>
            </w:r>
          </w:p>
        </w:tc>
        <w:tc>
          <w:tcPr>
            <w:tcW w:w="1099" w:type="dxa"/>
            <w:vAlign w:val="center"/>
          </w:tcPr>
          <w:p w14:paraId="16638B2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良好</w:t>
            </w:r>
          </w:p>
        </w:tc>
        <w:tc>
          <w:tcPr>
            <w:tcW w:w="809" w:type="dxa"/>
            <w:vAlign w:val="center"/>
          </w:tcPr>
          <w:p w14:paraId="6726781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2B78ED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E389FCE">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1694B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01CE74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B8B8892">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B05F227">
            <w:pPr>
              <w:spacing w:line="240" w:lineRule="auto"/>
              <w:ind w:firstLine="420"/>
              <w:jc w:val="center"/>
              <w:rPr>
                <w:rFonts w:ascii="仿宋_GB2312" w:hAnsi="宋体" w:eastAsia="仿宋_GB2312" w:cs="宋体"/>
                <w:kern w:val="0"/>
              </w:rPr>
            </w:pPr>
          </w:p>
        </w:tc>
        <w:tc>
          <w:tcPr>
            <w:tcW w:w="1020" w:type="dxa"/>
            <w:vAlign w:val="center"/>
          </w:tcPr>
          <w:p w14:paraId="307B4BAE">
            <w:pPr>
              <w:spacing w:line="240" w:lineRule="auto"/>
              <w:ind w:firstLine="420"/>
              <w:jc w:val="center"/>
              <w:rPr>
                <w:rFonts w:ascii="仿宋_GB2312" w:hAnsi="宋体" w:eastAsia="仿宋_GB2312" w:cs="宋体"/>
                <w:kern w:val="0"/>
              </w:rPr>
            </w:pPr>
          </w:p>
        </w:tc>
        <w:tc>
          <w:tcPr>
            <w:tcW w:w="1099" w:type="dxa"/>
            <w:vAlign w:val="center"/>
          </w:tcPr>
          <w:p w14:paraId="0CF84BE3">
            <w:pPr>
              <w:spacing w:line="240" w:lineRule="auto"/>
              <w:ind w:firstLine="420"/>
              <w:jc w:val="center"/>
              <w:rPr>
                <w:rFonts w:ascii="仿宋_GB2312" w:hAnsi="宋体" w:eastAsia="仿宋_GB2312" w:cs="宋体"/>
                <w:kern w:val="0"/>
              </w:rPr>
            </w:pPr>
          </w:p>
        </w:tc>
        <w:tc>
          <w:tcPr>
            <w:tcW w:w="1099" w:type="dxa"/>
            <w:vAlign w:val="center"/>
          </w:tcPr>
          <w:p w14:paraId="110FF944">
            <w:pPr>
              <w:spacing w:line="240" w:lineRule="auto"/>
              <w:ind w:firstLine="420"/>
              <w:jc w:val="center"/>
              <w:rPr>
                <w:rFonts w:ascii="仿宋_GB2312" w:hAnsi="宋体" w:eastAsia="仿宋_GB2312" w:cs="宋体"/>
                <w:kern w:val="0"/>
              </w:rPr>
            </w:pPr>
          </w:p>
        </w:tc>
        <w:tc>
          <w:tcPr>
            <w:tcW w:w="809" w:type="dxa"/>
            <w:vAlign w:val="center"/>
          </w:tcPr>
          <w:p w14:paraId="7B3E754C">
            <w:pPr>
              <w:spacing w:line="240" w:lineRule="auto"/>
              <w:ind w:firstLine="420"/>
              <w:jc w:val="center"/>
              <w:rPr>
                <w:rFonts w:ascii="仿宋_GB2312" w:hAnsi="宋体" w:eastAsia="仿宋_GB2312" w:cs="宋体"/>
                <w:kern w:val="0"/>
              </w:rPr>
            </w:pPr>
          </w:p>
        </w:tc>
        <w:tc>
          <w:tcPr>
            <w:tcW w:w="849" w:type="dxa"/>
            <w:vAlign w:val="center"/>
          </w:tcPr>
          <w:p w14:paraId="25BB93DD">
            <w:pPr>
              <w:spacing w:line="240" w:lineRule="auto"/>
              <w:ind w:firstLine="420"/>
              <w:jc w:val="center"/>
              <w:rPr>
                <w:rFonts w:ascii="仿宋_GB2312" w:hAnsi="宋体" w:eastAsia="仿宋_GB2312" w:cs="宋体"/>
                <w:kern w:val="0"/>
              </w:rPr>
            </w:pPr>
          </w:p>
        </w:tc>
        <w:tc>
          <w:tcPr>
            <w:tcW w:w="1383" w:type="dxa"/>
            <w:vAlign w:val="center"/>
          </w:tcPr>
          <w:p w14:paraId="641B7957">
            <w:pPr>
              <w:spacing w:line="240" w:lineRule="auto"/>
              <w:ind w:firstLine="420"/>
              <w:jc w:val="center"/>
              <w:rPr>
                <w:rFonts w:ascii="仿宋_GB2312" w:hAnsi="宋体" w:eastAsia="仿宋_GB2312" w:cs="宋体"/>
                <w:kern w:val="0"/>
              </w:rPr>
            </w:pPr>
          </w:p>
        </w:tc>
      </w:tr>
      <w:tr w14:paraId="49E84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82BCF3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A9C11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64008E1">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44E3D9FF">
            <w:pPr>
              <w:spacing w:line="240" w:lineRule="auto"/>
              <w:jc w:val="both"/>
              <w:rPr>
                <w:rFonts w:ascii="仿宋_GB2312" w:hAnsi="宋体" w:eastAsia="仿宋_GB2312" w:cs="宋体"/>
                <w:kern w:val="0"/>
              </w:rPr>
            </w:pPr>
            <w:r>
              <w:rPr>
                <w:rFonts w:hint="eastAsia" w:ascii="仿宋_GB2312" w:hAnsi="宋体" w:eastAsia="仿宋_GB2312" w:cs="宋体"/>
                <w:kern w:val="0"/>
              </w:rPr>
              <w:t>住房保障系统持续完善</w:t>
            </w:r>
          </w:p>
        </w:tc>
        <w:tc>
          <w:tcPr>
            <w:tcW w:w="1099" w:type="dxa"/>
            <w:vAlign w:val="center"/>
          </w:tcPr>
          <w:p w14:paraId="25A528A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有持续性</w:t>
            </w:r>
          </w:p>
        </w:tc>
        <w:tc>
          <w:tcPr>
            <w:tcW w:w="1099" w:type="dxa"/>
            <w:vAlign w:val="center"/>
          </w:tcPr>
          <w:p w14:paraId="1DC4DED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有持续性</w:t>
            </w:r>
          </w:p>
        </w:tc>
        <w:tc>
          <w:tcPr>
            <w:tcW w:w="809" w:type="dxa"/>
            <w:vAlign w:val="center"/>
          </w:tcPr>
          <w:p w14:paraId="0BCEA2B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80B88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05F22AF">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78815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759B40B">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E47CB81">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D2D69C9">
            <w:pPr>
              <w:spacing w:line="240" w:lineRule="auto"/>
              <w:ind w:firstLine="420"/>
              <w:jc w:val="center"/>
              <w:rPr>
                <w:rFonts w:ascii="仿宋_GB2312" w:hAnsi="宋体" w:eastAsia="仿宋_GB2312" w:cs="宋体"/>
                <w:kern w:val="0"/>
              </w:rPr>
            </w:pPr>
          </w:p>
        </w:tc>
        <w:tc>
          <w:tcPr>
            <w:tcW w:w="1020" w:type="dxa"/>
            <w:vAlign w:val="center"/>
          </w:tcPr>
          <w:p w14:paraId="48FF158A">
            <w:pPr>
              <w:spacing w:line="240" w:lineRule="auto"/>
              <w:ind w:firstLine="420"/>
              <w:jc w:val="center"/>
              <w:rPr>
                <w:rFonts w:ascii="仿宋_GB2312" w:hAnsi="宋体" w:eastAsia="仿宋_GB2312" w:cs="宋体"/>
                <w:kern w:val="0"/>
              </w:rPr>
            </w:pPr>
          </w:p>
        </w:tc>
        <w:tc>
          <w:tcPr>
            <w:tcW w:w="1099" w:type="dxa"/>
            <w:vAlign w:val="center"/>
          </w:tcPr>
          <w:p w14:paraId="5129C821">
            <w:pPr>
              <w:spacing w:line="240" w:lineRule="auto"/>
              <w:ind w:firstLine="420"/>
              <w:jc w:val="center"/>
              <w:rPr>
                <w:rFonts w:ascii="仿宋_GB2312" w:hAnsi="宋体" w:eastAsia="仿宋_GB2312" w:cs="宋体"/>
                <w:kern w:val="0"/>
              </w:rPr>
            </w:pPr>
          </w:p>
        </w:tc>
        <w:tc>
          <w:tcPr>
            <w:tcW w:w="1099" w:type="dxa"/>
            <w:vAlign w:val="center"/>
          </w:tcPr>
          <w:p w14:paraId="1C3A60C6">
            <w:pPr>
              <w:spacing w:line="240" w:lineRule="auto"/>
              <w:ind w:firstLine="420"/>
              <w:jc w:val="center"/>
              <w:rPr>
                <w:rFonts w:ascii="仿宋_GB2312" w:hAnsi="宋体" w:eastAsia="仿宋_GB2312" w:cs="宋体"/>
                <w:kern w:val="0"/>
              </w:rPr>
            </w:pPr>
          </w:p>
        </w:tc>
        <w:tc>
          <w:tcPr>
            <w:tcW w:w="809" w:type="dxa"/>
            <w:vAlign w:val="center"/>
          </w:tcPr>
          <w:p w14:paraId="75FB02CF">
            <w:pPr>
              <w:spacing w:line="240" w:lineRule="auto"/>
              <w:ind w:firstLine="420"/>
              <w:jc w:val="center"/>
              <w:rPr>
                <w:rFonts w:ascii="仿宋_GB2312" w:hAnsi="宋体" w:eastAsia="仿宋_GB2312" w:cs="宋体"/>
                <w:kern w:val="0"/>
              </w:rPr>
            </w:pPr>
          </w:p>
        </w:tc>
        <w:tc>
          <w:tcPr>
            <w:tcW w:w="849" w:type="dxa"/>
            <w:vAlign w:val="center"/>
          </w:tcPr>
          <w:p w14:paraId="7F411F08">
            <w:pPr>
              <w:spacing w:line="240" w:lineRule="auto"/>
              <w:ind w:firstLine="420"/>
              <w:jc w:val="center"/>
              <w:rPr>
                <w:rFonts w:ascii="仿宋_GB2312" w:hAnsi="宋体" w:eastAsia="仿宋_GB2312" w:cs="宋体"/>
                <w:kern w:val="0"/>
              </w:rPr>
            </w:pPr>
          </w:p>
        </w:tc>
        <w:tc>
          <w:tcPr>
            <w:tcW w:w="1383" w:type="dxa"/>
            <w:vAlign w:val="center"/>
          </w:tcPr>
          <w:p w14:paraId="34E3559A">
            <w:pPr>
              <w:spacing w:line="240" w:lineRule="auto"/>
              <w:ind w:firstLine="420"/>
              <w:jc w:val="center"/>
              <w:rPr>
                <w:rFonts w:ascii="仿宋_GB2312" w:hAnsi="宋体" w:eastAsia="仿宋_GB2312" w:cs="宋体"/>
                <w:kern w:val="0"/>
              </w:rPr>
            </w:pPr>
          </w:p>
        </w:tc>
      </w:tr>
      <w:tr w14:paraId="2F28F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728AC6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3CB5032C">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33F1E7A">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37B51C7F">
            <w:pPr>
              <w:spacing w:line="240" w:lineRule="auto"/>
              <w:jc w:val="both"/>
              <w:rPr>
                <w:rFonts w:ascii="仿宋_GB2312" w:hAnsi="宋体" w:eastAsia="仿宋_GB2312" w:cs="宋体"/>
                <w:kern w:val="0"/>
              </w:rPr>
            </w:pPr>
            <w:r>
              <w:rPr>
                <w:rFonts w:hint="eastAsia" w:ascii="仿宋_GB2312" w:hAnsi="宋体" w:eastAsia="仿宋_GB2312" w:cs="宋体"/>
                <w:kern w:val="0"/>
              </w:rPr>
              <w:t>群众满意度</w:t>
            </w:r>
          </w:p>
        </w:tc>
        <w:tc>
          <w:tcPr>
            <w:tcW w:w="1099" w:type="dxa"/>
            <w:vAlign w:val="center"/>
          </w:tcPr>
          <w:p w14:paraId="2865D83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&gt;=95%</w:t>
            </w:r>
          </w:p>
        </w:tc>
        <w:tc>
          <w:tcPr>
            <w:tcW w:w="1099" w:type="dxa"/>
            <w:vAlign w:val="center"/>
          </w:tcPr>
          <w:p w14:paraId="76D7546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&gt;=95%</w:t>
            </w:r>
          </w:p>
        </w:tc>
        <w:tc>
          <w:tcPr>
            <w:tcW w:w="809" w:type="dxa"/>
            <w:vAlign w:val="center"/>
          </w:tcPr>
          <w:p w14:paraId="4708D93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6D92BD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24D16F8">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5A69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71AD85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F2447CF">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41914DD9">
            <w:pPr>
              <w:spacing w:line="240" w:lineRule="auto"/>
              <w:ind w:firstLine="420"/>
              <w:jc w:val="center"/>
              <w:rPr>
                <w:rFonts w:ascii="仿宋_GB2312" w:hAnsi="宋体" w:eastAsia="仿宋_GB2312" w:cs="宋体"/>
                <w:kern w:val="0"/>
              </w:rPr>
            </w:pPr>
          </w:p>
        </w:tc>
        <w:tc>
          <w:tcPr>
            <w:tcW w:w="1020" w:type="dxa"/>
            <w:vAlign w:val="center"/>
          </w:tcPr>
          <w:p w14:paraId="19C19C18">
            <w:pPr>
              <w:spacing w:line="240" w:lineRule="auto"/>
              <w:ind w:firstLine="420"/>
              <w:jc w:val="center"/>
              <w:rPr>
                <w:rFonts w:ascii="仿宋_GB2312" w:hAnsi="宋体" w:eastAsia="仿宋_GB2312" w:cs="宋体"/>
                <w:kern w:val="0"/>
              </w:rPr>
            </w:pPr>
          </w:p>
        </w:tc>
        <w:tc>
          <w:tcPr>
            <w:tcW w:w="1099" w:type="dxa"/>
            <w:vAlign w:val="center"/>
          </w:tcPr>
          <w:p w14:paraId="6DC36E0D">
            <w:pPr>
              <w:spacing w:line="240" w:lineRule="auto"/>
              <w:ind w:firstLine="420"/>
              <w:jc w:val="center"/>
              <w:rPr>
                <w:rFonts w:ascii="仿宋_GB2312" w:hAnsi="宋体" w:eastAsia="仿宋_GB2312" w:cs="宋体"/>
                <w:kern w:val="0"/>
              </w:rPr>
            </w:pPr>
          </w:p>
        </w:tc>
        <w:tc>
          <w:tcPr>
            <w:tcW w:w="1099" w:type="dxa"/>
            <w:vAlign w:val="center"/>
          </w:tcPr>
          <w:p w14:paraId="718F215C">
            <w:pPr>
              <w:spacing w:line="240" w:lineRule="auto"/>
              <w:ind w:firstLine="420"/>
              <w:jc w:val="center"/>
              <w:rPr>
                <w:rFonts w:ascii="仿宋_GB2312" w:hAnsi="宋体" w:eastAsia="仿宋_GB2312" w:cs="宋体"/>
                <w:kern w:val="0"/>
              </w:rPr>
            </w:pPr>
          </w:p>
        </w:tc>
        <w:tc>
          <w:tcPr>
            <w:tcW w:w="809" w:type="dxa"/>
            <w:vAlign w:val="center"/>
          </w:tcPr>
          <w:p w14:paraId="60FC091F">
            <w:pPr>
              <w:spacing w:line="240" w:lineRule="auto"/>
              <w:ind w:firstLine="420"/>
              <w:jc w:val="center"/>
              <w:rPr>
                <w:rFonts w:ascii="仿宋_GB2312" w:hAnsi="宋体" w:eastAsia="仿宋_GB2312" w:cs="宋体"/>
                <w:kern w:val="0"/>
              </w:rPr>
            </w:pPr>
          </w:p>
        </w:tc>
        <w:tc>
          <w:tcPr>
            <w:tcW w:w="849" w:type="dxa"/>
            <w:vAlign w:val="center"/>
          </w:tcPr>
          <w:p w14:paraId="35176D49">
            <w:pPr>
              <w:spacing w:line="240" w:lineRule="auto"/>
              <w:ind w:firstLine="420"/>
              <w:jc w:val="center"/>
              <w:rPr>
                <w:rFonts w:ascii="仿宋_GB2312" w:hAnsi="宋体" w:eastAsia="仿宋_GB2312" w:cs="宋体"/>
                <w:kern w:val="0"/>
              </w:rPr>
            </w:pPr>
          </w:p>
        </w:tc>
        <w:tc>
          <w:tcPr>
            <w:tcW w:w="1383" w:type="dxa"/>
            <w:vAlign w:val="center"/>
          </w:tcPr>
          <w:p w14:paraId="5CE92194">
            <w:pPr>
              <w:spacing w:line="240" w:lineRule="auto"/>
              <w:ind w:firstLine="420"/>
              <w:jc w:val="center"/>
              <w:rPr>
                <w:rFonts w:ascii="仿宋_GB2312" w:hAnsi="宋体" w:eastAsia="仿宋_GB2312" w:cs="宋体"/>
                <w:kern w:val="0"/>
              </w:rPr>
            </w:pPr>
          </w:p>
        </w:tc>
      </w:tr>
      <w:tr w14:paraId="03DAB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24A15B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A36B3A8">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C219B2E">
            <w:pPr>
              <w:spacing w:line="240" w:lineRule="auto"/>
              <w:ind w:firstLine="420"/>
              <w:jc w:val="center"/>
              <w:rPr>
                <w:rFonts w:ascii="仿宋_GB2312" w:hAnsi="宋体" w:eastAsia="仿宋_GB2312" w:cs="宋体"/>
                <w:kern w:val="0"/>
              </w:rPr>
            </w:pPr>
          </w:p>
        </w:tc>
        <w:tc>
          <w:tcPr>
            <w:tcW w:w="1020" w:type="dxa"/>
            <w:vAlign w:val="center"/>
          </w:tcPr>
          <w:p w14:paraId="5366DBCB">
            <w:pPr>
              <w:spacing w:line="240" w:lineRule="auto"/>
              <w:ind w:firstLine="420"/>
              <w:jc w:val="center"/>
              <w:rPr>
                <w:rFonts w:ascii="仿宋_GB2312" w:hAnsi="宋体" w:eastAsia="仿宋_GB2312" w:cs="宋体"/>
                <w:kern w:val="0"/>
              </w:rPr>
            </w:pPr>
          </w:p>
        </w:tc>
        <w:tc>
          <w:tcPr>
            <w:tcW w:w="1099" w:type="dxa"/>
            <w:vAlign w:val="center"/>
          </w:tcPr>
          <w:p w14:paraId="344534F9">
            <w:pPr>
              <w:spacing w:line="240" w:lineRule="auto"/>
              <w:ind w:firstLine="420"/>
              <w:jc w:val="center"/>
              <w:rPr>
                <w:rFonts w:ascii="仿宋_GB2312" w:hAnsi="宋体" w:eastAsia="仿宋_GB2312" w:cs="宋体"/>
                <w:kern w:val="0"/>
              </w:rPr>
            </w:pPr>
          </w:p>
        </w:tc>
        <w:tc>
          <w:tcPr>
            <w:tcW w:w="1099" w:type="dxa"/>
            <w:vAlign w:val="center"/>
          </w:tcPr>
          <w:p w14:paraId="2AC90F15">
            <w:pPr>
              <w:spacing w:line="240" w:lineRule="auto"/>
              <w:ind w:firstLine="420"/>
              <w:jc w:val="center"/>
              <w:rPr>
                <w:rFonts w:ascii="仿宋_GB2312" w:hAnsi="宋体" w:eastAsia="仿宋_GB2312" w:cs="宋体"/>
                <w:kern w:val="0"/>
              </w:rPr>
            </w:pPr>
          </w:p>
        </w:tc>
        <w:tc>
          <w:tcPr>
            <w:tcW w:w="809" w:type="dxa"/>
            <w:vAlign w:val="center"/>
          </w:tcPr>
          <w:p w14:paraId="5CCC93C8">
            <w:pPr>
              <w:spacing w:line="240" w:lineRule="auto"/>
              <w:ind w:firstLine="420"/>
              <w:jc w:val="center"/>
              <w:rPr>
                <w:rFonts w:ascii="仿宋_GB2312" w:hAnsi="宋体" w:eastAsia="仿宋_GB2312" w:cs="宋体"/>
                <w:kern w:val="0"/>
              </w:rPr>
            </w:pPr>
          </w:p>
        </w:tc>
        <w:tc>
          <w:tcPr>
            <w:tcW w:w="849" w:type="dxa"/>
            <w:vAlign w:val="center"/>
          </w:tcPr>
          <w:p w14:paraId="08693984">
            <w:pPr>
              <w:spacing w:line="240" w:lineRule="auto"/>
              <w:ind w:firstLine="420"/>
              <w:jc w:val="center"/>
              <w:rPr>
                <w:rFonts w:ascii="仿宋_GB2312" w:hAnsi="宋体" w:eastAsia="仿宋_GB2312" w:cs="宋体"/>
                <w:kern w:val="0"/>
              </w:rPr>
            </w:pPr>
          </w:p>
        </w:tc>
        <w:tc>
          <w:tcPr>
            <w:tcW w:w="1383" w:type="dxa"/>
            <w:vAlign w:val="center"/>
          </w:tcPr>
          <w:p w14:paraId="431DBF46">
            <w:pPr>
              <w:spacing w:line="240" w:lineRule="auto"/>
              <w:ind w:firstLine="420"/>
              <w:jc w:val="center"/>
              <w:rPr>
                <w:rFonts w:ascii="仿宋_GB2312" w:hAnsi="宋体" w:eastAsia="仿宋_GB2312" w:cs="宋体"/>
                <w:kern w:val="0"/>
              </w:rPr>
            </w:pPr>
          </w:p>
        </w:tc>
      </w:tr>
      <w:tr w14:paraId="260B3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66F011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1A65C3A4">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A726593">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B12ECCA">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482CE66D">
            <w:pPr>
              <w:spacing w:line="240" w:lineRule="auto"/>
              <w:jc w:val="both"/>
              <w:rPr>
                <w:rFonts w:ascii="仿宋_GB2312" w:hAnsi="宋体" w:eastAsia="仿宋_GB2312" w:cs="宋体"/>
                <w:kern w:val="0"/>
              </w:rPr>
            </w:pPr>
            <w:r>
              <w:rPr>
                <w:rFonts w:hint="eastAsia" w:ascii="仿宋_GB2312" w:hAnsi="宋体" w:eastAsia="仿宋_GB2312" w:cs="宋体"/>
                <w:kern w:val="0"/>
              </w:rPr>
              <w:t>控制在财政预算内</w:t>
            </w:r>
          </w:p>
        </w:tc>
        <w:tc>
          <w:tcPr>
            <w:tcW w:w="1099" w:type="dxa"/>
            <w:vAlign w:val="center"/>
          </w:tcPr>
          <w:p w14:paraId="51BF0DE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14:paraId="698049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09" w:type="dxa"/>
            <w:vAlign w:val="center"/>
          </w:tcPr>
          <w:p w14:paraId="0E26F41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3B77FEF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14176FB2">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365EE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B922D34">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E6B6C1D">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5BC7FA9">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50711D57">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122E5BD5">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7C87F7EC">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1A0AF63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1C5C8266">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1CC6C37C">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10610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E3E6631">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2E6911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880CAB7">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0D962565">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598BF3A0">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17067EBB">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7B1BB36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281F75D3">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262C6932">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50539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F261FB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5667AD18">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4420365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14:paraId="184AF10C">
            <w:pPr>
              <w:spacing w:line="240" w:lineRule="auto"/>
              <w:ind w:firstLine="420"/>
              <w:jc w:val="center"/>
              <w:rPr>
                <w:rFonts w:ascii="仿宋_GB2312" w:hAnsi="宋体" w:eastAsia="仿宋_GB2312" w:cs="宋体"/>
                <w:kern w:val="0"/>
              </w:rPr>
            </w:pPr>
          </w:p>
        </w:tc>
      </w:tr>
    </w:tbl>
    <w:p w14:paraId="532824AA">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4C6C6915">
      <w:pPr>
        <w:spacing w:line="240" w:lineRule="auto"/>
        <w:ind w:firstLine="420"/>
        <w:jc w:val="left"/>
        <w:rPr>
          <w:rFonts w:ascii="宋体" w:hAnsi="宋体" w:eastAsia="宋体" w:cs="宋体"/>
          <w:kern w:val="0"/>
          <w:lang w:eastAsia="zh-CN"/>
        </w:rPr>
      </w:pPr>
    </w:p>
    <w:p w14:paraId="0D99E98E">
      <w:pPr>
        <w:rPr>
          <w:rFonts w:hint="default" w:ascii="仿宋_GB2312" w:hAnsi="宋体" w:eastAsia="仿宋_GB2312" w:cs="宋体"/>
          <w:kern w:val="0"/>
          <w:lang w:val="en-US"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4C824DC">
      <w:pPr>
        <w:rPr>
          <w:rFonts w:hint="eastAsia" w:ascii="仿宋_GB2312" w:hAnsi="宋体" w:eastAsia="仿宋_GB2312" w:cs="宋体"/>
          <w:kern w:val="0"/>
          <w:lang w:eastAsia="zh-CN"/>
        </w:rPr>
      </w:pPr>
    </w:p>
    <w:p w14:paraId="1B817C1B">
      <w:pPr>
        <w:rPr>
          <w:rFonts w:hint="eastAsia" w:ascii="仿宋_GB2312" w:hAnsi="宋体" w:eastAsia="仿宋_GB2312" w:cs="宋体"/>
          <w:kern w:val="0"/>
          <w:lang w:eastAsia="zh-CN"/>
        </w:rPr>
      </w:pP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住房保障服务中心</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6</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hint="eastAsia" w:ascii="黑体" w:hAnsi="黑体" w:eastAsia="黑体" w:cs="黑体"/>
          <w:spacing w:val="-60"/>
          <w:sz w:val="40"/>
          <w:szCs w:val="40"/>
        </w:rPr>
        <w:t>汨罗市住房保障服务中心</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1C0F9C3F">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方正黑体_GBK" w:hAnsi="仿宋" w:eastAsia="方正黑体_GBK" w:cs="仿宋"/>
          <w:snapToGrid w:val="0"/>
          <w:color w:val="000000"/>
          <w:sz w:val="32"/>
          <w:szCs w:val="32"/>
          <w:lang w:val="en-US" w:eastAsia="zh-CN" w:bidi="ar-SA"/>
        </w:rPr>
      </w:pPr>
      <w:r>
        <w:rPr>
          <w:rFonts w:hint="eastAsia" w:ascii="仿宋" w:hAnsi="仿宋" w:eastAsia="仿宋" w:cs="仿宋"/>
          <w:snapToGrid w:val="0"/>
          <w:color w:val="000000"/>
          <w:kern w:val="0"/>
          <w:sz w:val="32"/>
          <w:szCs w:val="32"/>
          <w:lang w:val="en-US" w:eastAsia="zh-CN" w:bidi="ar"/>
        </w:rPr>
        <w:t>汨罗市住房保障服务中心为隶属于住房和城乡建设局的二级机构独立核算单位，单独编制预、决算。住房保障服务中心主要负责城镇保障工作的具体实施、危房鉴定、白蚁预防治灭治、房地产开发的监督、物业维修资金的管理等。</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16E2B3CF">
      <w:pPr>
        <w:pStyle w:val="5"/>
        <w:keepNext w:val="0"/>
        <w:keepLines w:val="0"/>
        <w:widowControl/>
        <w:suppressLineNumbers w:val="0"/>
        <w:spacing w:before="0" w:beforeAutospacing="0" w:after="0" w:afterAutospacing="0" w:line="600" w:lineRule="atLeast"/>
        <w:ind w:left="0" w:right="0" w:firstLine="640"/>
        <w:jc w:val="both"/>
        <w:rPr>
          <w:rFonts w:hint="eastAsia" w:ascii="Times New Roman" w:hAnsi="Times New Roman" w:eastAsia="仿宋_GB2312"/>
          <w:kern w:val="0"/>
          <w:sz w:val="32"/>
          <w:szCs w:val="32"/>
          <w:lang w:eastAsia="zh-CN"/>
        </w:rPr>
      </w:pPr>
      <w:r>
        <w:rPr>
          <w:rFonts w:hint="eastAsia" w:ascii="仿宋" w:hAnsi="仿宋" w:eastAsia="仿宋" w:cs="仿宋"/>
          <w:sz w:val="32"/>
          <w:szCs w:val="32"/>
        </w:rPr>
        <w:t>基本支出系保障我</w:t>
      </w:r>
      <w:r>
        <w:rPr>
          <w:rFonts w:hint="eastAsia" w:ascii="仿宋" w:hAnsi="仿宋" w:eastAsia="仿宋" w:cs="仿宋"/>
          <w:sz w:val="32"/>
          <w:szCs w:val="32"/>
          <w:lang w:eastAsia="zh-CN"/>
        </w:rPr>
        <w:t>中心</w:t>
      </w:r>
      <w:r>
        <w:rPr>
          <w:rFonts w:hint="eastAsia" w:ascii="仿宋" w:hAnsi="仿宋" w:eastAsia="仿宋" w:cs="仿宋"/>
          <w:sz w:val="32"/>
          <w:szCs w:val="32"/>
        </w:rPr>
        <w:t>机关机构正常运转、完成日常工作任务而发生的各项支出，包括用于在职人员基本工资、津贴补贴等人员经费以及办公费、印刷费、水电费等日常公用经费。</w:t>
      </w: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3</w:t>
      </w:r>
      <w:r>
        <w:rPr>
          <w:rFonts w:hint="eastAsia" w:ascii="仿宋" w:hAnsi="仿宋" w:eastAsia="仿宋" w:cs="仿宋"/>
          <w:sz w:val="32"/>
          <w:szCs w:val="32"/>
        </w:rPr>
        <w:t>年基本支出</w:t>
      </w:r>
      <w:r>
        <w:rPr>
          <w:rFonts w:hint="eastAsia" w:ascii="Times New Roman" w:hAnsi="Times New Roman" w:eastAsia="仿宋" w:cs="Times New Roman"/>
          <w:sz w:val="32"/>
          <w:szCs w:val="32"/>
          <w:lang w:val="en-US" w:eastAsia="zh-CN"/>
        </w:rPr>
        <w:t>782.77</w:t>
      </w:r>
      <w:r>
        <w:rPr>
          <w:rFonts w:hint="eastAsia" w:ascii="仿宋" w:hAnsi="仿宋" w:eastAsia="仿宋" w:cs="仿宋"/>
          <w:sz w:val="32"/>
          <w:szCs w:val="32"/>
        </w:rPr>
        <w:t>元，较上年减少</w:t>
      </w:r>
      <w:r>
        <w:rPr>
          <w:rFonts w:hint="eastAsia" w:ascii="Times New Roman" w:hAnsi="Times New Roman" w:eastAsia="仿宋" w:cs="Times New Roman"/>
          <w:sz w:val="32"/>
          <w:szCs w:val="32"/>
          <w:lang w:val="en-US" w:eastAsia="zh-CN"/>
        </w:rPr>
        <w:t>22.39</w:t>
      </w:r>
      <w:r>
        <w:rPr>
          <w:rFonts w:hint="eastAsia" w:ascii="仿宋" w:hAnsi="仿宋" w:eastAsia="仿宋" w:cs="仿宋"/>
          <w:sz w:val="32"/>
          <w:szCs w:val="32"/>
        </w:rPr>
        <w:t>万元，下降</w:t>
      </w:r>
      <w:r>
        <w:rPr>
          <w:rFonts w:hint="eastAsia" w:ascii="Times New Roman" w:hAnsi="Times New Roman" w:eastAsia="仿宋" w:cs="Times New Roman"/>
          <w:sz w:val="32"/>
          <w:szCs w:val="32"/>
          <w:lang w:val="en-US" w:eastAsia="zh-CN"/>
        </w:rPr>
        <w:t>0.03%</w:t>
      </w:r>
      <w:r>
        <w:rPr>
          <w:rFonts w:hint="eastAsia" w:ascii="仿宋" w:hAnsi="仿宋" w:eastAsia="仿宋" w:cs="仿宋"/>
          <w:sz w:val="32"/>
          <w:szCs w:val="32"/>
        </w:rPr>
        <w:t>。主要原因为</w:t>
      </w:r>
      <w:r>
        <w:rPr>
          <w:rFonts w:hint="default" w:ascii="Times New Roman" w:hAnsi="Times New Roman" w:eastAsia="仿宋" w:cs="Times New Roman"/>
          <w:sz w:val="32"/>
          <w:szCs w:val="32"/>
        </w:rPr>
        <w:t>根据“总量控制、计划管理”的要求从严控制经费，压缩公务费开支，严格控制“三公”经费，资产的配置，严格政府采购，按照预算科目和项目资金的规定使用财政资金，保障部门整体支出的规范化、制度化。</w:t>
      </w:r>
    </w:p>
    <w:p w14:paraId="00657FCB">
      <w:pPr>
        <w:pStyle w:val="10"/>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4CEDC4C0">
      <w:pPr>
        <w:pStyle w:val="5"/>
        <w:keepNext w:val="0"/>
        <w:keepLines w:val="0"/>
        <w:widowControl/>
        <w:suppressLineNumbers w:val="0"/>
        <w:autoSpaceDE w:val="0"/>
        <w:autoSpaceDN/>
        <w:spacing w:before="0" w:beforeAutospacing="0" w:after="0" w:afterAutospacing="0" w:line="640" w:lineRule="atLeast"/>
        <w:ind w:left="0" w:right="0" w:firstLine="640"/>
        <w:jc w:val="both"/>
        <w:rPr>
          <w:rFonts w:hint="eastAsia" w:ascii="Times New Roman" w:hAnsi="Times New Roman" w:eastAsia="仿宋_GB2312"/>
          <w:kern w:val="0"/>
          <w:sz w:val="32"/>
          <w:szCs w:val="32"/>
          <w:lang w:eastAsia="zh-CN"/>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3</w:t>
      </w:r>
      <w:r>
        <w:rPr>
          <w:rFonts w:hint="eastAsia" w:ascii="仿宋" w:hAnsi="仿宋" w:eastAsia="仿宋" w:cs="仿宋"/>
          <w:sz w:val="32"/>
          <w:szCs w:val="32"/>
        </w:rPr>
        <w:t>年预算批复</w:t>
      </w:r>
      <w:r>
        <w:rPr>
          <w:rFonts w:hint="eastAsia" w:ascii="Times New Roman" w:hAnsi="Times New Roman" w:eastAsia="仿宋" w:cs="Times New Roman"/>
          <w:sz w:val="32"/>
          <w:szCs w:val="32"/>
          <w:lang w:val="en-US" w:eastAsia="zh-CN"/>
        </w:rPr>
        <w:t>3</w:t>
      </w:r>
      <w:r>
        <w:rPr>
          <w:rFonts w:hint="eastAsia" w:ascii="仿宋" w:hAnsi="仿宋" w:eastAsia="仿宋" w:cs="仿宋"/>
          <w:sz w:val="32"/>
          <w:szCs w:val="32"/>
        </w:rPr>
        <w:t>个特定目标类项目，分别为</w:t>
      </w:r>
      <w:r>
        <w:rPr>
          <w:rFonts w:hint="eastAsia" w:ascii="仿宋" w:hAnsi="仿宋" w:eastAsia="仿宋" w:cs="仿宋"/>
          <w:sz w:val="32"/>
          <w:szCs w:val="32"/>
          <w:lang w:eastAsia="zh-CN"/>
        </w:rPr>
        <w:t>危房鉴定经费</w:t>
      </w:r>
      <w:r>
        <w:rPr>
          <w:rFonts w:hint="eastAsia" w:ascii="仿宋" w:hAnsi="仿宋" w:eastAsia="仿宋" w:cs="仿宋"/>
          <w:sz w:val="32"/>
          <w:szCs w:val="32"/>
          <w:lang w:val="en-US" w:eastAsia="zh-CN"/>
        </w:rPr>
        <w:t>10万元、白蚁防治经费22万元、保障房建设5万元，</w:t>
      </w: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3</w:t>
      </w:r>
      <w:r>
        <w:rPr>
          <w:rFonts w:hint="eastAsia" w:ascii="仿宋" w:hAnsi="仿宋" w:eastAsia="仿宋" w:cs="仿宋"/>
          <w:sz w:val="32"/>
          <w:szCs w:val="32"/>
        </w:rPr>
        <w:t>年支出</w:t>
      </w:r>
      <w:r>
        <w:rPr>
          <w:rFonts w:hint="eastAsia" w:ascii="Times New Roman" w:hAnsi="Times New Roman" w:eastAsia="仿宋" w:cs="Times New Roman"/>
          <w:sz w:val="32"/>
          <w:szCs w:val="32"/>
          <w:lang w:val="en-US" w:eastAsia="zh-CN"/>
        </w:rPr>
        <w:t>37万</w:t>
      </w:r>
      <w:r>
        <w:rPr>
          <w:rFonts w:hint="eastAsia" w:ascii="仿宋" w:hAnsi="仿宋" w:eastAsia="仿宋" w:cs="仿宋"/>
          <w:sz w:val="32"/>
          <w:szCs w:val="32"/>
        </w:rPr>
        <w:t>元。</w:t>
      </w:r>
    </w:p>
    <w:p w14:paraId="516D3C52">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2EE0D8A8">
      <w:pPr>
        <w:spacing w:line="600" w:lineRule="exact"/>
        <w:ind w:firstLine="640" w:firstLineChars="200"/>
        <w:jc w:val="both"/>
        <w:rPr>
          <w:rFonts w:hint="eastAsia" w:ascii="方正黑体_GBK" w:eastAsia="方正黑体_GBK"/>
          <w:kern w:val="0"/>
          <w:sz w:val="32"/>
          <w:szCs w:val="32"/>
          <w:lang w:eastAsia="zh-CN"/>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3</w:t>
      </w:r>
      <w:r>
        <w:rPr>
          <w:rFonts w:hint="eastAsia" w:ascii="仿宋" w:hAnsi="仿宋" w:eastAsia="仿宋" w:cs="仿宋"/>
          <w:sz w:val="32"/>
          <w:szCs w:val="32"/>
        </w:rPr>
        <w:t>年政府性基金预算支出</w:t>
      </w:r>
      <w:r>
        <w:rPr>
          <w:rFonts w:hint="eastAsia" w:ascii="Times New Roman" w:hAnsi="Times New Roman" w:eastAsia="仿宋" w:cs="Times New Roman"/>
          <w:sz w:val="32"/>
          <w:szCs w:val="32"/>
          <w:lang w:val="en-US" w:eastAsia="zh-CN"/>
        </w:rPr>
        <w:t>1130.95</w:t>
      </w:r>
      <w:r>
        <w:rPr>
          <w:rFonts w:hint="eastAsia" w:ascii="仿宋" w:hAnsi="仿宋" w:eastAsia="仿宋" w:cs="仿宋"/>
          <w:sz w:val="32"/>
          <w:szCs w:val="32"/>
        </w:rPr>
        <w:t>万元，</w:t>
      </w:r>
      <w:r>
        <w:rPr>
          <w:rFonts w:hint="eastAsia" w:ascii="仿宋" w:hAnsi="仿宋" w:eastAsia="仿宋" w:cs="仿宋"/>
          <w:sz w:val="32"/>
          <w:szCs w:val="32"/>
          <w:lang w:eastAsia="zh-CN"/>
        </w:rPr>
        <w:t>为支付第三批购买商品房补贴和奖励。</w:t>
      </w:r>
    </w:p>
    <w:p w14:paraId="7D27520F">
      <w:pPr>
        <w:numPr>
          <w:ilvl w:val="0"/>
          <w:numId w:val="3"/>
        </w:numPr>
        <w:spacing w:before="1" w:line="360" w:lineRule="auto"/>
        <w:ind w:firstLine="640" w:firstLineChars="200"/>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2502B78E">
      <w:pPr>
        <w:numPr>
          <w:numId w:val="0"/>
        </w:numPr>
        <w:spacing w:before="1" w:line="360" w:lineRule="auto"/>
        <w:ind w:firstLine="640" w:firstLineChars="200"/>
        <w:rPr>
          <w:rFonts w:ascii="方正黑体_GBK" w:eastAsia="方正黑体_GBK"/>
          <w:kern w:val="0"/>
          <w:sz w:val="32"/>
          <w:szCs w:val="32"/>
          <w:lang w:eastAsia="zh-CN"/>
        </w:rPr>
      </w:pPr>
      <w:r>
        <w:rPr>
          <w:rFonts w:hint="eastAsia" w:ascii="Times New Roman" w:hAnsi="Times New Roman" w:eastAsia="仿宋" w:cs="Times New Roman"/>
          <w:snapToGrid w:val="0"/>
          <w:color w:val="000000"/>
          <w:kern w:val="0"/>
          <w:sz w:val="32"/>
          <w:szCs w:val="32"/>
          <w:lang w:val="en-US" w:eastAsia="zh-CN" w:bidi="ar"/>
        </w:rPr>
        <w:t>本年度无国有资本经营预算支出</w:t>
      </w:r>
    </w:p>
    <w:p w14:paraId="07F1EBC0">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45397750">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Times New Roman" w:hAnsi="Times New Roman" w:eastAsia="仿宋" w:cs="Times New Roman"/>
          <w:snapToGrid w:val="0"/>
          <w:color w:val="000000"/>
          <w:kern w:val="0"/>
          <w:sz w:val="32"/>
          <w:szCs w:val="32"/>
          <w:lang w:val="en-US" w:eastAsia="zh-CN" w:bidi="ar"/>
        </w:rPr>
        <w:t>本年度无社会保险基金预算支出</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1EE9D42B">
      <w:pPr>
        <w:pStyle w:val="2"/>
        <w:spacing w:before="191" w:line="360" w:lineRule="auto"/>
        <w:ind w:right="311" w:firstLine="560"/>
        <w:rPr>
          <w:spacing w:val="-17"/>
          <w:sz w:val="32"/>
          <w:szCs w:val="32"/>
        </w:rPr>
      </w:pPr>
      <w:r>
        <w:rPr>
          <w:rFonts w:hint="default" w:ascii="Times New Roman" w:hAnsi="Times New Roman" w:eastAsia="宋体" w:cs="Times New Roman"/>
          <w:sz w:val="32"/>
          <w:szCs w:val="32"/>
        </w:rPr>
        <w:t>202</w:t>
      </w:r>
      <w:r>
        <w:rPr>
          <w:rFonts w:hint="eastAsia" w:ascii="Times New Roman" w:hAnsi="Times New Roman" w:cs="Times New Roman"/>
          <w:sz w:val="32"/>
          <w:szCs w:val="32"/>
          <w:lang w:val="en-US" w:eastAsia="zh-CN"/>
        </w:rPr>
        <w:t>3</w:t>
      </w:r>
      <w:r>
        <w:rPr>
          <w:rFonts w:hint="eastAsia" w:ascii="仿宋" w:hAnsi="仿宋" w:eastAsia="仿宋" w:cs="仿宋"/>
          <w:sz w:val="32"/>
          <w:szCs w:val="32"/>
        </w:rPr>
        <w:t>年我</w:t>
      </w:r>
      <w:r>
        <w:rPr>
          <w:rFonts w:hint="eastAsia" w:cs="仿宋"/>
          <w:sz w:val="32"/>
          <w:szCs w:val="32"/>
          <w:lang w:eastAsia="zh-CN"/>
        </w:rPr>
        <w:t>中心</w:t>
      </w:r>
      <w:r>
        <w:rPr>
          <w:rFonts w:hint="eastAsia" w:ascii="仿宋" w:hAnsi="仿宋" w:eastAsia="仿宋" w:cs="仿宋"/>
          <w:sz w:val="32"/>
          <w:szCs w:val="32"/>
        </w:rPr>
        <w:t>坚持以习近平新时代中国特色社会主义思想为指导，认真学习贯彻习近平总书记考察湖南重要讲话、党的十九大、十九届历次全会精神和省</w:t>
      </w:r>
      <w:r>
        <w:rPr>
          <w:rFonts w:hint="eastAsia" w:cs="仿宋"/>
          <w:sz w:val="32"/>
          <w:szCs w:val="32"/>
          <w:lang w:eastAsia="zh-CN"/>
        </w:rPr>
        <w:t>保障房</w:t>
      </w:r>
      <w:r>
        <w:rPr>
          <w:rFonts w:hint="eastAsia" w:ascii="仿宋" w:hAnsi="仿宋" w:eastAsia="仿宋" w:cs="仿宋"/>
          <w:sz w:val="32"/>
          <w:szCs w:val="32"/>
        </w:rPr>
        <w:t>工作会议精神，紧紧围绕市委市政府决策部署，牢记使命任务，坚持以人民为中心，坚持稳字当头、稳中求进，统筹发展与安全两件大事，守牢底线，积极履行职责，通过</w:t>
      </w:r>
      <w:r>
        <w:rPr>
          <w:rFonts w:hint="eastAsia" w:cs="仿宋"/>
          <w:sz w:val="32"/>
          <w:szCs w:val="32"/>
          <w:lang w:eastAsia="zh-CN"/>
        </w:rPr>
        <w:t>中心</w:t>
      </w:r>
      <w:r>
        <w:rPr>
          <w:rFonts w:hint="eastAsia" w:ascii="仿宋" w:hAnsi="仿宋" w:eastAsia="仿宋" w:cs="仿宋"/>
          <w:sz w:val="32"/>
          <w:szCs w:val="32"/>
        </w:rPr>
        <w:t>共同努力，较好的完成了年初预期目标任务。根据《部门整体支出绩效自评表》自评分</w:t>
      </w:r>
      <w:r>
        <w:rPr>
          <w:rFonts w:hint="eastAsia" w:ascii="Times New Roman" w:hAnsi="Times New Roman" w:eastAsia="宋体" w:cs="Times New Roman"/>
          <w:sz w:val="32"/>
          <w:szCs w:val="32"/>
          <w:lang w:val="en-US" w:eastAsia="zh-CN"/>
        </w:rPr>
        <w:t>97</w:t>
      </w:r>
      <w:r>
        <w:rPr>
          <w:rFonts w:hint="eastAsia" w:ascii="仿宋" w:hAnsi="仿宋" w:eastAsia="仿宋" w:cs="仿宋"/>
          <w:sz w:val="32"/>
          <w:szCs w:val="32"/>
        </w:rPr>
        <w:t>分（详见附件</w:t>
      </w:r>
      <w:r>
        <w:rPr>
          <w:rFonts w:hint="default" w:ascii="Times New Roman" w:hAnsi="Times New Roman" w:eastAsia="宋体" w:cs="Times New Roman"/>
          <w:sz w:val="32"/>
          <w:szCs w:val="32"/>
        </w:rPr>
        <w:t>2</w:t>
      </w:r>
      <w:r>
        <w:rPr>
          <w:rFonts w:hint="eastAsia" w:ascii="仿宋" w:hAnsi="仿宋" w:eastAsia="仿宋" w:cs="仿宋"/>
          <w:sz w:val="32"/>
          <w:szCs w:val="32"/>
        </w:rPr>
        <w:t>），《</w:t>
      </w:r>
      <w:r>
        <w:rPr>
          <w:rFonts w:hint="default" w:ascii="Times New Roman" w:hAnsi="Times New Roman" w:eastAsia="仿宋" w:cs="Times New Roman"/>
          <w:sz w:val="32"/>
          <w:szCs w:val="32"/>
        </w:rPr>
        <w:t>202</w:t>
      </w:r>
      <w:r>
        <w:rPr>
          <w:rFonts w:hint="eastAsia" w:ascii="Times New Roman" w:hAnsi="Times New Roman" w:cs="Times New Roman"/>
          <w:sz w:val="32"/>
          <w:szCs w:val="32"/>
          <w:lang w:val="en-US" w:eastAsia="zh-CN"/>
        </w:rPr>
        <w:t>3</w:t>
      </w:r>
      <w:r>
        <w:rPr>
          <w:rFonts w:hint="eastAsia" w:ascii="仿宋" w:hAnsi="仿宋" w:eastAsia="仿宋" w:cs="仿宋"/>
          <w:sz w:val="32"/>
          <w:szCs w:val="32"/>
        </w:rPr>
        <w:t>年度项目支出绩效自评表—</w:t>
      </w:r>
      <w:r>
        <w:rPr>
          <w:rFonts w:hint="eastAsia" w:cs="仿宋"/>
          <w:sz w:val="32"/>
          <w:szCs w:val="32"/>
          <w:lang w:eastAsia="zh-CN"/>
        </w:rPr>
        <w:t>白蚁防治经费</w:t>
      </w:r>
      <w:r>
        <w:rPr>
          <w:rFonts w:hint="eastAsia" w:ascii="仿宋" w:hAnsi="仿宋" w:eastAsia="仿宋" w:cs="仿宋"/>
          <w:sz w:val="32"/>
          <w:szCs w:val="32"/>
        </w:rPr>
        <w:t>》自评分</w:t>
      </w:r>
      <w:r>
        <w:rPr>
          <w:rFonts w:hint="eastAsia" w:ascii="Times New Roman" w:hAnsi="Times New Roman" w:eastAsia="宋体" w:cs="Times New Roman"/>
          <w:sz w:val="32"/>
          <w:szCs w:val="32"/>
          <w:lang w:val="en-US" w:eastAsia="zh-CN"/>
        </w:rPr>
        <w:t>99</w:t>
      </w:r>
      <w:r>
        <w:rPr>
          <w:rFonts w:hint="eastAsia" w:ascii="仿宋" w:hAnsi="仿宋" w:eastAsia="仿宋" w:cs="仿宋"/>
          <w:sz w:val="32"/>
          <w:szCs w:val="32"/>
        </w:rPr>
        <w:t>分、《</w:t>
      </w:r>
      <w:r>
        <w:rPr>
          <w:rFonts w:hint="eastAsia" w:ascii="Times New Roman" w:hAnsi="Times New Roman" w:cs="Times New Roman"/>
          <w:sz w:val="32"/>
          <w:szCs w:val="32"/>
          <w:lang w:eastAsia="zh-CN"/>
        </w:rPr>
        <w:t>2023</w:t>
      </w:r>
      <w:r>
        <w:rPr>
          <w:rFonts w:hint="eastAsia" w:ascii="仿宋" w:hAnsi="仿宋" w:eastAsia="仿宋" w:cs="仿宋"/>
          <w:sz w:val="32"/>
          <w:szCs w:val="32"/>
        </w:rPr>
        <w:t>年度项目支出绩效自评表—</w:t>
      </w:r>
      <w:r>
        <w:rPr>
          <w:rFonts w:hint="eastAsia" w:cs="仿宋"/>
          <w:sz w:val="32"/>
          <w:szCs w:val="32"/>
          <w:lang w:eastAsia="zh-CN"/>
        </w:rPr>
        <w:t>保障房建设项目</w:t>
      </w:r>
      <w:r>
        <w:rPr>
          <w:rFonts w:hint="eastAsia" w:ascii="仿宋" w:hAnsi="仿宋" w:eastAsia="仿宋" w:cs="仿宋"/>
          <w:sz w:val="32"/>
          <w:szCs w:val="32"/>
        </w:rPr>
        <w:t>》自评分</w:t>
      </w:r>
      <w:r>
        <w:rPr>
          <w:rFonts w:hint="eastAsia" w:ascii="Times New Roman" w:hAnsi="Times New Roman" w:eastAsia="宋体" w:cs="Times New Roman"/>
          <w:sz w:val="32"/>
          <w:szCs w:val="32"/>
          <w:lang w:val="en-US" w:eastAsia="zh-CN"/>
        </w:rPr>
        <w:t>98</w:t>
      </w:r>
      <w:r>
        <w:rPr>
          <w:rFonts w:hint="eastAsia" w:ascii="仿宋" w:hAnsi="仿宋" w:eastAsia="仿宋" w:cs="仿宋"/>
          <w:sz w:val="32"/>
          <w:szCs w:val="32"/>
        </w:rPr>
        <w:t>分、《</w:t>
      </w:r>
      <w:r>
        <w:rPr>
          <w:rFonts w:hint="eastAsia" w:ascii="Times New Roman" w:hAnsi="Times New Roman" w:cs="Times New Roman"/>
          <w:sz w:val="32"/>
          <w:szCs w:val="32"/>
          <w:lang w:eastAsia="zh-CN"/>
        </w:rPr>
        <w:t>2023</w:t>
      </w:r>
      <w:r>
        <w:rPr>
          <w:rFonts w:hint="eastAsia" w:ascii="仿宋" w:hAnsi="仿宋" w:eastAsia="仿宋" w:cs="仿宋"/>
          <w:sz w:val="32"/>
          <w:szCs w:val="32"/>
        </w:rPr>
        <w:t>年度项目支出绩效自评表—</w:t>
      </w:r>
      <w:r>
        <w:rPr>
          <w:rFonts w:hint="eastAsia" w:cs="仿宋"/>
          <w:sz w:val="32"/>
          <w:szCs w:val="32"/>
          <w:lang w:eastAsia="zh-CN"/>
        </w:rPr>
        <w:t>危房鉴定经费</w:t>
      </w:r>
      <w:r>
        <w:rPr>
          <w:rFonts w:hint="eastAsia" w:ascii="仿宋" w:hAnsi="仿宋" w:eastAsia="仿宋" w:cs="仿宋"/>
          <w:sz w:val="32"/>
          <w:szCs w:val="32"/>
        </w:rPr>
        <w:t>》自评分</w:t>
      </w:r>
      <w:r>
        <w:rPr>
          <w:rFonts w:hint="eastAsia" w:ascii="Times New Roman" w:hAnsi="Times New Roman" w:cs="Times New Roman"/>
          <w:sz w:val="32"/>
          <w:szCs w:val="32"/>
          <w:lang w:val="en-US" w:eastAsia="zh-CN"/>
        </w:rPr>
        <w:t>98</w:t>
      </w:r>
      <w:r>
        <w:rPr>
          <w:rFonts w:hint="eastAsia" w:ascii="仿宋" w:hAnsi="仿宋" w:eastAsia="仿宋" w:cs="仿宋"/>
          <w:sz w:val="32"/>
          <w:szCs w:val="32"/>
        </w:rPr>
        <w:t>分</w:t>
      </w:r>
      <w:r>
        <w:rPr>
          <w:rFonts w:hint="eastAsia" w:cs="仿宋"/>
          <w:sz w:val="32"/>
          <w:szCs w:val="32"/>
          <w:lang w:eastAsia="zh-CN"/>
        </w:rPr>
        <w:t>，</w:t>
      </w:r>
      <w:r>
        <w:rPr>
          <w:rFonts w:hint="eastAsia" w:ascii="仿宋" w:hAnsi="仿宋" w:eastAsia="仿宋" w:cs="仿宋"/>
          <w:sz w:val="32"/>
          <w:szCs w:val="32"/>
        </w:rPr>
        <w:t>部门整体支出绩效为</w:t>
      </w:r>
      <w:r>
        <w:rPr>
          <w:rFonts w:hint="default" w:ascii="Times New Roman" w:hAnsi="Times New Roman" w:eastAsia="宋体" w:cs="Times New Roman"/>
          <w:sz w:val="32"/>
          <w:szCs w:val="32"/>
        </w:rPr>
        <w:t>“</w:t>
      </w:r>
      <w:r>
        <w:rPr>
          <w:rFonts w:hint="eastAsia" w:ascii="仿宋" w:hAnsi="仿宋" w:eastAsia="仿宋" w:cs="仿宋"/>
          <w:sz w:val="32"/>
          <w:szCs w:val="32"/>
        </w:rPr>
        <w:t>优</w:t>
      </w:r>
      <w:r>
        <w:rPr>
          <w:rFonts w:hint="default" w:ascii="Times New Roman" w:hAnsi="Times New Roman" w:eastAsia="宋体" w:cs="Times New Roman"/>
          <w:sz w:val="32"/>
          <w:szCs w:val="32"/>
        </w:rPr>
        <w:t>”</w:t>
      </w:r>
      <w:r>
        <w:rPr>
          <w:rFonts w:hint="eastAsia" w:ascii="仿宋" w:hAnsi="仿宋" w:eastAsia="仿宋" w:cs="仿宋"/>
          <w:sz w:val="32"/>
          <w:szCs w:val="32"/>
        </w:rPr>
        <w:t>。</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30ED126F">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单位按上级要求组织年初预算，在基本支出方面整体资金支出与预算相较为准确，但结合工作实际，预算支出明细科目编制不够准确，预算实际使用过程中产生偏差，原因是全年经济活动具有灵活性，无法完全准确预计具体明细科目发生额。在专项支出方面虽然也做了比较详尽的预算，但因我单位存在专项性资金必须据实按量列支，因此导致个别专项支出无法预计。</w:t>
      </w:r>
    </w:p>
    <w:p w14:paraId="21E6073D">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61FC5412">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eastAsia="zh-CN"/>
        </w:rPr>
        <w:t>一是建立健全财政绩效评价指标体系，加强工作人员的业务培训和财政绩效管理信息化建设，加大绩效评价结果的运用。二是在谋划全年工作和资金项目时，充分考虑到资金支出进度的平均性，尽可能避免发生资金序时进度不到位的情况。三是严格人员管理，提高绩效目标管理水平。加强人员培训，不断提高业务能力，不断提高绩效目标管理水平。</w:t>
      </w:r>
    </w:p>
    <w:p w14:paraId="37ACA1CA">
      <w:pPr>
        <w:numPr>
          <w:ilvl w:val="0"/>
          <w:numId w:val="4"/>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14:paraId="3E2602B9">
      <w:pPr>
        <w:numPr>
          <w:numId w:val="0"/>
        </w:numPr>
        <w:spacing w:line="600" w:lineRule="exact"/>
        <w:ind w:leftChars="200"/>
        <w:jc w:val="both"/>
        <w:rPr>
          <w:rFonts w:hint="eastAsia" w:ascii="方正黑体_GBK" w:eastAsia="方正黑体_GBK"/>
          <w:kern w:val="0"/>
          <w:sz w:val="32"/>
          <w:szCs w:val="32"/>
          <w:lang w:eastAsia="zh-CN"/>
        </w:rPr>
      </w:pPr>
      <w:r>
        <w:rPr>
          <w:rFonts w:hint="eastAsia" w:ascii="仿宋" w:hAnsi="仿宋" w:eastAsia="仿宋" w:cs="仿宋"/>
          <w:sz w:val="32"/>
          <w:szCs w:val="32"/>
        </w:rPr>
        <w:t>绩效自评结果将作为下年部门预算安排的重要依据，与预算调整和项目安排挂钩。拟于</w:t>
      </w:r>
      <w:r>
        <w:rPr>
          <w:rFonts w:hint="eastAsia" w:ascii="Times New Roman" w:hAnsi="Times New Roman" w:eastAsia="仿宋" w:cs="Times New Roman"/>
          <w:sz w:val="32"/>
          <w:szCs w:val="32"/>
          <w:lang w:val="en-US" w:eastAsia="zh-CN"/>
        </w:rPr>
        <w:t>6</w:t>
      </w:r>
      <w:r>
        <w:rPr>
          <w:rFonts w:hint="eastAsia" w:ascii="仿宋" w:hAnsi="仿宋" w:eastAsia="仿宋" w:cs="仿宋"/>
          <w:sz w:val="32"/>
          <w:szCs w:val="32"/>
        </w:rPr>
        <w:t>月</w:t>
      </w:r>
      <w:r>
        <w:rPr>
          <w:rFonts w:hint="eastAsia" w:ascii="Times New Roman" w:hAnsi="Times New Roman" w:eastAsia="仿宋" w:cs="Times New Roman"/>
          <w:sz w:val="32"/>
          <w:szCs w:val="32"/>
          <w:lang w:val="en-US" w:eastAsia="zh-CN"/>
        </w:rPr>
        <w:t>30</w:t>
      </w:r>
      <w:r>
        <w:rPr>
          <w:rFonts w:hint="eastAsia" w:ascii="仿宋" w:hAnsi="仿宋" w:eastAsia="仿宋" w:cs="仿宋"/>
          <w:sz w:val="32"/>
          <w:szCs w:val="32"/>
        </w:rPr>
        <w:t>日前在</w:t>
      </w:r>
      <w:r>
        <w:rPr>
          <w:rFonts w:hint="eastAsia" w:ascii="仿宋" w:hAnsi="仿宋" w:eastAsia="仿宋" w:cs="仿宋"/>
          <w:sz w:val="32"/>
          <w:szCs w:val="32"/>
          <w:lang w:eastAsia="zh-CN"/>
        </w:rPr>
        <w:t>汨罗市人民政府门户网站</w:t>
      </w:r>
      <w:r>
        <w:rPr>
          <w:rFonts w:hint="eastAsia" w:ascii="仿宋" w:hAnsi="仿宋" w:eastAsia="仿宋" w:cs="仿宋"/>
          <w:sz w:val="32"/>
          <w:szCs w:val="32"/>
        </w:rPr>
        <w:t>上公开，广泛接受群众监督。</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无</w:t>
      </w:r>
    </w:p>
    <w:p w14:paraId="48A9B3A6">
      <w:pPr>
        <w:spacing w:line="600" w:lineRule="exact"/>
        <w:ind w:firstLine="640" w:firstLineChars="200"/>
        <w:jc w:val="both"/>
        <w:rPr>
          <w:rFonts w:hint="eastAsia" w:eastAsia="仿宋_GB2312"/>
          <w:kern w:val="0"/>
          <w:sz w:val="32"/>
          <w:szCs w:val="32"/>
          <w:lang w:eastAsia="zh-CN"/>
        </w:rPr>
      </w:pPr>
    </w:p>
    <w:p w14:paraId="0FC5996A">
      <w:pPr>
        <w:spacing w:line="600" w:lineRule="exact"/>
        <w:ind w:firstLine="640" w:firstLineChars="200"/>
        <w:jc w:val="both"/>
        <w:rPr>
          <w:rFonts w:hint="eastAsia" w:eastAsia="仿宋_GB2312"/>
          <w:kern w:val="0"/>
          <w:sz w:val="32"/>
          <w:szCs w:val="32"/>
          <w:lang w:eastAsia="zh-CN"/>
        </w:rPr>
      </w:pPr>
    </w:p>
    <w:p w14:paraId="28566AD6">
      <w:pPr>
        <w:spacing w:line="600" w:lineRule="exact"/>
        <w:ind w:firstLine="640" w:firstLineChars="200"/>
        <w:jc w:val="both"/>
        <w:rPr>
          <w:rFonts w:hint="eastAsia"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3BFFD2A3">
      <w:pPr>
        <w:spacing w:line="267" w:lineRule="auto"/>
        <w:ind w:firstLine="552"/>
        <w:jc w:val="both"/>
        <w:rPr>
          <w:rFonts w:hint="eastAsia" w:ascii="宋体" w:hAnsi="宋体" w:eastAsia="宋体" w:cs="宋体"/>
          <w:bCs/>
          <w:spacing w:val="-4"/>
          <w:kern w:val="0"/>
          <w:sz w:val="28"/>
          <w:szCs w:val="28"/>
          <w:lang w:eastAsia="zh-CN"/>
        </w:rPr>
      </w:pPr>
    </w:p>
    <w:p w14:paraId="73395B58">
      <w:pPr>
        <w:spacing w:line="267" w:lineRule="auto"/>
        <w:ind w:firstLine="552"/>
        <w:jc w:val="both"/>
        <w:rPr>
          <w:rFonts w:hint="eastAsia" w:ascii="宋体" w:hAnsi="宋体" w:eastAsia="宋体" w:cs="宋体"/>
          <w:bCs/>
          <w:spacing w:val="-4"/>
          <w:kern w:val="0"/>
          <w:sz w:val="28"/>
          <w:szCs w:val="28"/>
          <w:lang w:eastAsia="zh-CN"/>
        </w:rPr>
      </w:pPr>
    </w:p>
    <w:p w14:paraId="7E2B431D">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p>
    <w:p w14:paraId="093061A5">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Times New Roman" w:hAnsi="Times New Roman" w:eastAsia="宋体" w:cs="Times New Roman"/>
          <w:position w:val="10"/>
          <w:sz w:val="42"/>
          <w:szCs w:val="42"/>
          <w:lang w:eastAsia="zh-CN"/>
        </w:rPr>
        <w:t>白蚁防治经费</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6</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5EFF31B4">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63DC8B1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bookmarkStart w:id="0" w:name="_GoBack"/>
      <w:bookmarkEnd w:id="0"/>
      <w:r>
        <w:rPr>
          <w:rFonts w:hint="eastAsia" w:eastAsia="仿宋_GB2312"/>
          <w:kern w:val="0"/>
          <w:sz w:val="32"/>
          <w:szCs w:val="32"/>
          <w:lang w:eastAsia="zh-CN"/>
        </w:rPr>
        <w:t>为有效推进白蚁防治工作，市委市政府高度重视，特设立白蚁防治项目经费，确保完成年度工作目标任务。</w:t>
      </w:r>
    </w:p>
    <w:p w14:paraId="3709131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14:paraId="5E195F8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1.资金到位情况：白蚁防治项目由市住房保障服务中心于202</w:t>
      </w:r>
      <w:r>
        <w:rPr>
          <w:rFonts w:hint="eastAsia" w:eastAsia="仿宋_GB2312"/>
          <w:kern w:val="0"/>
          <w:sz w:val="32"/>
          <w:szCs w:val="32"/>
          <w:lang w:val="en-US" w:eastAsia="zh-CN"/>
        </w:rPr>
        <w:t>2</w:t>
      </w:r>
      <w:r>
        <w:rPr>
          <w:rFonts w:hint="eastAsia" w:eastAsia="仿宋_GB2312"/>
          <w:kern w:val="0"/>
          <w:sz w:val="32"/>
          <w:szCs w:val="32"/>
          <w:lang w:val="en-US" w:eastAsia="en-US"/>
        </w:rPr>
        <w:t>年年</w:t>
      </w:r>
      <w:r>
        <w:rPr>
          <w:rFonts w:hint="eastAsia" w:eastAsia="仿宋_GB2312"/>
          <w:kern w:val="0"/>
          <w:sz w:val="32"/>
          <w:szCs w:val="32"/>
          <w:lang w:val="en-US" w:eastAsia="zh-CN"/>
        </w:rPr>
        <w:t>末</w:t>
      </w:r>
      <w:r>
        <w:rPr>
          <w:rFonts w:hint="eastAsia" w:eastAsia="仿宋_GB2312"/>
          <w:kern w:val="0"/>
          <w:sz w:val="32"/>
          <w:szCs w:val="32"/>
          <w:lang w:val="en-US" w:eastAsia="en-US"/>
        </w:rPr>
        <w:t>申报，经批复，预算为</w:t>
      </w:r>
      <w:r>
        <w:rPr>
          <w:rFonts w:hint="eastAsia" w:eastAsia="仿宋_GB2312"/>
          <w:kern w:val="0"/>
          <w:sz w:val="32"/>
          <w:szCs w:val="32"/>
          <w:lang w:val="en-US" w:eastAsia="zh-CN"/>
        </w:rPr>
        <w:t>22</w:t>
      </w:r>
      <w:r>
        <w:rPr>
          <w:rFonts w:hint="eastAsia" w:eastAsia="仿宋_GB2312"/>
          <w:kern w:val="0"/>
          <w:sz w:val="32"/>
          <w:szCs w:val="32"/>
          <w:lang w:val="en-US" w:eastAsia="en-US"/>
        </w:rPr>
        <w:t>万元。202</w:t>
      </w:r>
      <w:r>
        <w:rPr>
          <w:rFonts w:hint="eastAsia" w:eastAsia="仿宋_GB2312"/>
          <w:kern w:val="0"/>
          <w:sz w:val="32"/>
          <w:szCs w:val="32"/>
          <w:lang w:val="en-US" w:eastAsia="zh-CN"/>
        </w:rPr>
        <w:t>3</w:t>
      </w:r>
      <w:r>
        <w:rPr>
          <w:rFonts w:hint="eastAsia" w:eastAsia="仿宋_GB2312"/>
          <w:kern w:val="0"/>
          <w:sz w:val="32"/>
          <w:szCs w:val="32"/>
          <w:lang w:val="en-US" w:eastAsia="en-US"/>
        </w:rPr>
        <w:t>年实际拨付我单位资金为</w:t>
      </w:r>
      <w:r>
        <w:rPr>
          <w:rFonts w:hint="eastAsia" w:eastAsia="仿宋_GB2312"/>
          <w:kern w:val="0"/>
          <w:sz w:val="32"/>
          <w:szCs w:val="32"/>
          <w:lang w:val="en-US" w:eastAsia="zh-CN"/>
        </w:rPr>
        <w:t>22</w:t>
      </w:r>
      <w:r>
        <w:rPr>
          <w:rFonts w:hint="eastAsia" w:eastAsia="仿宋_GB2312"/>
          <w:kern w:val="0"/>
          <w:sz w:val="32"/>
          <w:szCs w:val="32"/>
          <w:lang w:val="en-US" w:eastAsia="en-US"/>
        </w:rPr>
        <w:t>万元。</w:t>
      </w:r>
    </w:p>
    <w:p w14:paraId="24175A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2.资金使用情况：根据实际工作情况，白蚁防治项目共计支出</w:t>
      </w:r>
      <w:r>
        <w:rPr>
          <w:rFonts w:hint="eastAsia" w:eastAsia="仿宋_GB2312"/>
          <w:kern w:val="0"/>
          <w:sz w:val="32"/>
          <w:szCs w:val="32"/>
          <w:lang w:val="en-US" w:eastAsia="zh-CN"/>
        </w:rPr>
        <w:t>22</w:t>
      </w:r>
      <w:r>
        <w:rPr>
          <w:rFonts w:hint="eastAsia" w:eastAsia="仿宋_GB2312"/>
          <w:kern w:val="0"/>
          <w:sz w:val="32"/>
          <w:szCs w:val="32"/>
          <w:lang w:val="en-US" w:eastAsia="en-US"/>
        </w:rPr>
        <w:t>万元。</w:t>
      </w:r>
    </w:p>
    <w:p w14:paraId="656F02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3.资金管理情况：制定了财务管理制度，严格执行资金使用管理的相关规定，突出重点，科学安排。</w:t>
      </w:r>
    </w:p>
    <w:p w14:paraId="17C5F3D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楷体" w:hAnsi="楷体" w:eastAsia="楷体" w:cs="楷体"/>
          <w:b/>
          <w:bCs/>
          <w:spacing w:val="6"/>
          <w:position w:val="16"/>
          <w:sz w:val="31"/>
          <w:szCs w:val="31"/>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p>
    <w:p w14:paraId="529C3D6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eastAsia="仿宋_GB2312"/>
          <w:kern w:val="0"/>
          <w:sz w:val="32"/>
          <w:szCs w:val="32"/>
          <w:lang w:val="en-US" w:eastAsia="zh-CN"/>
        </w:rPr>
        <w:t>2023年</w:t>
      </w:r>
      <w:r>
        <w:rPr>
          <w:rFonts w:hint="default" w:eastAsia="仿宋_GB2312"/>
          <w:kern w:val="0"/>
          <w:sz w:val="32"/>
          <w:szCs w:val="32"/>
          <w:lang w:val="en-US" w:eastAsia="zh-CN"/>
        </w:rPr>
        <w:t>白蚁防治免费预防灭治</w:t>
      </w:r>
      <w:r>
        <w:rPr>
          <w:rFonts w:hint="eastAsia" w:eastAsia="仿宋_GB2312"/>
          <w:kern w:val="0"/>
          <w:sz w:val="32"/>
          <w:szCs w:val="32"/>
          <w:lang w:val="en-US" w:eastAsia="zh-CN"/>
        </w:rPr>
        <w:t>实际达92.96万</w:t>
      </w:r>
      <w:r>
        <w:rPr>
          <w:rFonts w:hint="default" w:eastAsia="仿宋_GB2312"/>
          <w:kern w:val="0"/>
          <w:sz w:val="32"/>
          <w:szCs w:val="32"/>
          <w:lang w:val="en-US" w:eastAsia="zh-CN"/>
        </w:rPr>
        <w:t>平方米</w:t>
      </w:r>
      <w:r>
        <w:rPr>
          <w:rFonts w:hint="eastAsia" w:eastAsia="仿宋_GB2312"/>
          <w:kern w:val="0"/>
          <w:sz w:val="32"/>
          <w:szCs w:val="32"/>
          <w:lang w:val="en-US" w:eastAsia="zh-CN"/>
        </w:rPr>
        <w:t>。</w:t>
      </w:r>
    </w:p>
    <w:p w14:paraId="67A0C1C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6732EB45">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640" w:leftChars="0"/>
        <w:textAlignment w:val="baseline"/>
        <w:outlineLvl w:val="0"/>
        <w:rPr>
          <w:rFonts w:ascii="黑体" w:hAnsi="黑体" w:eastAsia="黑体" w:cs="黑体"/>
          <w:b/>
          <w:bCs/>
          <w:spacing w:val="-15"/>
          <w:sz w:val="31"/>
          <w:szCs w:val="31"/>
        </w:rPr>
      </w:pPr>
      <w:r>
        <w:rPr>
          <w:rFonts w:hint="eastAsia" w:eastAsia="仿宋_GB2312"/>
          <w:kern w:val="0"/>
          <w:sz w:val="32"/>
          <w:szCs w:val="32"/>
          <w:lang w:eastAsia="zh-CN"/>
        </w:rPr>
        <w:t>目前，我市白蚁防治工作做到应灭尽灭，改善了城市居民的住房条件。</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181FCC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kern w:val="0"/>
          <w:sz w:val="32"/>
          <w:szCs w:val="32"/>
          <w:lang w:eastAsia="zh-CN"/>
        </w:rPr>
        <w:t>经过各项指标的认真评价和综合评审，综合得分</w:t>
      </w:r>
      <w:r>
        <w:rPr>
          <w:rFonts w:hint="eastAsia" w:eastAsia="仿宋_GB2312"/>
          <w:kern w:val="0"/>
          <w:sz w:val="32"/>
          <w:szCs w:val="32"/>
          <w:lang w:val="en-US" w:eastAsia="zh-CN"/>
        </w:rPr>
        <w:t>99</w:t>
      </w:r>
      <w:r>
        <w:rPr>
          <w:rFonts w:hint="eastAsia" w:eastAsia="仿宋_GB2312"/>
          <w:kern w:val="0"/>
          <w:sz w:val="32"/>
          <w:szCs w:val="32"/>
          <w:lang w:eastAsia="zh-CN"/>
        </w:rPr>
        <w:t>分。</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12CC707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为改善居住环境，加强我市市容市貌建设，有效推进白蚁防治工作，特设白蚁防治经费支出项目。</w:t>
      </w:r>
    </w:p>
    <w:p w14:paraId="1E93AEB5">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372A8987">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在执行过程中做到应灭尽灭，坚决做到不反复。</w:t>
      </w:r>
    </w:p>
    <w:p w14:paraId="2FDADA7A">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14:paraId="351400C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320" w:firstLineChars="100"/>
        <w:jc w:val="both"/>
        <w:textAlignment w:val="baseline"/>
        <w:rPr>
          <w:rFonts w:hint="eastAsia" w:eastAsia="仿宋_GB2312"/>
          <w:kern w:val="0"/>
          <w:sz w:val="32"/>
          <w:szCs w:val="32"/>
          <w:lang w:eastAsia="zh-CN"/>
        </w:rPr>
      </w:pPr>
      <w:r>
        <w:rPr>
          <w:rFonts w:hint="eastAsia" w:eastAsia="仿宋_GB2312"/>
          <w:kern w:val="0"/>
          <w:sz w:val="32"/>
          <w:szCs w:val="32"/>
          <w:lang w:eastAsia="zh-CN"/>
        </w:rPr>
        <w:t>白蚁防治经费使用率指标值为100%，实际完成100%，完成率100%。</w:t>
      </w:r>
    </w:p>
    <w:p w14:paraId="2025BF04">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14:paraId="4F052144">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白蚁防治有效改善了居住环境和我市市容市貌。</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01A17C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白蚁防治经费改善了城市居民的住房条件，但部分居民仍为此困扰，这主要是由于符合申请条件人员日益增多，信息搜集有限、核实和动态管理等还缺乏一套比较客观、科学的体系。</w:t>
      </w:r>
    </w:p>
    <w:p w14:paraId="58DE1297">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2EC682B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eastAsia="仿宋_GB2312"/>
          <w:kern w:val="0"/>
          <w:sz w:val="32"/>
          <w:szCs w:val="32"/>
          <w:lang w:val="en-US" w:eastAsia="zh-CN"/>
        </w:rPr>
        <w:t>白蚁防治经费使用效益良好，随着社会经济的发展，保障范围的不断扩大，建议市财政适当增加该项经费。</w:t>
      </w:r>
    </w:p>
    <w:p w14:paraId="6BBCD63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639E253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p w14:paraId="4D6738A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p>
    <w:p w14:paraId="68EC85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p>
    <w:p w14:paraId="29C99E3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p>
    <w:p w14:paraId="786AF6A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p>
    <w:p w14:paraId="664A381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p>
    <w:p w14:paraId="2E41826F">
      <w:pPr>
        <w:spacing w:line="267" w:lineRule="auto"/>
        <w:ind w:firstLine="552"/>
        <w:jc w:val="both"/>
        <w:rPr>
          <w:rFonts w:hint="eastAsia" w:ascii="宋体" w:hAnsi="宋体" w:eastAsia="宋体" w:cs="宋体"/>
          <w:bCs/>
          <w:spacing w:val="-4"/>
          <w:kern w:val="0"/>
          <w:sz w:val="28"/>
          <w:szCs w:val="28"/>
          <w:lang w:eastAsia="zh-CN"/>
        </w:rPr>
      </w:pPr>
    </w:p>
    <w:p w14:paraId="027D078A">
      <w:pPr>
        <w:spacing w:line="267" w:lineRule="auto"/>
        <w:ind w:firstLine="552"/>
        <w:jc w:val="both"/>
        <w:rPr>
          <w:rFonts w:hint="eastAsia" w:ascii="宋体" w:hAnsi="宋体" w:eastAsia="宋体" w:cs="宋体"/>
          <w:bCs/>
          <w:spacing w:val="-4"/>
          <w:kern w:val="0"/>
          <w:sz w:val="28"/>
          <w:szCs w:val="28"/>
          <w:lang w:eastAsia="zh-CN"/>
        </w:rPr>
      </w:pPr>
    </w:p>
    <w:p w14:paraId="311860FF">
      <w:pPr>
        <w:spacing w:line="267" w:lineRule="auto"/>
        <w:ind w:firstLine="552"/>
        <w:jc w:val="both"/>
        <w:rPr>
          <w:rFonts w:hint="eastAsia" w:ascii="宋体" w:hAnsi="宋体" w:eastAsia="宋体" w:cs="宋体"/>
          <w:bCs/>
          <w:spacing w:val="-4"/>
          <w:kern w:val="0"/>
          <w:sz w:val="28"/>
          <w:szCs w:val="28"/>
          <w:lang w:eastAsia="zh-CN"/>
        </w:rPr>
      </w:pPr>
    </w:p>
    <w:p w14:paraId="49F66DBD">
      <w:pPr>
        <w:spacing w:line="267" w:lineRule="auto"/>
        <w:ind w:firstLine="552"/>
        <w:jc w:val="both"/>
        <w:rPr>
          <w:rFonts w:hint="eastAsia" w:ascii="宋体" w:hAnsi="宋体" w:eastAsia="宋体" w:cs="宋体"/>
          <w:bCs/>
          <w:spacing w:val="-4"/>
          <w:kern w:val="0"/>
          <w:sz w:val="28"/>
          <w:szCs w:val="28"/>
          <w:lang w:eastAsia="zh-CN"/>
        </w:rPr>
      </w:pPr>
    </w:p>
    <w:p w14:paraId="5E021AA2">
      <w:pPr>
        <w:spacing w:line="267" w:lineRule="auto"/>
        <w:ind w:firstLine="552"/>
        <w:jc w:val="both"/>
        <w:rPr>
          <w:rFonts w:hint="eastAsia" w:ascii="宋体" w:hAnsi="宋体" w:eastAsia="宋体" w:cs="宋体"/>
          <w:bCs/>
          <w:spacing w:val="-4"/>
          <w:kern w:val="0"/>
          <w:sz w:val="28"/>
          <w:szCs w:val="28"/>
          <w:lang w:eastAsia="zh-CN"/>
        </w:rPr>
      </w:pPr>
    </w:p>
    <w:p w14:paraId="7A716E43">
      <w:pPr>
        <w:spacing w:line="267" w:lineRule="auto"/>
        <w:ind w:firstLine="552"/>
        <w:jc w:val="both"/>
        <w:rPr>
          <w:rFonts w:hint="eastAsia" w:ascii="宋体" w:hAnsi="宋体" w:eastAsia="宋体" w:cs="宋体"/>
          <w:bCs/>
          <w:spacing w:val="-4"/>
          <w:kern w:val="0"/>
          <w:sz w:val="28"/>
          <w:szCs w:val="28"/>
          <w:lang w:eastAsia="zh-CN"/>
        </w:rPr>
      </w:pPr>
    </w:p>
    <w:p w14:paraId="70B53C74">
      <w:pPr>
        <w:spacing w:line="267" w:lineRule="auto"/>
        <w:ind w:firstLine="552"/>
        <w:jc w:val="both"/>
        <w:rPr>
          <w:rFonts w:hint="eastAsia" w:ascii="宋体" w:hAnsi="宋体" w:eastAsia="宋体" w:cs="宋体"/>
          <w:bCs/>
          <w:spacing w:val="-4"/>
          <w:kern w:val="0"/>
          <w:sz w:val="28"/>
          <w:szCs w:val="28"/>
          <w:lang w:eastAsia="zh-CN"/>
        </w:rPr>
      </w:pPr>
    </w:p>
    <w:p w14:paraId="49ED2E70">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14:paraId="293A8A2B">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2023</w:t>
      </w:r>
      <w:r>
        <w:rPr>
          <w:rFonts w:ascii="黑体" w:hAnsi="黑体" w:eastAsia="黑体" w:cs="黑体"/>
          <w:spacing w:val="15"/>
          <w:position w:val="10"/>
          <w:sz w:val="42"/>
          <w:szCs w:val="42"/>
        </w:rPr>
        <w:t>年度</w:t>
      </w:r>
      <w:r>
        <w:rPr>
          <w:rFonts w:hint="eastAsia" w:ascii="Times New Roman" w:hAnsi="Times New Roman" w:eastAsia="宋体" w:cs="Times New Roman"/>
          <w:position w:val="10"/>
          <w:sz w:val="42"/>
          <w:szCs w:val="42"/>
          <w:lang w:eastAsia="zh-CN"/>
        </w:rPr>
        <w:t>保障房建设</w:t>
      </w:r>
      <w:r>
        <w:rPr>
          <w:rFonts w:ascii="黑体" w:hAnsi="黑体" w:eastAsia="黑体" w:cs="黑体"/>
          <w:spacing w:val="15"/>
          <w:position w:val="10"/>
          <w:sz w:val="42"/>
          <w:szCs w:val="42"/>
        </w:rPr>
        <w:t>项目支出绩效自评报告</w:t>
      </w:r>
    </w:p>
    <w:p w14:paraId="26EA6578">
      <w:pPr>
        <w:spacing w:line="246" w:lineRule="auto"/>
        <w:rPr>
          <w:rFonts w:ascii="Arial"/>
          <w:sz w:val="21"/>
        </w:rPr>
      </w:pPr>
    </w:p>
    <w:p w14:paraId="5920F468">
      <w:pPr>
        <w:spacing w:line="246" w:lineRule="auto"/>
        <w:rPr>
          <w:rFonts w:ascii="Arial"/>
          <w:sz w:val="21"/>
        </w:rPr>
      </w:pPr>
    </w:p>
    <w:p w14:paraId="73B39F33">
      <w:pPr>
        <w:spacing w:line="246" w:lineRule="auto"/>
        <w:rPr>
          <w:rFonts w:ascii="Arial"/>
          <w:sz w:val="21"/>
        </w:rPr>
      </w:pPr>
    </w:p>
    <w:p w14:paraId="4119C411">
      <w:pPr>
        <w:spacing w:line="246" w:lineRule="auto"/>
        <w:rPr>
          <w:rFonts w:ascii="Arial"/>
          <w:sz w:val="21"/>
        </w:rPr>
      </w:pPr>
    </w:p>
    <w:p w14:paraId="4C43120A">
      <w:pPr>
        <w:spacing w:line="246" w:lineRule="auto"/>
        <w:rPr>
          <w:rFonts w:ascii="Arial"/>
          <w:sz w:val="21"/>
        </w:rPr>
      </w:pPr>
    </w:p>
    <w:p w14:paraId="30DE7475">
      <w:pPr>
        <w:spacing w:line="246" w:lineRule="auto"/>
        <w:rPr>
          <w:rFonts w:ascii="Arial"/>
          <w:sz w:val="21"/>
        </w:rPr>
      </w:pPr>
    </w:p>
    <w:p w14:paraId="618A0716">
      <w:pPr>
        <w:spacing w:line="246" w:lineRule="auto"/>
        <w:rPr>
          <w:rFonts w:ascii="Arial"/>
          <w:sz w:val="21"/>
        </w:rPr>
      </w:pPr>
    </w:p>
    <w:p w14:paraId="5A657B5E">
      <w:pPr>
        <w:spacing w:line="246" w:lineRule="auto"/>
        <w:rPr>
          <w:rFonts w:ascii="Arial"/>
          <w:sz w:val="21"/>
        </w:rPr>
      </w:pPr>
    </w:p>
    <w:p w14:paraId="45A0BAE8">
      <w:pPr>
        <w:spacing w:line="246" w:lineRule="auto"/>
        <w:rPr>
          <w:rFonts w:ascii="Arial"/>
          <w:sz w:val="21"/>
        </w:rPr>
      </w:pPr>
    </w:p>
    <w:p w14:paraId="305B4483">
      <w:pPr>
        <w:spacing w:line="246" w:lineRule="auto"/>
        <w:rPr>
          <w:rFonts w:ascii="Arial"/>
          <w:sz w:val="21"/>
        </w:rPr>
      </w:pPr>
    </w:p>
    <w:p w14:paraId="584CE17B">
      <w:pPr>
        <w:spacing w:line="246" w:lineRule="auto"/>
        <w:rPr>
          <w:rFonts w:ascii="Arial"/>
          <w:sz w:val="21"/>
        </w:rPr>
      </w:pPr>
    </w:p>
    <w:p w14:paraId="27A2B9DF">
      <w:pPr>
        <w:spacing w:line="246" w:lineRule="auto"/>
        <w:rPr>
          <w:rFonts w:ascii="Arial"/>
          <w:sz w:val="21"/>
        </w:rPr>
      </w:pPr>
    </w:p>
    <w:p w14:paraId="047B4059">
      <w:pPr>
        <w:spacing w:line="246" w:lineRule="auto"/>
        <w:rPr>
          <w:rFonts w:ascii="Arial"/>
          <w:sz w:val="21"/>
        </w:rPr>
      </w:pPr>
    </w:p>
    <w:p w14:paraId="227E1A5C">
      <w:pPr>
        <w:spacing w:line="246" w:lineRule="auto"/>
        <w:rPr>
          <w:rFonts w:ascii="Arial"/>
          <w:sz w:val="21"/>
        </w:rPr>
      </w:pPr>
    </w:p>
    <w:p w14:paraId="4BEF16A1">
      <w:pPr>
        <w:spacing w:line="246" w:lineRule="auto"/>
        <w:rPr>
          <w:rFonts w:ascii="Arial"/>
          <w:sz w:val="21"/>
        </w:rPr>
      </w:pPr>
    </w:p>
    <w:p w14:paraId="4AAAF123">
      <w:pPr>
        <w:spacing w:line="246" w:lineRule="auto"/>
        <w:rPr>
          <w:rFonts w:ascii="Arial"/>
          <w:sz w:val="21"/>
        </w:rPr>
      </w:pPr>
    </w:p>
    <w:p w14:paraId="18759BA2">
      <w:pPr>
        <w:spacing w:line="246" w:lineRule="auto"/>
        <w:rPr>
          <w:rFonts w:ascii="Arial"/>
          <w:sz w:val="21"/>
        </w:rPr>
      </w:pPr>
    </w:p>
    <w:p w14:paraId="0A1A9386">
      <w:pPr>
        <w:spacing w:line="247" w:lineRule="auto"/>
        <w:rPr>
          <w:rFonts w:ascii="Arial"/>
          <w:sz w:val="21"/>
        </w:rPr>
      </w:pPr>
    </w:p>
    <w:p w14:paraId="0D49D24D">
      <w:pPr>
        <w:spacing w:line="247" w:lineRule="auto"/>
        <w:rPr>
          <w:rFonts w:ascii="Arial"/>
          <w:sz w:val="21"/>
        </w:rPr>
      </w:pPr>
    </w:p>
    <w:p w14:paraId="068417F5">
      <w:pPr>
        <w:spacing w:line="247" w:lineRule="auto"/>
        <w:rPr>
          <w:rFonts w:ascii="Arial"/>
          <w:sz w:val="21"/>
        </w:rPr>
      </w:pPr>
    </w:p>
    <w:p w14:paraId="27809DA8">
      <w:pPr>
        <w:spacing w:line="247" w:lineRule="auto"/>
        <w:rPr>
          <w:rFonts w:ascii="Arial"/>
          <w:sz w:val="21"/>
        </w:rPr>
      </w:pPr>
    </w:p>
    <w:p w14:paraId="083AF887">
      <w:pPr>
        <w:spacing w:line="247" w:lineRule="auto"/>
        <w:rPr>
          <w:rFonts w:ascii="Arial"/>
          <w:sz w:val="21"/>
        </w:rPr>
      </w:pPr>
    </w:p>
    <w:p w14:paraId="2532AD97">
      <w:pPr>
        <w:spacing w:line="247" w:lineRule="auto"/>
        <w:rPr>
          <w:rFonts w:ascii="Arial"/>
          <w:sz w:val="21"/>
        </w:rPr>
      </w:pPr>
    </w:p>
    <w:p w14:paraId="365F1439">
      <w:pPr>
        <w:spacing w:line="247" w:lineRule="auto"/>
        <w:rPr>
          <w:rFonts w:ascii="Arial"/>
          <w:sz w:val="21"/>
        </w:rPr>
      </w:pPr>
    </w:p>
    <w:p w14:paraId="585E707A">
      <w:pPr>
        <w:spacing w:line="247" w:lineRule="auto"/>
        <w:rPr>
          <w:rFonts w:ascii="Arial"/>
          <w:sz w:val="21"/>
        </w:rPr>
      </w:pPr>
    </w:p>
    <w:p w14:paraId="715E55E1">
      <w:pPr>
        <w:spacing w:line="247" w:lineRule="auto"/>
        <w:rPr>
          <w:rFonts w:ascii="Arial"/>
          <w:sz w:val="21"/>
        </w:rPr>
      </w:pPr>
    </w:p>
    <w:p w14:paraId="3F784753">
      <w:pPr>
        <w:spacing w:line="247" w:lineRule="auto"/>
        <w:rPr>
          <w:rFonts w:ascii="Arial"/>
          <w:sz w:val="21"/>
        </w:rPr>
      </w:pPr>
    </w:p>
    <w:p w14:paraId="31022A4E">
      <w:pPr>
        <w:spacing w:line="247" w:lineRule="auto"/>
        <w:rPr>
          <w:rFonts w:ascii="Arial"/>
          <w:sz w:val="21"/>
        </w:rPr>
      </w:pPr>
    </w:p>
    <w:p w14:paraId="2CE66CB1">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18819A26">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6</w:t>
      </w:r>
      <w:r>
        <w:rPr>
          <w:spacing w:val="12"/>
          <w:position w:val="26"/>
          <w:sz w:val="27"/>
          <w:szCs w:val="27"/>
        </w:rPr>
        <w:t xml:space="preserve"> </w:t>
      </w:r>
      <w:r>
        <w:rPr>
          <w:spacing w:val="-13"/>
          <w:position w:val="26"/>
          <w:sz w:val="27"/>
          <w:szCs w:val="27"/>
        </w:rPr>
        <w:t>日</w:t>
      </w:r>
    </w:p>
    <w:p w14:paraId="19192976">
      <w:pPr>
        <w:pStyle w:val="2"/>
        <w:spacing w:before="1" w:line="223" w:lineRule="auto"/>
        <w:ind w:left="3560"/>
        <w:rPr>
          <w:sz w:val="24"/>
          <w:szCs w:val="24"/>
        </w:rPr>
      </w:pPr>
      <w:r>
        <w:rPr>
          <w:spacing w:val="7"/>
          <w:sz w:val="24"/>
          <w:szCs w:val="24"/>
        </w:rPr>
        <w:t>(此面为封面)</w:t>
      </w:r>
    </w:p>
    <w:p w14:paraId="0B994503">
      <w:pPr>
        <w:spacing w:line="223" w:lineRule="auto"/>
        <w:rPr>
          <w:sz w:val="24"/>
          <w:szCs w:val="24"/>
        </w:rPr>
        <w:sectPr>
          <w:footerReference r:id="rId9" w:type="default"/>
          <w:pgSz w:w="11900" w:h="16820"/>
          <w:pgMar w:top="1429" w:right="1782" w:bottom="1158" w:left="1450" w:header="0" w:footer="850" w:gutter="0"/>
          <w:cols w:space="720" w:num="1"/>
        </w:sectPr>
      </w:pPr>
    </w:p>
    <w:p w14:paraId="2BB22C6B">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CC6312A">
      <w:pPr>
        <w:numPr>
          <w:ilvl w:val="0"/>
          <w:numId w:val="0"/>
        </w:numPr>
        <w:spacing w:before="104" w:line="360" w:lineRule="auto"/>
        <w:ind w:left="560" w:leftChars="0"/>
        <w:rPr>
          <w:rFonts w:hint="eastAsia" w:ascii="黑体" w:hAnsi="黑体" w:eastAsia="黑体" w:cs="黑体"/>
          <w:b/>
          <w:bCs/>
          <w:snapToGrid w:val="0"/>
          <w:color w:val="000000"/>
          <w:spacing w:val="-6"/>
          <w:kern w:val="0"/>
          <w:sz w:val="32"/>
          <w:szCs w:val="32"/>
          <w:lang w:val="en-US" w:eastAsia="en-US" w:bidi="ar-SA"/>
        </w:rPr>
      </w:pPr>
      <w:r>
        <w:rPr>
          <w:rFonts w:hint="eastAsia" w:ascii="黑体" w:hAnsi="黑体" w:eastAsia="黑体" w:cs="黑体"/>
          <w:b/>
          <w:bCs/>
          <w:snapToGrid w:val="0"/>
          <w:color w:val="000000"/>
          <w:spacing w:val="-6"/>
          <w:kern w:val="0"/>
          <w:sz w:val="32"/>
          <w:szCs w:val="32"/>
          <w:lang w:val="en-US" w:eastAsia="en-US" w:bidi="ar-SA"/>
        </w:rPr>
        <w:t>一 、项目支出基本情况</w:t>
      </w:r>
    </w:p>
    <w:p w14:paraId="3F3E664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14:paraId="73EFF8F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为有效推进住房保障工作，市委市政府高度重视，特设立保障房建设项目工作经费，确保完成年度工作目标任务。</w:t>
      </w:r>
    </w:p>
    <w:p w14:paraId="4AEDBC70">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54529F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1.资金到位情况：</w:t>
      </w:r>
      <w:r>
        <w:rPr>
          <w:rFonts w:hint="eastAsia" w:eastAsia="仿宋_GB2312"/>
          <w:kern w:val="0"/>
          <w:sz w:val="32"/>
          <w:szCs w:val="32"/>
          <w:lang w:val="en-US" w:eastAsia="zh-CN"/>
        </w:rPr>
        <w:t>保障房建设</w:t>
      </w:r>
      <w:r>
        <w:rPr>
          <w:rFonts w:hint="eastAsia" w:eastAsia="仿宋_GB2312"/>
          <w:kern w:val="0"/>
          <w:sz w:val="32"/>
          <w:szCs w:val="32"/>
          <w:lang w:val="en-US" w:eastAsia="en-US"/>
        </w:rPr>
        <w:t>项目由市住房保障服务中心于202</w:t>
      </w:r>
      <w:r>
        <w:rPr>
          <w:rFonts w:hint="eastAsia" w:eastAsia="仿宋_GB2312"/>
          <w:kern w:val="0"/>
          <w:sz w:val="32"/>
          <w:szCs w:val="32"/>
          <w:lang w:val="en-US" w:eastAsia="zh-CN"/>
        </w:rPr>
        <w:t>2</w:t>
      </w:r>
      <w:r>
        <w:rPr>
          <w:rFonts w:hint="eastAsia" w:eastAsia="仿宋_GB2312"/>
          <w:kern w:val="0"/>
          <w:sz w:val="32"/>
          <w:szCs w:val="32"/>
          <w:lang w:val="en-US" w:eastAsia="en-US"/>
        </w:rPr>
        <w:t>年年</w:t>
      </w:r>
      <w:r>
        <w:rPr>
          <w:rFonts w:hint="eastAsia" w:eastAsia="仿宋_GB2312"/>
          <w:kern w:val="0"/>
          <w:sz w:val="32"/>
          <w:szCs w:val="32"/>
          <w:lang w:val="en-US" w:eastAsia="zh-CN"/>
        </w:rPr>
        <w:t>末</w:t>
      </w:r>
      <w:r>
        <w:rPr>
          <w:rFonts w:hint="eastAsia" w:eastAsia="仿宋_GB2312"/>
          <w:kern w:val="0"/>
          <w:sz w:val="32"/>
          <w:szCs w:val="32"/>
          <w:lang w:val="en-US" w:eastAsia="en-US"/>
        </w:rPr>
        <w:t>申报，经批复，预算为</w:t>
      </w:r>
      <w:r>
        <w:rPr>
          <w:rFonts w:hint="eastAsia" w:eastAsia="仿宋_GB2312"/>
          <w:kern w:val="0"/>
          <w:sz w:val="32"/>
          <w:szCs w:val="32"/>
          <w:lang w:val="en-US" w:eastAsia="zh-CN"/>
        </w:rPr>
        <w:t>5</w:t>
      </w:r>
      <w:r>
        <w:rPr>
          <w:rFonts w:hint="eastAsia" w:eastAsia="仿宋_GB2312"/>
          <w:kern w:val="0"/>
          <w:sz w:val="32"/>
          <w:szCs w:val="32"/>
          <w:lang w:val="en-US" w:eastAsia="en-US"/>
        </w:rPr>
        <w:t>万元。202</w:t>
      </w:r>
      <w:r>
        <w:rPr>
          <w:rFonts w:hint="eastAsia" w:eastAsia="仿宋_GB2312"/>
          <w:kern w:val="0"/>
          <w:sz w:val="32"/>
          <w:szCs w:val="32"/>
          <w:lang w:val="en-US" w:eastAsia="zh-CN"/>
        </w:rPr>
        <w:t>3</w:t>
      </w:r>
      <w:r>
        <w:rPr>
          <w:rFonts w:hint="eastAsia" w:eastAsia="仿宋_GB2312"/>
          <w:kern w:val="0"/>
          <w:sz w:val="32"/>
          <w:szCs w:val="32"/>
          <w:lang w:val="en-US" w:eastAsia="en-US"/>
        </w:rPr>
        <w:t>年实际拨付我单位资金为</w:t>
      </w:r>
      <w:r>
        <w:rPr>
          <w:rFonts w:hint="eastAsia" w:eastAsia="仿宋_GB2312"/>
          <w:kern w:val="0"/>
          <w:sz w:val="32"/>
          <w:szCs w:val="32"/>
          <w:lang w:val="en-US" w:eastAsia="zh-CN"/>
        </w:rPr>
        <w:t>5</w:t>
      </w:r>
      <w:r>
        <w:rPr>
          <w:rFonts w:hint="eastAsia" w:eastAsia="仿宋_GB2312"/>
          <w:kern w:val="0"/>
          <w:sz w:val="32"/>
          <w:szCs w:val="32"/>
          <w:lang w:val="en-US" w:eastAsia="en-US"/>
        </w:rPr>
        <w:t>万元。</w:t>
      </w:r>
    </w:p>
    <w:p w14:paraId="6152AE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2.资金使用情况：根据实际工作情况，</w:t>
      </w:r>
      <w:r>
        <w:rPr>
          <w:rFonts w:hint="eastAsia" w:eastAsia="仿宋_GB2312"/>
          <w:kern w:val="0"/>
          <w:sz w:val="32"/>
          <w:szCs w:val="32"/>
          <w:lang w:val="en-US" w:eastAsia="zh-CN"/>
        </w:rPr>
        <w:t>保障房建设</w:t>
      </w:r>
      <w:r>
        <w:rPr>
          <w:rFonts w:hint="eastAsia" w:eastAsia="仿宋_GB2312"/>
          <w:kern w:val="0"/>
          <w:sz w:val="32"/>
          <w:szCs w:val="32"/>
          <w:lang w:val="en-US" w:eastAsia="en-US"/>
        </w:rPr>
        <w:t>项目共计支出</w:t>
      </w:r>
      <w:r>
        <w:rPr>
          <w:rFonts w:hint="eastAsia" w:eastAsia="仿宋_GB2312"/>
          <w:kern w:val="0"/>
          <w:sz w:val="32"/>
          <w:szCs w:val="32"/>
          <w:lang w:val="en-US" w:eastAsia="zh-CN"/>
        </w:rPr>
        <w:t>5</w:t>
      </w:r>
      <w:r>
        <w:rPr>
          <w:rFonts w:hint="eastAsia" w:eastAsia="仿宋_GB2312"/>
          <w:kern w:val="0"/>
          <w:sz w:val="32"/>
          <w:szCs w:val="32"/>
          <w:lang w:val="en-US" w:eastAsia="en-US"/>
        </w:rPr>
        <w:t>万元。</w:t>
      </w:r>
    </w:p>
    <w:p w14:paraId="7DED77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3.资金管理情况：制定了财务管理制度，严格执行资金使用管理的相关规定，突出重点，科学安排。</w:t>
      </w:r>
    </w:p>
    <w:p w14:paraId="3186575C">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项目支出绩效目标完成程度</w:t>
      </w:r>
      <w:r>
        <w:rPr>
          <w:rFonts w:ascii="黑体" w:hAnsi="黑体" w:eastAsia="黑体" w:cs="黑体"/>
          <w:b/>
          <w:bCs/>
          <w:spacing w:val="-15"/>
          <w:sz w:val="31"/>
          <w:szCs w:val="31"/>
        </w:rPr>
        <w:t>。</w:t>
      </w:r>
    </w:p>
    <w:p w14:paraId="1693862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2023年完成公租房日常维修及化粪池清理等事项，申请建设公共租赁住房、保障性租赁住房项目均已开工。</w:t>
      </w:r>
    </w:p>
    <w:p w14:paraId="18C1801D">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4D88E6A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目前，我市住房保障工作正不断推进，致力于为符合条件的市民解决住房困难，同时进行公租房相关维修，改善居住条件。</w:t>
      </w:r>
    </w:p>
    <w:p w14:paraId="28AAF16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4790C3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经过各项指标的认真评价和综合评审，综合得分</w:t>
      </w:r>
      <w:r>
        <w:rPr>
          <w:rFonts w:hint="eastAsia" w:eastAsia="仿宋_GB2312"/>
          <w:kern w:val="0"/>
          <w:sz w:val="32"/>
          <w:szCs w:val="32"/>
          <w:lang w:val="en-US" w:eastAsia="zh-CN"/>
        </w:rPr>
        <w:t>98</w:t>
      </w:r>
      <w:r>
        <w:rPr>
          <w:rFonts w:hint="eastAsia" w:eastAsia="仿宋_GB2312"/>
          <w:kern w:val="0"/>
          <w:sz w:val="32"/>
          <w:szCs w:val="32"/>
          <w:lang w:eastAsia="zh-CN"/>
        </w:rPr>
        <w:t>分。</w:t>
      </w:r>
    </w:p>
    <w:p w14:paraId="5BA1533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535F9F2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7F7D6F9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为改善居住环境，解决符合条件人员住房困难问题，有效推进住房保障工作，特设保障房建设项目经费支出项目。</w:t>
      </w:r>
    </w:p>
    <w:p w14:paraId="1CB36C21">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735DA3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在执行过程中做到严格审核，解决人员住房困难问题。</w:t>
      </w:r>
    </w:p>
    <w:p w14:paraId="62D3890C">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14:paraId="33597C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320" w:firstLineChars="100"/>
        <w:jc w:val="both"/>
        <w:textAlignment w:val="baseline"/>
        <w:rPr>
          <w:rFonts w:hint="eastAsia" w:eastAsia="仿宋_GB2312"/>
          <w:kern w:val="0"/>
          <w:sz w:val="32"/>
          <w:szCs w:val="32"/>
          <w:lang w:eastAsia="zh-CN"/>
        </w:rPr>
      </w:pPr>
      <w:r>
        <w:rPr>
          <w:rFonts w:hint="eastAsia" w:eastAsia="仿宋_GB2312"/>
          <w:kern w:val="0"/>
          <w:sz w:val="32"/>
          <w:szCs w:val="32"/>
          <w:lang w:eastAsia="zh-CN"/>
        </w:rPr>
        <w:t>保障房建设项目经费使用率指标值为100%，实际完成100%，完成率100%。</w:t>
      </w:r>
    </w:p>
    <w:p w14:paraId="4A31DD50">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14:paraId="15C8F06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保障房建设有效改善了居住环境，进一步解决了贫困、新就业等人员住房困难问题，推动了住房保障工作。</w:t>
      </w:r>
    </w:p>
    <w:p w14:paraId="4A07402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5DB305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保障房建设项目经费进一步解决了贫困、新就业等人员住房困难问题，目前该工作正持续进行中，在由于申请人数较多，住房有限，目前未能做到全覆盖。</w:t>
      </w:r>
    </w:p>
    <w:p w14:paraId="4728A731">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2E898DE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eastAsia="仿宋_GB2312"/>
          <w:kern w:val="0"/>
          <w:sz w:val="32"/>
          <w:szCs w:val="32"/>
          <w:lang w:val="en-US" w:eastAsia="zh-CN"/>
        </w:rPr>
        <w:t>保障房建设项目经费使用效益良好，随着社会经济的发展，保障范围的不断扩大，建议市财政适当增加该项经费。</w:t>
      </w:r>
    </w:p>
    <w:p w14:paraId="32D9378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4F7DA9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p w14:paraId="3A5F5D8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p>
    <w:p w14:paraId="247709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p>
    <w:p w14:paraId="1525394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p>
    <w:p w14:paraId="1DAE057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p>
    <w:p w14:paraId="6F31F24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p>
    <w:p w14:paraId="7B3D90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p>
    <w:p w14:paraId="5BB74EA7">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5-3</w:t>
      </w:r>
    </w:p>
    <w:p w14:paraId="2C5222C8">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2023</w:t>
      </w:r>
      <w:r>
        <w:rPr>
          <w:rFonts w:ascii="黑体" w:hAnsi="黑体" w:eastAsia="黑体" w:cs="黑体"/>
          <w:spacing w:val="15"/>
          <w:position w:val="10"/>
          <w:sz w:val="42"/>
          <w:szCs w:val="42"/>
        </w:rPr>
        <w:t>年度</w:t>
      </w:r>
      <w:r>
        <w:rPr>
          <w:rFonts w:hint="eastAsia" w:ascii="Times New Roman" w:hAnsi="Times New Roman" w:eastAsia="宋体" w:cs="Times New Roman"/>
          <w:position w:val="10"/>
          <w:sz w:val="42"/>
          <w:szCs w:val="42"/>
          <w:lang w:eastAsia="zh-CN"/>
        </w:rPr>
        <w:t>危房鉴定</w:t>
      </w:r>
      <w:r>
        <w:rPr>
          <w:rFonts w:ascii="黑体" w:hAnsi="黑体" w:eastAsia="黑体" w:cs="黑体"/>
          <w:spacing w:val="15"/>
          <w:position w:val="10"/>
          <w:sz w:val="42"/>
          <w:szCs w:val="42"/>
        </w:rPr>
        <w:t>项目支出绩效自评报告</w:t>
      </w:r>
    </w:p>
    <w:p w14:paraId="6AD30CD9">
      <w:pPr>
        <w:spacing w:line="246" w:lineRule="auto"/>
        <w:rPr>
          <w:rFonts w:ascii="Arial"/>
          <w:sz w:val="21"/>
        </w:rPr>
      </w:pPr>
    </w:p>
    <w:p w14:paraId="1893BE25">
      <w:pPr>
        <w:spacing w:line="246" w:lineRule="auto"/>
        <w:rPr>
          <w:rFonts w:ascii="Arial"/>
          <w:sz w:val="21"/>
        </w:rPr>
      </w:pPr>
    </w:p>
    <w:p w14:paraId="3D4700B9">
      <w:pPr>
        <w:spacing w:line="246" w:lineRule="auto"/>
        <w:rPr>
          <w:rFonts w:ascii="Arial"/>
          <w:sz w:val="21"/>
        </w:rPr>
      </w:pPr>
    </w:p>
    <w:p w14:paraId="3C58390F">
      <w:pPr>
        <w:spacing w:line="246" w:lineRule="auto"/>
        <w:rPr>
          <w:rFonts w:ascii="Arial"/>
          <w:sz w:val="21"/>
        </w:rPr>
      </w:pPr>
    </w:p>
    <w:p w14:paraId="1C271CA5">
      <w:pPr>
        <w:spacing w:line="246" w:lineRule="auto"/>
        <w:rPr>
          <w:rFonts w:ascii="Arial"/>
          <w:sz w:val="21"/>
        </w:rPr>
      </w:pPr>
    </w:p>
    <w:p w14:paraId="1D96A54E">
      <w:pPr>
        <w:spacing w:line="246" w:lineRule="auto"/>
        <w:rPr>
          <w:rFonts w:ascii="Arial"/>
          <w:sz w:val="21"/>
        </w:rPr>
      </w:pPr>
    </w:p>
    <w:p w14:paraId="3A559A1E">
      <w:pPr>
        <w:spacing w:line="246" w:lineRule="auto"/>
        <w:rPr>
          <w:rFonts w:ascii="Arial"/>
          <w:sz w:val="21"/>
        </w:rPr>
      </w:pPr>
    </w:p>
    <w:p w14:paraId="121C5D6B">
      <w:pPr>
        <w:spacing w:line="246" w:lineRule="auto"/>
        <w:rPr>
          <w:rFonts w:ascii="Arial"/>
          <w:sz w:val="21"/>
        </w:rPr>
      </w:pPr>
    </w:p>
    <w:p w14:paraId="2D103031">
      <w:pPr>
        <w:spacing w:line="246" w:lineRule="auto"/>
        <w:rPr>
          <w:rFonts w:ascii="Arial"/>
          <w:sz w:val="21"/>
        </w:rPr>
      </w:pPr>
    </w:p>
    <w:p w14:paraId="5BA00CB0">
      <w:pPr>
        <w:spacing w:line="246" w:lineRule="auto"/>
        <w:rPr>
          <w:rFonts w:ascii="Arial"/>
          <w:sz w:val="21"/>
        </w:rPr>
      </w:pPr>
    </w:p>
    <w:p w14:paraId="4338255C">
      <w:pPr>
        <w:spacing w:line="246" w:lineRule="auto"/>
        <w:rPr>
          <w:rFonts w:ascii="Arial"/>
          <w:sz w:val="21"/>
        </w:rPr>
      </w:pPr>
    </w:p>
    <w:p w14:paraId="17F3BEB8">
      <w:pPr>
        <w:spacing w:line="246" w:lineRule="auto"/>
        <w:rPr>
          <w:rFonts w:ascii="Arial"/>
          <w:sz w:val="21"/>
        </w:rPr>
      </w:pPr>
    </w:p>
    <w:p w14:paraId="4D1D18FD">
      <w:pPr>
        <w:spacing w:line="246" w:lineRule="auto"/>
        <w:rPr>
          <w:rFonts w:ascii="Arial"/>
          <w:sz w:val="21"/>
        </w:rPr>
      </w:pPr>
    </w:p>
    <w:p w14:paraId="2D0732BE">
      <w:pPr>
        <w:spacing w:line="246" w:lineRule="auto"/>
        <w:rPr>
          <w:rFonts w:ascii="Arial"/>
          <w:sz w:val="21"/>
        </w:rPr>
      </w:pPr>
    </w:p>
    <w:p w14:paraId="31015496">
      <w:pPr>
        <w:spacing w:line="246" w:lineRule="auto"/>
        <w:rPr>
          <w:rFonts w:ascii="Arial"/>
          <w:sz w:val="21"/>
        </w:rPr>
      </w:pPr>
    </w:p>
    <w:p w14:paraId="69117C1D">
      <w:pPr>
        <w:spacing w:line="246" w:lineRule="auto"/>
        <w:rPr>
          <w:rFonts w:ascii="Arial"/>
          <w:sz w:val="21"/>
        </w:rPr>
      </w:pPr>
    </w:p>
    <w:p w14:paraId="72FA4E4D">
      <w:pPr>
        <w:spacing w:line="246" w:lineRule="auto"/>
        <w:rPr>
          <w:rFonts w:ascii="Arial"/>
          <w:sz w:val="21"/>
        </w:rPr>
      </w:pPr>
    </w:p>
    <w:p w14:paraId="4DFF82D5">
      <w:pPr>
        <w:spacing w:line="247" w:lineRule="auto"/>
        <w:rPr>
          <w:rFonts w:ascii="Arial"/>
          <w:sz w:val="21"/>
        </w:rPr>
      </w:pPr>
    </w:p>
    <w:p w14:paraId="06FDD0CC">
      <w:pPr>
        <w:spacing w:line="247" w:lineRule="auto"/>
        <w:rPr>
          <w:rFonts w:ascii="Arial"/>
          <w:sz w:val="21"/>
        </w:rPr>
      </w:pPr>
    </w:p>
    <w:p w14:paraId="7C23E165">
      <w:pPr>
        <w:spacing w:line="247" w:lineRule="auto"/>
        <w:rPr>
          <w:rFonts w:ascii="Arial"/>
          <w:sz w:val="21"/>
        </w:rPr>
      </w:pPr>
    </w:p>
    <w:p w14:paraId="0DCCBCA4">
      <w:pPr>
        <w:spacing w:line="247" w:lineRule="auto"/>
        <w:rPr>
          <w:rFonts w:ascii="Arial"/>
          <w:sz w:val="21"/>
        </w:rPr>
      </w:pPr>
    </w:p>
    <w:p w14:paraId="77DA1E0E">
      <w:pPr>
        <w:spacing w:line="247" w:lineRule="auto"/>
        <w:rPr>
          <w:rFonts w:ascii="Arial"/>
          <w:sz w:val="21"/>
        </w:rPr>
      </w:pPr>
    </w:p>
    <w:p w14:paraId="046A5828">
      <w:pPr>
        <w:spacing w:line="247" w:lineRule="auto"/>
        <w:rPr>
          <w:rFonts w:ascii="Arial"/>
          <w:sz w:val="21"/>
        </w:rPr>
      </w:pPr>
    </w:p>
    <w:p w14:paraId="0B0808DC">
      <w:pPr>
        <w:spacing w:line="247" w:lineRule="auto"/>
        <w:rPr>
          <w:rFonts w:ascii="Arial"/>
          <w:sz w:val="21"/>
        </w:rPr>
      </w:pPr>
    </w:p>
    <w:p w14:paraId="319951CA">
      <w:pPr>
        <w:spacing w:line="247" w:lineRule="auto"/>
        <w:rPr>
          <w:rFonts w:ascii="Arial"/>
          <w:sz w:val="21"/>
        </w:rPr>
      </w:pPr>
    </w:p>
    <w:p w14:paraId="4F906A31">
      <w:pPr>
        <w:spacing w:line="247" w:lineRule="auto"/>
        <w:rPr>
          <w:rFonts w:ascii="Arial"/>
          <w:sz w:val="21"/>
        </w:rPr>
      </w:pPr>
    </w:p>
    <w:p w14:paraId="6A23BF4C">
      <w:pPr>
        <w:spacing w:line="247" w:lineRule="auto"/>
        <w:rPr>
          <w:rFonts w:ascii="Arial"/>
          <w:sz w:val="21"/>
        </w:rPr>
      </w:pPr>
    </w:p>
    <w:p w14:paraId="4B782CE2">
      <w:pPr>
        <w:spacing w:line="247" w:lineRule="auto"/>
        <w:rPr>
          <w:rFonts w:ascii="Arial"/>
          <w:sz w:val="21"/>
        </w:rPr>
      </w:pPr>
    </w:p>
    <w:p w14:paraId="77D7BA25">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029F4842">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6</w:t>
      </w:r>
      <w:r>
        <w:rPr>
          <w:spacing w:val="12"/>
          <w:position w:val="26"/>
          <w:sz w:val="27"/>
          <w:szCs w:val="27"/>
        </w:rPr>
        <w:t xml:space="preserve"> </w:t>
      </w:r>
      <w:r>
        <w:rPr>
          <w:spacing w:val="-13"/>
          <w:position w:val="26"/>
          <w:sz w:val="27"/>
          <w:szCs w:val="27"/>
        </w:rPr>
        <w:t>日</w:t>
      </w:r>
    </w:p>
    <w:p w14:paraId="284B2BFE">
      <w:pPr>
        <w:pStyle w:val="2"/>
        <w:spacing w:before="1" w:line="223" w:lineRule="auto"/>
        <w:ind w:left="3560"/>
        <w:rPr>
          <w:sz w:val="24"/>
          <w:szCs w:val="24"/>
        </w:rPr>
      </w:pPr>
      <w:r>
        <w:rPr>
          <w:spacing w:val="7"/>
          <w:sz w:val="24"/>
          <w:szCs w:val="24"/>
        </w:rPr>
        <w:t>(此面为封面)</w:t>
      </w:r>
    </w:p>
    <w:p w14:paraId="7A74B623">
      <w:pPr>
        <w:spacing w:line="223" w:lineRule="auto"/>
        <w:rPr>
          <w:sz w:val="24"/>
          <w:szCs w:val="24"/>
        </w:rPr>
        <w:sectPr>
          <w:footerReference r:id="rId10" w:type="default"/>
          <w:pgSz w:w="11900" w:h="16820"/>
          <w:pgMar w:top="1429" w:right="1782" w:bottom="1158" w:left="1450" w:header="0" w:footer="850" w:gutter="0"/>
          <w:cols w:space="720" w:num="1"/>
        </w:sectPr>
      </w:pPr>
    </w:p>
    <w:p w14:paraId="3FA753B6">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51E76BA6">
      <w:pPr>
        <w:numPr>
          <w:ilvl w:val="0"/>
          <w:numId w:val="0"/>
        </w:numPr>
        <w:spacing w:before="104" w:line="360" w:lineRule="auto"/>
        <w:ind w:left="560" w:leftChars="0"/>
        <w:rPr>
          <w:rFonts w:hint="eastAsia" w:ascii="黑体" w:hAnsi="黑体" w:eastAsia="黑体" w:cs="黑体"/>
          <w:b/>
          <w:bCs/>
          <w:snapToGrid w:val="0"/>
          <w:color w:val="000000"/>
          <w:spacing w:val="-6"/>
          <w:kern w:val="0"/>
          <w:sz w:val="32"/>
          <w:szCs w:val="32"/>
          <w:lang w:val="en-US" w:eastAsia="en-US" w:bidi="ar-SA"/>
        </w:rPr>
      </w:pPr>
      <w:r>
        <w:rPr>
          <w:rFonts w:hint="eastAsia" w:ascii="黑体" w:hAnsi="黑体" w:eastAsia="黑体" w:cs="黑体"/>
          <w:b/>
          <w:bCs/>
          <w:snapToGrid w:val="0"/>
          <w:color w:val="000000"/>
          <w:spacing w:val="-6"/>
          <w:kern w:val="0"/>
          <w:sz w:val="32"/>
          <w:szCs w:val="32"/>
          <w:lang w:val="en-US" w:eastAsia="en-US" w:bidi="ar-SA"/>
        </w:rPr>
        <w:t>一 、项目支出基本情况</w:t>
      </w:r>
    </w:p>
    <w:p w14:paraId="11678D6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14:paraId="18AD504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为有效推进危房鉴定工作，市委市政府高度重视，特设立危房鉴定工作经费，确保完成年度工作目标任务。</w:t>
      </w:r>
    </w:p>
    <w:p w14:paraId="08E68271">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3AF699B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1.资金到位情况：</w:t>
      </w:r>
      <w:r>
        <w:rPr>
          <w:rFonts w:hint="eastAsia" w:eastAsia="仿宋_GB2312"/>
          <w:kern w:val="0"/>
          <w:sz w:val="32"/>
          <w:szCs w:val="32"/>
          <w:lang w:val="en-US" w:eastAsia="zh-CN"/>
        </w:rPr>
        <w:t>危房鉴定</w:t>
      </w:r>
      <w:r>
        <w:rPr>
          <w:rFonts w:hint="eastAsia" w:eastAsia="仿宋_GB2312"/>
          <w:kern w:val="0"/>
          <w:sz w:val="32"/>
          <w:szCs w:val="32"/>
          <w:lang w:val="en-US" w:eastAsia="en-US"/>
        </w:rPr>
        <w:t>项目由市住房保障服务中心于202</w:t>
      </w:r>
      <w:r>
        <w:rPr>
          <w:rFonts w:hint="eastAsia" w:eastAsia="仿宋_GB2312"/>
          <w:kern w:val="0"/>
          <w:sz w:val="32"/>
          <w:szCs w:val="32"/>
          <w:lang w:val="en-US" w:eastAsia="zh-CN"/>
        </w:rPr>
        <w:t>2</w:t>
      </w:r>
      <w:r>
        <w:rPr>
          <w:rFonts w:hint="eastAsia" w:eastAsia="仿宋_GB2312"/>
          <w:kern w:val="0"/>
          <w:sz w:val="32"/>
          <w:szCs w:val="32"/>
          <w:lang w:val="en-US" w:eastAsia="en-US"/>
        </w:rPr>
        <w:t>年年</w:t>
      </w:r>
      <w:r>
        <w:rPr>
          <w:rFonts w:hint="eastAsia" w:eastAsia="仿宋_GB2312"/>
          <w:kern w:val="0"/>
          <w:sz w:val="32"/>
          <w:szCs w:val="32"/>
          <w:lang w:val="en-US" w:eastAsia="zh-CN"/>
        </w:rPr>
        <w:t>末</w:t>
      </w:r>
      <w:r>
        <w:rPr>
          <w:rFonts w:hint="eastAsia" w:eastAsia="仿宋_GB2312"/>
          <w:kern w:val="0"/>
          <w:sz w:val="32"/>
          <w:szCs w:val="32"/>
          <w:lang w:val="en-US" w:eastAsia="en-US"/>
        </w:rPr>
        <w:t>申报，经批复，预算为</w:t>
      </w:r>
      <w:r>
        <w:rPr>
          <w:rFonts w:hint="eastAsia" w:eastAsia="仿宋_GB2312"/>
          <w:kern w:val="0"/>
          <w:sz w:val="32"/>
          <w:szCs w:val="32"/>
          <w:lang w:val="en-US" w:eastAsia="zh-CN"/>
        </w:rPr>
        <w:t>10</w:t>
      </w:r>
      <w:r>
        <w:rPr>
          <w:rFonts w:hint="eastAsia" w:eastAsia="仿宋_GB2312"/>
          <w:kern w:val="0"/>
          <w:sz w:val="32"/>
          <w:szCs w:val="32"/>
          <w:lang w:val="en-US" w:eastAsia="en-US"/>
        </w:rPr>
        <w:t>万元。202</w:t>
      </w:r>
      <w:r>
        <w:rPr>
          <w:rFonts w:hint="eastAsia" w:eastAsia="仿宋_GB2312"/>
          <w:kern w:val="0"/>
          <w:sz w:val="32"/>
          <w:szCs w:val="32"/>
          <w:lang w:val="en-US" w:eastAsia="zh-CN"/>
        </w:rPr>
        <w:t>3</w:t>
      </w:r>
      <w:r>
        <w:rPr>
          <w:rFonts w:hint="eastAsia" w:eastAsia="仿宋_GB2312"/>
          <w:kern w:val="0"/>
          <w:sz w:val="32"/>
          <w:szCs w:val="32"/>
          <w:lang w:val="en-US" w:eastAsia="en-US"/>
        </w:rPr>
        <w:t>年实际拨付我单位资金为</w:t>
      </w:r>
      <w:r>
        <w:rPr>
          <w:rFonts w:hint="eastAsia" w:eastAsia="仿宋_GB2312"/>
          <w:kern w:val="0"/>
          <w:sz w:val="32"/>
          <w:szCs w:val="32"/>
          <w:lang w:val="en-US" w:eastAsia="zh-CN"/>
        </w:rPr>
        <w:t>10</w:t>
      </w:r>
      <w:r>
        <w:rPr>
          <w:rFonts w:hint="eastAsia" w:eastAsia="仿宋_GB2312"/>
          <w:kern w:val="0"/>
          <w:sz w:val="32"/>
          <w:szCs w:val="32"/>
          <w:lang w:val="en-US" w:eastAsia="en-US"/>
        </w:rPr>
        <w:t>万元。</w:t>
      </w:r>
    </w:p>
    <w:p w14:paraId="11EFEBE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2.资金使用情况：根据实际工作情况，</w:t>
      </w:r>
      <w:r>
        <w:rPr>
          <w:rFonts w:hint="eastAsia" w:eastAsia="仿宋_GB2312"/>
          <w:kern w:val="0"/>
          <w:sz w:val="32"/>
          <w:szCs w:val="32"/>
          <w:lang w:val="en-US" w:eastAsia="zh-CN"/>
        </w:rPr>
        <w:t>危房鉴定</w:t>
      </w:r>
      <w:r>
        <w:rPr>
          <w:rFonts w:hint="eastAsia" w:eastAsia="仿宋_GB2312"/>
          <w:kern w:val="0"/>
          <w:sz w:val="32"/>
          <w:szCs w:val="32"/>
          <w:lang w:val="en-US" w:eastAsia="en-US"/>
        </w:rPr>
        <w:t>项目共计支出</w:t>
      </w:r>
      <w:r>
        <w:rPr>
          <w:rFonts w:hint="eastAsia" w:eastAsia="仿宋_GB2312"/>
          <w:kern w:val="0"/>
          <w:sz w:val="32"/>
          <w:szCs w:val="32"/>
          <w:lang w:val="en-US" w:eastAsia="zh-CN"/>
        </w:rPr>
        <w:t>10</w:t>
      </w:r>
      <w:r>
        <w:rPr>
          <w:rFonts w:hint="eastAsia" w:eastAsia="仿宋_GB2312"/>
          <w:kern w:val="0"/>
          <w:sz w:val="32"/>
          <w:szCs w:val="32"/>
          <w:lang w:val="en-US" w:eastAsia="en-US"/>
        </w:rPr>
        <w:t>万元。</w:t>
      </w:r>
    </w:p>
    <w:p w14:paraId="56A87C4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3.资金管理情况：制定了财务管理制度，严格执行资金使用管理的相关规定，突出重点，科学安排。</w:t>
      </w:r>
    </w:p>
    <w:p w14:paraId="1D929623">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项目支出绩效目标完成程度</w:t>
      </w:r>
      <w:r>
        <w:rPr>
          <w:rFonts w:ascii="黑体" w:hAnsi="黑体" w:eastAsia="黑体" w:cs="黑体"/>
          <w:b/>
          <w:bCs/>
          <w:spacing w:val="-15"/>
          <w:sz w:val="31"/>
          <w:szCs w:val="31"/>
        </w:rPr>
        <w:t>。</w:t>
      </w:r>
    </w:p>
    <w:p w14:paraId="28C0CC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2023年完成危房摸排3761栋。</w:t>
      </w:r>
    </w:p>
    <w:p w14:paraId="55DA9D3A">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775D2EF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目前，我市危房鉴定工作做到应鉴尽鉴，致力于解除居民住房危险，改善了城市居民的住房条件。</w:t>
      </w:r>
    </w:p>
    <w:p w14:paraId="7BCEE54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2E293B9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经过各项指标的认真评价和综合评审，综合得分</w:t>
      </w:r>
      <w:r>
        <w:rPr>
          <w:rFonts w:hint="eastAsia" w:eastAsia="仿宋_GB2312"/>
          <w:kern w:val="0"/>
          <w:sz w:val="32"/>
          <w:szCs w:val="32"/>
          <w:lang w:val="en-US" w:eastAsia="zh-CN"/>
        </w:rPr>
        <w:t>98</w:t>
      </w:r>
      <w:r>
        <w:rPr>
          <w:rFonts w:hint="eastAsia" w:eastAsia="仿宋_GB2312"/>
          <w:kern w:val="0"/>
          <w:sz w:val="32"/>
          <w:szCs w:val="32"/>
          <w:lang w:eastAsia="zh-CN"/>
        </w:rPr>
        <w:t>分。</w:t>
      </w:r>
    </w:p>
    <w:p w14:paraId="2E760EC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48EE79D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26D4C7B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为改善居住环境，避免危房带来的危险，有效推进住房保障工作，特设危房鉴定经费支出项目。</w:t>
      </w:r>
    </w:p>
    <w:p w14:paraId="1403DD4E">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7488BDE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在执行过程中做到应鉴尽鉴，不漏一户。</w:t>
      </w:r>
    </w:p>
    <w:p w14:paraId="258DEF42">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14:paraId="3ACA0A0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320" w:firstLineChars="100"/>
        <w:jc w:val="both"/>
        <w:textAlignment w:val="baseline"/>
        <w:rPr>
          <w:rFonts w:hint="eastAsia" w:eastAsia="仿宋_GB2312"/>
          <w:kern w:val="0"/>
          <w:sz w:val="32"/>
          <w:szCs w:val="32"/>
          <w:lang w:eastAsia="zh-CN"/>
        </w:rPr>
      </w:pPr>
      <w:r>
        <w:rPr>
          <w:rFonts w:hint="eastAsia" w:eastAsia="仿宋_GB2312"/>
          <w:kern w:val="0"/>
          <w:sz w:val="32"/>
          <w:szCs w:val="32"/>
          <w:lang w:eastAsia="zh-CN"/>
        </w:rPr>
        <w:t>危房鉴定经费使用率指标值为100%，实际完成100%，完成率100%。</w:t>
      </w:r>
    </w:p>
    <w:p w14:paraId="5247F7F4">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14:paraId="755ECE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危房鉴定有效改善了居住环境和我市市容市貌，推动了住房保障工作。</w:t>
      </w:r>
    </w:p>
    <w:p w14:paraId="245C3C8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79F3AA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危房鉴定经费项目改善了城市居民的住房条件，目前该工作正持续进行中，因此存在时间先后顺序、轻重缓急之分。</w:t>
      </w:r>
    </w:p>
    <w:p w14:paraId="440F8AAD">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六、</w:t>
      </w:r>
      <w:r>
        <w:rPr>
          <w:rFonts w:ascii="黑体" w:hAnsi="黑体" w:eastAsia="黑体" w:cs="黑体"/>
          <w:b/>
          <w:bCs/>
          <w:spacing w:val="-15"/>
          <w:sz w:val="31"/>
          <w:szCs w:val="31"/>
        </w:rPr>
        <w:t>有关建议</w:t>
      </w:r>
    </w:p>
    <w:p w14:paraId="50A85FD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eastAsia="仿宋_GB2312"/>
          <w:kern w:val="0"/>
          <w:sz w:val="32"/>
          <w:szCs w:val="32"/>
          <w:lang w:val="en-US" w:eastAsia="zh-CN"/>
        </w:rPr>
        <w:t>危房鉴定经费使用效益良好，随着社会经济的发展，保障范围的不断扩大，建议市财政适当增加该项经费。</w:t>
      </w:r>
    </w:p>
    <w:p w14:paraId="69976E5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77064AE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p w14:paraId="4C7BB6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p>
    <w:sectPr>
      <w:footerReference r:id="rId11"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0248"/>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4260D127">
        <w:pPr>
          <w:pStyle w:val="3"/>
          <w:jc w:val="right"/>
          <w:rPr>
            <w:rFonts w:asciiTheme="minorEastAsia" w:hAnsiTheme="minorEastAsia" w:eastAsiaTheme="minorEastAsia"/>
            <w:kern w:val="0"/>
          </w:rPr>
        </w:pPr>
      </w:p>
    </w:sdtContent>
  </w:sdt>
  <w:p w14:paraId="41C82796">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637E2">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B87C9">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C9C2E"/>
    <w:multiLevelType w:val="singleLevel"/>
    <w:tmpl w:val="AD9C9C2E"/>
    <w:lvl w:ilvl="0" w:tentative="0">
      <w:start w:val="2"/>
      <w:numFmt w:val="chineseCounting"/>
      <w:lvlText w:val="(%1)"/>
      <w:lvlJc w:val="left"/>
      <w:pPr>
        <w:tabs>
          <w:tab w:val="left" w:pos="312"/>
        </w:tabs>
      </w:pPr>
      <w:rPr>
        <w:rFonts w:hint="eastAsia"/>
      </w:rPr>
    </w:lvl>
  </w:abstractNum>
  <w:abstractNum w:abstractNumId="1">
    <w:nsid w:val="B3C3C32C"/>
    <w:multiLevelType w:val="singleLevel"/>
    <w:tmpl w:val="B3C3C32C"/>
    <w:lvl w:ilvl="0" w:tentative="0">
      <w:start w:val="4"/>
      <w:numFmt w:val="chineseCounting"/>
      <w:suff w:val="nothing"/>
      <w:lvlText w:val="%1、"/>
      <w:lvlJc w:val="left"/>
      <w:rPr>
        <w:rFonts w:hint="eastAsia"/>
      </w:rPr>
    </w:lvl>
  </w:abstractNum>
  <w:abstractNum w:abstractNumId="2">
    <w:nsid w:val="CCA0A4E7"/>
    <w:multiLevelType w:val="singleLevel"/>
    <w:tmpl w:val="CCA0A4E7"/>
    <w:lvl w:ilvl="0" w:tentative="0">
      <w:start w:val="2"/>
      <w:numFmt w:val="chineseCounting"/>
      <w:lvlText w:val="(%1)"/>
      <w:lvlJc w:val="left"/>
      <w:pPr>
        <w:tabs>
          <w:tab w:val="left" w:pos="312"/>
        </w:tabs>
      </w:pPr>
      <w:rPr>
        <w:rFonts w:hint="eastAsia"/>
      </w:rPr>
    </w:lvl>
  </w:abstractNum>
  <w:abstractNum w:abstractNumId="3">
    <w:nsid w:val="E3096D26"/>
    <w:multiLevelType w:val="singleLevel"/>
    <w:tmpl w:val="E3096D26"/>
    <w:lvl w:ilvl="0" w:tentative="0">
      <w:start w:val="1"/>
      <w:numFmt w:val="chineseCounting"/>
      <w:suff w:val="nothing"/>
      <w:lvlText w:val="%1、"/>
      <w:lvlJc w:val="left"/>
      <w:rPr>
        <w:rFonts w:hint="eastAsia"/>
      </w:rPr>
    </w:lvl>
  </w:abstractNum>
  <w:abstractNum w:abstractNumId="4">
    <w:nsid w:val="F2106ABD"/>
    <w:multiLevelType w:val="singleLevel"/>
    <w:tmpl w:val="F2106ABD"/>
    <w:lvl w:ilvl="0" w:tentative="0">
      <w:start w:val="8"/>
      <w:numFmt w:val="chineseCounting"/>
      <w:suff w:val="nothing"/>
      <w:lvlText w:val="%1、"/>
      <w:lvlJc w:val="left"/>
      <w:rPr>
        <w:rFonts w:hint="eastAsia"/>
      </w:rPr>
    </w:lvl>
  </w:abstractNum>
  <w:abstractNum w:abstractNumId="5">
    <w:nsid w:val="F69DEF47"/>
    <w:multiLevelType w:val="singleLevel"/>
    <w:tmpl w:val="F69DEF47"/>
    <w:lvl w:ilvl="0" w:tentative="0">
      <w:start w:val="2"/>
      <w:numFmt w:val="chineseCounting"/>
      <w:suff w:val="nothing"/>
      <w:lvlText w:val="%1、"/>
      <w:lvlJc w:val="left"/>
      <w:rPr>
        <w:rFonts w:hint="eastAsia"/>
      </w:rPr>
    </w:lvl>
  </w:abstractNum>
  <w:abstractNum w:abstractNumId="6">
    <w:nsid w:val="2A475D39"/>
    <w:multiLevelType w:val="singleLevel"/>
    <w:tmpl w:val="2A475D39"/>
    <w:lvl w:ilvl="0" w:tentative="0">
      <w:start w:val="2"/>
      <w:numFmt w:val="chineseCounting"/>
      <w:lvlText w:val="(%1)"/>
      <w:lvlJc w:val="left"/>
      <w:pPr>
        <w:tabs>
          <w:tab w:val="left" w:pos="312"/>
        </w:tabs>
      </w:pPr>
      <w:rPr>
        <w:rFonts w:hint="eastAsia"/>
      </w:rPr>
    </w:lvl>
  </w:abstractNum>
  <w:abstractNum w:abstractNumId="7">
    <w:nsid w:val="642F2BE7"/>
    <w:multiLevelType w:val="singleLevel"/>
    <w:tmpl w:val="642F2BE7"/>
    <w:lvl w:ilvl="0" w:tentative="0">
      <w:start w:val="6"/>
      <w:numFmt w:val="chineseCounting"/>
      <w:suff w:val="nothing"/>
      <w:lvlText w:val="%1、"/>
      <w:lvlJc w:val="left"/>
      <w:rPr>
        <w:rFonts w:hint="eastAsia"/>
      </w:rPr>
    </w:lvl>
  </w:abstractNum>
  <w:abstractNum w:abstractNumId="8">
    <w:nsid w:val="6F4F2CE4"/>
    <w:multiLevelType w:val="singleLevel"/>
    <w:tmpl w:val="6F4F2CE4"/>
    <w:lvl w:ilvl="0" w:tentative="0">
      <w:start w:val="2"/>
      <w:numFmt w:val="chineseCounting"/>
      <w:suff w:val="nothing"/>
      <w:lvlText w:val="（%1）"/>
      <w:lvlJc w:val="left"/>
      <w:rPr>
        <w:rFonts w:hint="eastAsia"/>
      </w:rPr>
    </w:lvl>
  </w:abstractNum>
  <w:num w:numId="1">
    <w:abstractNumId w:val="3"/>
  </w:num>
  <w:num w:numId="2">
    <w:abstractNumId w:val="8"/>
  </w:num>
  <w:num w:numId="3">
    <w:abstractNumId w:val="1"/>
  </w:num>
  <w:num w:numId="4">
    <w:abstractNumId w:val="4"/>
  </w:num>
  <w:num w:numId="5">
    <w:abstractNumId w:val="0"/>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I5ZDE4ZDRlODQwZjk0NjA2YTcyMGQ2NjIxMDJkYjEifQ=="/>
  </w:docVars>
  <w:rsids>
    <w:rsidRoot w:val="00000000"/>
    <w:rsid w:val="01AF3811"/>
    <w:rsid w:val="03795BF7"/>
    <w:rsid w:val="086E756B"/>
    <w:rsid w:val="0ACF37E5"/>
    <w:rsid w:val="0B400BC6"/>
    <w:rsid w:val="0E68228D"/>
    <w:rsid w:val="0EA6787F"/>
    <w:rsid w:val="15276E52"/>
    <w:rsid w:val="19D32FBC"/>
    <w:rsid w:val="1E6A4395"/>
    <w:rsid w:val="25557A3D"/>
    <w:rsid w:val="25F350C9"/>
    <w:rsid w:val="26EA5ED7"/>
    <w:rsid w:val="27A93B82"/>
    <w:rsid w:val="2AE00186"/>
    <w:rsid w:val="308216BE"/>
    <w:rsid w:val="34FE1149"/>
    <w:rsid w:val="3A550786"/>
    <w:rsid w:val="3B7A130F"/>
    <w:rsid w:val="494A1329"/>
    <w:rsid w:val="4DD33F0D"/>
    <w:rsid w:val="4F8B6063"/>
    <w:rsid w:val="52FA3F96"/>
    <w:rsid w:val="55850F17"/>
    <w:rsid w:val="57AE6D93"/>
    <w:rsid w:val="5FB623A7"/>
    <w:rsid w:val="6E3851B0"/>
    <w:rsid w:val="784167CA"/>
    <w:rsid w:val="785A01B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1893</Words>
  <Characters>1955</Characters>
  <TotalTime>12</TotalTime>
  <ScaleCrop>false</ScaleCrop>
  <LinksUpToDate>false</LinksUpToDate>
  <CharactersWithSpaces>2119</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2024-10-09T07:57:13Z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2052-12.1.0.17857</vt:lpwstr>
  </property>
  <property fmtid="{D5CDD505-2E9C-101B-9397-08002B2CF9AE}" pid="6" name="ICV">
    <vt:lpwstr>A1E9AC54BF58440288AD196632C2A254_12</vt:lpwstr>
  </property>
</Properties>
</file>