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A2A3C">
      <w:pPr>
        <w:pStyle w:val="4"/>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67EF3AE1">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val="en-US" w:eastAsia="zh-CN"/>
        </w:rPr>
        <w:t>3</w:t>
      </w:r>
      <w:r>
        <w:rPr>
          <w:rFonts w:hint="eastAsia" w:ascii="方正小标宋简体" w:hAnsi="宋体" w:eastAsia="方正小标宋简体" w:cs="宋体"/>
          <w:bCs/>
          <w:spacing w:val="8"/>
          <w:sz w:val="44"/>
          <w:szCs w:val="44"/>
          <w:lang w:eastAsia="zh-CN"/>
        </w:rPr>
        <w:t>年度部门整体支出绩效评价基础</w:t>
      </w:r>
    </w:p>
    <w:p w14:paraId="3CF4014F">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5EA4BFB8">
      <w:pPr>
        <w:spacing w:line="177" w:lineRule="exact"/>
        <w:ind w:firstLine="420"/>
        <w:rPr>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31AD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4" w:hRule="atLeast"/>
        </w:trPr>
        <w:tc>
          <w:tcPr>
            <w:tcW w:w="3271" w:type="dxa"/>
            <w:vMerge w:val="restart"/>
            <w:tcBorders>
              <w:bottom w:val="nil"/>
            </w:tcBorders>
            <w:vAlign w:val="center"/>
          </w:tcPr>
          <w:p w14:paraId="7EA03E97">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69890159">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5935EE6B">
            <w:pPr>
              <w:ind w:firstLine="105" w:firstLineChars="50"/>
              <w:rPr>
                <w:rFonts w:ascii="仿宋_GB2312" w:eastAsia="仿宋_GB2312"/>
              </w:rPr>
            </w:pPr>
            <w:r>
              <w:rPr>
                <w:rFonts w:hint="eastAsia" w:ascii="仿宋_GB2312" w:eastAsia="仿宋_GB2312"/>
                <w:lang w:eastAsia="zh-CN"/>
              </w:rPr>
              <w:t>2023</w:t>
            </w:r>
            <w:r>
              <w:rPr>
                <w:rFonts w:hint="eastAsia" w:ascii="仿宋_GB2312" w:hAnsi="宋体" w:eastAsia="仿宋_GB2312" w:cs="宋体"/>
              </w:rPr>
              <w:t>年实际在职人数</w:t>
            </w:r>
          </w:p>
        </w:tc>
        <w:tc>
          <w:tcPr>
            <w:tcW w:w="1983" w:type="dxa"/>
            <w:gridSpan w:val="2"/>
            <w:vAlign w:val="center"/>
          </w:tcPr>
          <w:p w14:paraId="4D2911E6">
            <w:pPr>
              <w:ind w:firstLine="630" w:firstLineChars="300"/>
              <w:jc w:val="center"/>
              <w:rPr>
                <w:rFonts w:ascii="仿宋_GB2312" w:eastAsia="仿宋_GB2312"/>
              </w:rPr>
            </w:pPr>
            <w:r>
              <w:rPr>
                <w:rFonts w:hint="eastAsia" w:ascii="仿宋_GB2312" w:hAnsi="宋体" w:eastAsia="仿宋_GB2312" w:cs="宋体"/>
              </w:rPr>
              <w:t>控制率</w:t>
            </w:r>
          </w:p>
        </w:tc>
      </w:tr>
      <w:tr w14:paraId="10D38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F614AB5">
            <w:pPr>
              <w:ind w:firstLine="420"/>
              <w:jc w:val="center"/>
              <w:rPr>
                <w:rFonts w:ascii="仿宋_GB2312" w:eastAsia="仿宋_GB2312"/>
              </w:rPr>
            </w:pPr>
          </w:p>
        </w:tc>
        <w:tc>
          <w:tcPr>
            <w:tcW w:w="2116" w:type="dxa"/>
            <w:gridSpan w:val="2"/>
            <w:vAlign w:val="center"/>
          </w:tcPr>
          <w:p w14:paraId="5A5A9F7E">
            <w:pPr>
              <w:ind w:firstLine="420"/>
              <w:jc w:val="center"/>
              <w:rPr>
                <w:rFonts w:hint="default" w:ascii="仿宋_GB2312" w:eastAsia="仿宋_GB2312"/>
                <w:lang w:val="en-US" w:eastAsia="zh-CN"/>
              </w:rPr>
            </w:pPr>
            <w:r>
              <w:rPr>
                <w:rFonts w:hint="eastAsia" w:ascii="仿宋_GB2312" w:eastAsia="仿宋_GB2312"/>
                <w:lang w:val="en-US" w:eastAsia="zh-CN"/>
              </w:rPr>
              <w:t>30</w:t>
            </w:r>
          </w:p>
        </w:tc>
        <w:tc>
          <w:tcPr>
            <w:tcW w:w="2039" w:type="dxa"/>
            <w:gridSpan w:val="2"/>
            <w:vAlign w:val="center"/>
          </w:tcPr>
          <w:p w14:paraId="570D1E11">
            <w:pPr>
              <w:ind w:firstLine="420"/>
              <w:jc w:val="center"/>
              <w:rPr>
                <w:rFonts w:hint="default" w:ascii="仿宋_GB2312" w:eastAsia="仿宋_GB2312"/>
                <w:lang w:val="en-US" w:eastAsia="zh-CN"/>
              </w:rPr>
            </w:pPr>
            <w:r>
              <w:rPr>
                <w:rFonts w:hint="eastAsia" w:ascii="仿宋_GB2312" w:eastAsia="仿宋_GB2312"/>
                <w:lang w:val="en-US" w:eastAsia="zh-CN"/>
              </w:rPr>
              <w:t>30</w:t>
            </w:r>
          </w:p>
        </w:tc>
        <w:tc>
          <w:tcPr>
            <w:tcW w:w="1983" w:type="dxa"/>
            <w:gridSpan w:val="2"/>
            <w:vAlign w:val="center"/>
          </w:tcPr>
          <w:p w14:paraId="66465AC1">
            <w:pPr>
              <w:ind w:firstLine="420"/>
              <w:jc w:val="center"/>
              <w:rPr>
                <w:rFonts w:ascii="仿宋_GB2312" w:eastAsia="仿宋_GB2312"/>
                <w:lang w:eastAsia="zh-CN"/>
              </w:rPr>
            </w:pPr>
            <w:r>
              <w:rPr>
                <w:rFonts w:hint="eastAsia" w:ascii="仿宋_GB2312" w:eastAsia="仿宋_GB2312"/>
                <w:lang w:eastAsia="zh-CN"/>
              </w:rPr>
              <w:t>100%</w:t>
            </w:r>
          </w:p>
        </w:tc>
      </w:tr>
      <w:tr w14:paraId="077B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FAE0384">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070190F9">
            <w:pPr>
              <w:ind w:firstLine="420"/>
              <w:jc w:val="center"/>
              <w:rPr>
                <w:rFonts w:ascii="仿宋_GB2312" w:eastAsia="仿宋_GB2312"/>
              </w:rPr>
            </w:pPr>
            <w:r>
              <w:rPr>
                <w:rFonts w:hint="eastAsia" w:ascii="仿宋_GB2312" w:eastAsia="仿宋_GB2312"/>
              </w:rPr>
              <w:t>202</w:t>
            </w:r>
            <w:r>
              <w:rPr>
                <w:rFonts w:hint="eastAsia" w:ascii="仿宋_GB2312" w:eastAsia="仿宋_GB2312"/>
                <w:lang w:val="en-US" w:eastAsia="zh-CN"/>
              </w:rPr>
              <w:t>2</w:t>
            </w:r>
            <w:r>
              <w:rPr>
                <w:rFonts w:hint="eastAsia" w:ascii="仿宋_GB2312" w:hAnsi="宋体" w:eastAsia="仿宋_GB2312" w:cs="宋体"/>
              </w:rPr>
              <w:t>年决算数</w:t>
            </w:r>
          </w:p>
        </w:tc>
        <w:tc>
          <w:tcPr>
            <w:tcW w:w="2039" w:type="dxa"/>
            <w:gridSpan w:val="2"/>
            <w:vAlign w:val="center"/>
          </w:tcPr>
          <w:p w14:paraId="5B096D77">
            <w:pPr>
              <w:ind w:firstLine="420"/>
              <w:jc w:val="center"/>
              <w:rPr>
                <w:rFonts w:ascii="仿宋_GB2312" w:eastAsia="仿宋_GB2312"/>
              </w:rPr>
            </w:pPr>
            <w:r>
              <w:rPr>
                <w:rFonts w:hint="eastAsia" w:ascii="仿宋_GB2312" w:eastAsia="仿宋_GB2312"/>
                <w:lang w:eastAsia="zh-CN"/>
              </w:rPr>
              <w:t>2023</w:t>
            </w:r>
            <w:r>
              <w:rPr>
                <w:rFonts w:hint="eastAsia" w:ascii="仿宋_GB2312" w:hAnsi="宋体" w:eastAsia="仿宋_GB2312" w:cs="宋体"/>
              </w:rPr>
              <w:t>年预算数</w:t>
            </w:r>
          </w:p>
        </w:tc>
        <w:tc>
          <w:tcPr>
            <w:tcW w:w="1983" w:type="dxa"/>
            <w:gridSpan w:val="2"/>
            <w:vAlign w:val="center"/>
          </w:tcPr>
          <w:p w14:paraId="5C7C8EA9">
            <w:pPr>
              <w:ind w:firstLine="420"/>
              <w:jc w:val="center"/>
              <w:rPr>
                <w:rFonts w:ascii="仿宋_GB2312" w:eastAsia="仿宋_GB2312"/>
              </w:rPr>
            </w:pPr>
            <w:r>
              <w:rPr>
                <w:rFonts w:hint="eastAsia" w:ascii="仿宋_GB2312" w:eastAsia="仿宋_GB2312"/>
                <w:lang w:eastAsia="zh-CN"/>
              </w:rPr>
              <w:t>2023</w:t>
            </w:r>
            <w:r>
              <w:rPr>
                <w:rFonts w:hint="eastAsia" w:ascii="仿宋_GB2312" w:hAnsi="宋体" w:eastAsia="仿宋_GB2312" w:cs="宋体"/>
              </w:rPr>
              <w:t>年决算数</w:t>
            </w:r>
          </w:p>
        </w:tc>
      </w:tr>
      <w:tr w14:paraId="3395E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C9DF793">
            <w:pPr>
              <w:rPr>
                <w:rFonts w:ascii="仿宋_GB2312" w:eastAsia="仿宋_GB2312"/>
              </w:rPr>
            </w:pPr>
            <w:r>
              <w:rPr>
                <w:rFonts w:ascii="仿宋_GB2312" w:hAnsi="宋体" w:eastAsia="仿宋_GB2312" w:cs="宋体"/>
                <w:lang w:eastAsia="zh-CN"/>
              </w:rPr>
              <w:t>“</w:t>
            </w:r>
            <w:r>
              <w:rPr>
                <w:rFonts w:hint="eastAsia" w:ascii="仿宋_GB2312" w:hAnsi="宋体" w:eastAsia="仿宋_GB2312" w:cs="宋体"/>
              </w:rPr>
              <w:t>三公</w:t>
            </w:r>
            <w:r>
              <w:rPr>
                <w:rFonts w:ascii="仿宋_GB2312" w:hAnsi="宋体" w:eastAsia="仿宋_GB2312" w:cs="宋体"/>
                <w:lang w:eastAsia="zh-CN"/>
              </w:rPr>
              <w:t>”</w:t>
            </w:r>
            <w:r>
              <w:rPr>
                <w:rFonts w:hint="eastAsia" w:ascii="仿宋_GB2312" w:hAnsi="宋体" w:eastAsia="仿宋_GB2312" w:cs="宋体"/>
              </w:rPr>
              <w:t>经费</w:t>
            </w:r>
          </w:p>
        </w:tc>
        <w:tc>
          <w:tcPr>
            <w:tcW w:w="2116" w:type="dxa"/>
            <w:gridSpan w:val="2"/>
            <w:vAlign w:val="center"/>
          </w:tcPr>
          <w:p w14:paraId="27F80085">
            <w:pPr>
              <w:ind w:firstLine="1050" w:firstLineChars="500"/>
              <w:rPr>
                <w:rFonts w:ascii="仿宋_GB2312" w:eastAsia="仿宋_GB2312"/>
                <w:lang w:eastAsia="zh-CN"/>
              </w:rPr>
            </w:pPr>
            <w:r>
              <w:rPr>
                <w:rFonts w:hint="eastAsia" w:ascii="仿宋_GB2312" w:eastAsia="仿宋_GB2312"/>
                <w:lang w:eastAsia="zh-CN"/>
              </w:rPr>
              <w:t>0.2</w:t>
            </w:r>
          </w:p>
        </w:tc>
        <w:tc>
          <w:tcPr>
            <w:tcW w:w="2039" w:type="dxa"/>
            <w:gridSpan w:val="2"/>
            <w:vAlign w:val="center"/>
          </w:tcPr>
          <w:p w14:paraId="290007E8">
            <w:pPr>
              <w:ind w:firstLine="420"/>
              <w:jc w:val="center"/>
              <w:rPr>
                <w:rFonts w:hint="default" w:ascii="仿宋_GB2312" w:eastAsia="仿宋_GB2312"/>
                <w:lang w:val="en-US" w:eastAsia="zh-CN"/>
              </w:rPr>
            </w:pPr>
            <w:r>
              <w:rPr>
                <w:rFonts w:hint="eastAsia" w:ascii="仿宋_GB2312" w:eastAsia="仿宋_GB2312"/>
                <w:lang w:val="en-US" w:eastAsia="zh-CN"/>
              </w:rPr>
              <w:t>3.3</w:t>
            </w:r>
          </w:p>
        </w:tc>
        <w:tc>
          <w:tcPr>
            <w:tcW w:w="1983" w:type="dxa"/>
            <w:gridSpan w:val="2"/>
            <w:vAlign w:val="center"/>
          </w:tcPr>
          <w:p w14:paraId="01CE38F2">
            <w:pPr>
              <w:ind w:firstLine="420"/>
              <w:jc w:val="center"/>
              <w:rPr>
                <w:rFonts w:ascii="仿宋_GB2312" w:eastAsia="仿宋_GB2312"/>
                <w:lang w:eastAsia="zh-CN"/>
              </w:rPr>
            </w:pPr>
            <w:r>
              <w:rPr>
                <w:rFonts w:hint="eastAsia" w:ascii="仿宋_GB2312" w:eastAsia="仿宋_GB2312"/>
                <w:lang w:eastAsia="zh-CN"/>
              </w:rPr>
              <w:t>0.2</w:t>
            </w:r>
          </w:p>
        </w:tc>
      </w:tr>
      <w:tr w14:paraId="3129E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8D805F5">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4BE00E93">
            <w:pPr>
              <w:ind w:firstLine="420"/>
              <w:jc w:val="center"/>
              <w:rPr>
                <w:rFonts w:ascii="仿宋_GB2312" w:eastAsia="仿宋_GB2312"/>
                <w:lang w:eastAsia="zh-CN"/>
              </w:rPr>
            </w:pPr>
          </w:p>
        </w:tc>
        <w:tc>
          <w:tcPr>
            <w:tcW w:w="2039" w:type="dxa"/>
            <w:gridSpan w:val="2"/>
            <w:vAlign w:val="center"/>
          </w:tcPr>
          <w:p w14:paraId="026022ED">
            <w:pPr>
              <w:ind w:firstLine="420"/>
              <w:jc w:val="center"/>
              <w:rPr>
                <w:rFonts w:ascii="仿宋_GB2312" w:eastAsia="仿宋_GB2312"/>
                <w:lang w:eastAsia="zh-CN"/>
              </w:rPr>
            </w:pPr>
          </w:p>
        </w:tc>
        <w:tc>
          <w:tcPr>
            <w:tcW w:w="1983" w:type="dxa"/>
            <w:gridSpan w:val="2"/>
            <w:vAlign w:val="center"/>
          </w:tcPr>
          <w:p w14:paraId="00885BC4">
            <w:pPr>
              <w:ind w:firstLine="420"/>
              <w:jc w:val="center"/>
              <w:rPr>
                <w:rFonts w:ascii="仿宋_GB2312" w:eastAsia="仿宋_GB2312"/>
                <w:lang w:eastAsia="zh-CN"/>
              </w:rPr>
            </w:pPr>
          </w:p>
        </w:tc>
      </w:tr>
      <w:tr w14:paraId="24623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6B8E331">
            <w:pPr>
              <w:ind w:firstLine="840" w:firstLineChars="400"/>
              <w:jc w:val="both"/>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1C7ABAAD">
            <w:pPr>
              <w:ind w:firstLine="420"/>
              <w:jc w:val="center"/>
              <w:rPr>
                <w:rFonts w:ascii="仿宋_GB2312" w:eastAsia="仿宋_GB2312"/>
              </w:rPr>
            </w:pPr>
          </w:p>
        </w:tc>
        <w:tc>
          <w:tcPr>
            <w:tcW w:w="2039" w:type="dxa"/>
            <w:gridSpan w:val="2"/>
            <w:vAlign w:val="center"/>
          </w:tcPr>
          <w:p w14:paraId="07DFDB9F">
            <w:pPr>
              <w:ind w:firstLine="420"/>
              <w:jc w:val="center"/>
              <w:rPr>
                <w:rFonts w:ascii="仿宋_GB2312" w:eastAsia="仿宋_GB2312"/>
              </w:rPr>
            </w:pPr>
          </w:p>
        </w:tc>
        <w:tc>
          <w:tcPr>
            <w:tcW w:w="1983" w:type="dxa"/>
            <w:gridSpan w:val="2"/>
            <w:vAlign w:val="center"/>
          </w:tcPr>
          <w:p w14:paraId="127D87D6">
            <w:pPr>
              <w:ind w:firstLine="420"/>
              <w:jc w:val="center"/>
              <w:rPr>
                <w:rFonts w:ascii="仿宋_GB2312" w:eastAsia="仿宋_GB2312"/>
              </w:rPr>
            </w:pPr>
          </w:p>
        </w:tc>
      </w:tr>
      <w:tr w14:paraId="43F6A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5BFBBCF">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公车运行维护</w:t>
            </w:r>
          </w:p>
        </w:tc>
        <w:tc>
          <w:tcPr>
            <w:tcW w:w="2116" w:type="dxa"/>
            <w:gridSpan w:val="2"/>
            <w:vAlign w:val="center"/>
          </w:tcPr>
          <w:p w14:paraId="2602C09F">
            <w:pPr>
              <w:ind w:firstLine="420"/>
              <w:jc w:val="center"/>
              <w:rPr>
                <w:rFonts w:ascii="仿宋_GB2312" w:eastAsia="仿宋_GB2312"/>
                <w:lang w:eastAsia="zh-CN"/>
              </w:rPr>
            </w:pPr>
          </w:p>
        </w:tc>
        <w:tc>
          <w:tcPr>
            <w:tcW w:w="2039" w:type="dxa"/>
            <w:gridSpan w:val="2"/>
            <w:vAlign w:val="center"/>
          </w:tcPr>
          <w:p w14:paraId="0B6802BA">
            <w:pPr>
              <w:ind w:firstLine="420"/>
              <w:jc w:val="center"/>
              <w:rPr>
                <w:rFonts w:ascii="仿宋_GB2312" w:eastAsia="仿宋_GB2312"/>
                <w:lang w:eastAsia="zh-CN"/>
              </w:rPr>
            </w:pPr>
          </w:p>
        </w:tc>
        <w:tc>
          <w:tcPr>
            <w:tcW w:w="1983" w:type="dxa"/>
            <w:gridSpan w:val="2"/>
            <w:vAlign w:val="center"/>
          </w:tcPr>
          <w:p w14:paraId="2D067ED9">
            <w:pPr>
              <w:ind w:firstLine="420"/>
              <w:jc w:val="center"/>
              <w:rPr>
                <w:rFonts w:ascii="仿宋_GB2312" w:eastAsia="仿宋_GB2312"/>
                <w:lang w:eastAsia="zh-CN"/>
              </w:rPr>
            </w:pPr>
          </w:p>
        </w:tc>
      </w:tr>
      <w:tr w14:paraId="0C62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C52CC65">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131E5FC8">
            <w:pPr>
              <w:ind w:firstLine="420"/>
              <w:jc w:val="center"/>
              <w:rPr>
                <w:rFonts w:ascii="仿宋_GB2312" w:eastAsia="仿宋_GB2312"/>
              </w:rPr>
            </w:pPr>
          </w:p>
        </w:tc>
        <w:tc>
          <w:tcPr>
            <w:tcW w:w="2039" w:type="dxa"/>
            <w:gridSpan w:val="2"/>
            <w:vAlign w:val="center"/>
          </w:tcPr>
          <w:p w14:paraId="797EFFE2">
            <w:pPr>
              <w:ind w:firstLine="420"/>
              <w:jc w:val="center"/>
              <w:rPr>
                <w:rFonts w:ascii="仿宋_GB2312" w:eastAsia="仿宋_GB2312"/>
              </w:rPr>
            </w:pPr>
          </w:p>
        </w:tc>
        <w:tc>
          <w:tcPr>
            <w:tcW w:w="1983" w:type="dxa"/>
            <w:gridSpan w:val="2"/>
            <w:vAlign w:val="center"/>
          </w:tcPr>
          <w:p w14:paraId="595E5DFF">
            <w:pPr>
              <w:ind w:firstLine="420"/>
              <w:jc w:val="center"/>
              <w:rPr>
                <w:rFonts w:ascii="仿宋_GB2312" w:eastAsia="仿宋_GB2312"/>
              </w:rPr>
            </w:pPr>
          </w:p>
        </w:tc>
      </w:tr>
      <w:tr w14:paraId="142C1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94A22E9">
            <w:pPr>
              <w:ind w:firstLine="42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32A9B1D4">
            <w:pPr>
              <w:ind w:firstLine="420"/>
              <w:jc w:val="center"/>
              <w:rPr>
                <w:rFonts w:ascii="仿宋_GB2312" w:eastAsia="仿宋_GB2312"/>
                <w:lang w:eastAsia="zh-CN"/>
              </w:rPr>
            </w:pPr>
            <w:r>
              <w:rPr>
                <w:rFonts w:hint="eastAsia" w:ascii="仿宋_GB2312" w:eastAsia="仿宋_GB2312"/>
                <w:lang w:eastAsia="zh-CN"/>
              </w:rPr>
              <w:t>0.2</w:t>
            </w:r>
          </w:p>
        </w:tc>
        <w:tc>
          <w:tcPr>
            <w:tcW w:w="2039" w:type="dxa"/>
            <w:gridSpan w:val="2"/>
            <w:vAlign w:val="center"/>
          </w:tcPr>
          <w:p w14:paraId="57AC5BE6">
            <w:pPr>
              <w:ind w:firstLine="420"/>
              <w:jc w:val="center"/>
              <w:rPr>
                <w:rFonts w:hint="default" w:ascii="仿宋_GB2312" w:eastAsia="仿宋_GB2312"/>
                <w:lang w:val="en-US" w:eastAsia="zh-CN"/>
              </w:rPr>
            </w:pPr>
            <w:r>
              <w:rPr>
                <w:rFonts w:hint="eastAsia" w:ascii="仿宋_GB2312" w:eastAsia="仿宋_GB2312"/>
                <w:lang w:val="en-US" w:eastAsia="zh-CN"/>
              </w:rPr>
              <w:t>3.3</w:t>
            </w:r>
          </w:p>
        </w:tc>
        <w:tc>
          <w:tcPr>
            <w:tcW w:w="1983" w:type="dxa"/>
            <w:gridSpan w:val="2"/>
            <w:vAlign w:val="center"/>
          </w:tcPr>
          <w:p w14:paraId="4FF17C3D">
            <w:pPr>
              <w:ind w:firstLine="420"/>
              <w:jc w:val="center"/>
              <w:rPr>
                <w:rFonts w:ascii="仿宋_GB2312" w:eastAsia="仿宋_GB2312"/>
                <w:lang w:eastAsia="zh-CN"/>
              </w:rPr>
            </w:pPr>
            <w:r>
              <w:rPr>
                <w:rFonts w:hint="eastAsia" w:ascii="仿宋_GB2312" w:eastAsia="仿宋_GB2312"/>
                <w:lang w:eastAsia="zh-CN"/>
              </w:rPr>
              <w:t>0.2</w:t>
            </w:r>
          </w:p>
        </w:tc>
      </w:tr>
      <w:tr w14:paraId="3DB9C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C42A747">
            <w:pPr>
              <w:rPr>
                <w:rFonts w:ascii="仿宋_GB2312" w:eastAsia="仿宋_GB2312"/>
              </w:rPr>
            </w:pPr>
            <w:r>
              <w:rPr>
                <w:rFonts w:hint="eastAsia" w:ascii="仿宋_GB2312" w:hAnsi="宋体" w:eastAsia="仿宋_GB2312" w:cs="宋体"/>
              </w:rPr>
              <w:t>项目支出：</w:t>
            </w:r>
          </w:p>
        </w:tc>
        <w:tc>
          <w:tcPr>
            <w:tcW w:w="2116" w:type="dxa"/>
            <w:gridSpan w:val="2"/>
            <w:vAlign w:val="center"/>
          </w:tcPr>
          <w:p w14:paraId="038BA44E">
            <w:pPr>
              <w:ind w:firstLine="420"/>
              <w:jc w:val="center"/>
              <w:rPr>
                <w:rFonts w:ascii="仿宋_GB2312" w:eastAsia="仿宋_GB2312"/>
                <w:highlight w:val="yellow"/>
                <w:lang w:eastAsia="zh-CN"/>
              </w:rPr>
            </w:pPr>
          </w:p>
        </w:tc>
        <w:tc>
          <w:tcPr>
            <w:tcW w:w="2039" w:type="dxa"/>
            <w:gridSpan w:val="2"/>
            <w:vAlign w:val="center"/>
          </w:tcPr>
          <w:p w14:paraId="54D5CC0A">
            <w:pPr>
              <w:ind w:firstLine="420"/>
              <w:jc w:val="center"/>
              <w:rPr>
                <w:rFonts w:ascii="仿宋_GB2312" w:eastAsia="仿宋_GB2312"/>
                <w:highlight w:val="yellow"/>
                <w:lang w:eastAsia="zh-CN"/>
              </w:rPr>
            </w:pPr>
          </w:p>
        </w:tc>
        <w:tc>
          <w:tcPr>
            <w:tcW w:w="1983" w:type="dxa"/>
            <w:gridSpan w:val="2"/>
            <w:vAlign w:val="center"/>
          </w:tcPr>
          <w:p w14:paraId="620BA681">
            <w:pPr>
              <w:ind w:firstLine="420"/>
              <w:jc w:val="center"/>
              <w:rPr>
                <w:rFonts w:ascii="仿宋_GB2312" w:eastAsia="仿宋_GB2312"/>
                <w:highlight w:val="yellow"/>
                <w:lang w:eastAsia="zh-CN"/>
              </w:rPr>
            </w:pPr>
          </w:p>
        </w:tc>
      </w:tr>
      <w:tr w14:paraId="632F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E21E9D8">
            <w:pPr>
              <w:ind w:firstLine="42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69E904ED">
            <w:pPr>
              <w:ind w:firstLine="420"/>
              <w:jc w:val="center"/>
              <w:rPr>
                <w:rFonts w:ascii="仿宋_GB2312" w:eastAsia="仿宋_GB2312"/>
                <w:lang w:eastAsia="zh-CN"/>
              </w:rPr>
            </w:pPr>
          </w:p>
        </w:tc>
        <w:tc>
          <w:tcPr>
            <w:tcW w:w="2039" w:type="dxa"/>
            <w:gridSpan w:val="2"/>
            <w:vAlign w:val="center"/>
          </w:tcPr>
          <w:p w14:paraId="64CF794C">
            <w:pPr>
              <w:ind w:firstLine="420"/>
              <w:jc w:val="center"/>
              <w:rPr>
                <w:rFonts w:ascii="仿宋_GB2312" w:eastAsia="仿宋_GB2312"/>
                <w:lang w:eastAsia="zh-CN"/>
              </w:rPr>
            </w:pPr>
          </w:p>
        </w:tc>
        <w:tc>
          <w:tcPr>
            <w:tcW w:w="1983" w:type="dxa"/>
            <w:gridSpan w:val="2"/>
            <w:vAlign w:val="center"/>
          </w:tcPr>
          <w:p w14:paraId="0CEBC22C">
            <w:pPr>
              <w:ind w:firstLine="420"/>
              <w:jc w:val="center"/>
              <w:rPr>
                <w:rFonts w:ascii="仿宋_GB2312" w:eastAsia="仿宋_GB2312"/>
                <w:lang w:eastAsia="zh-CN"/>
              </w:rPr>
            </w:pPr>
          </w:p>
        </w:tc>
      </w:tr>
      <w:tr w14:paraId="44D49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6A7F85A">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3CC2B2D7">
            <w:pPr>
              <w:ind w:firstLine="420"/>
              <w:jc w:val="center"/>
              <w:rPr>
                <w:rFonts w:ascii="仿宋_GB2312" w:eastAsia="仿宋_GB2312"/>
              </w:rPr>
            </w:pPr>
          </w:p>
        </w:tc>
        <w:tc>
          <w:tcPr>
            <w:tcW w:w="2039" w:type="dxa"/>
            <w:gridSpan w:val="2"/>
            <w:vAlign w:val="center"/>
          </w:tcPr>
          <w:p w14:paraId="047DB4BC">
            <w:pPr>
              <w:ind w:firstLine="420"/>
              <w:jc w:val="center"/>
              <w:rPr>
                <w:rFonts w:ascii="仿宋_GB2312" w:eastAsia="仿宋_GB2312"/>
              </w:rPr>
            </w:pPr>
          </w:p>
        </w:tc>
        <w:tc>
          <w:tcPr>
            <w:tcW w:w="1983" w:type="dxa"/>
            <w:gridSpan w:val="2"/>
            <w:vAlign w:val="center"/>
          </w:tcPr>
          <w:p w14:paraId="14F7BCB9">
            <w:pPr>
              <w:ind w:firstLine="420"/>
              <w:jc w:val="center"/>
              <w:rPr>
                <w:rFonts w:ascii="仿宋_GB2312" w:eastAsia="仿宋_GB2312"/>
              </w:rPr>
            </w:pPr>
          </w:p>
        </w:tc>
      </w:tr>
      <w:tr w14:paraId="7B5F7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18C8903">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p>
        </w:tc>
        <w:tc>
          <w:tcPr>
            <w:tcW w:w="2116" w:type="dxa"/>
            <w:gridSpan w:val="2"/>
            <w:vAlign w:val="center"/>
          </w:tcPr>
          <w:p w14:paraId="4ACB529E">
            <w:pPr>
              <w:ind w:firstLine="420"/>
              <w:jc w:val="center"/>
              <w:rPr>
                <w:rFonts w:ascii="仿宋_GB2312" w:eastAsia="仿宋_GB2312"/>
                <w:lang w:eastAsia="zh-CN"/>
              </w:rPr>
            </w:pPr>
          </w:p>
        </w:tc>
        <w:tc>
          <w:tcPr>
            <w:tcW w:w="2039" w:type="dxa"/>
            <w:gridSpan w:val="2"/>
            <w:vAlign w:val="center"/>
          </w:tcPr>
          <w:p w14:paraId="4A6C410B">
            <w:pPr>
              <w:ind w:firstLine="420"/>
              <w:jc w:val="center"/>
              <w:rPr>
                <w:rFonts w:ascii="仿宋_GB2312" w:eastAsia="仿宋_GB2312"/>
                <w:lang w:eastAsia="zh-CN"/>
              </w:rPr>
            </w:pPr>
          </w:p>
        </w:tc>
        <w:tc>
          <w:tcPr>
            <w:tcW w:w="1983" w:type="dxa"/>
            <w:gridSpan w:val="2"/>
            <w:vAlign w:val="center"/>
          </w:tcPr>
          <w:p w14:paraId="44A01ABB">
            <w:pPr>
              <w:ind w:firstLine="420"/>
              <w:jc w:val="center"/>
              <w:rPr>
                <w:rFonts w:ascii="仿宋_GB2312" w:eastAsia="仿宋_GB2312"/>
                <w:lang w:eastAsia="zh-CN"/>
              </w:rPr>
            </w:pPr>
          </w:p>
        </w:tc>
      </w:tr>
      <w:tr w14:paraId="17F14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47D227">
            <w:pPr>
              <w:jc w:val="both"/>
              <w:rPr>
                <w:rFonts w:ascii="仿宋_GB2312" w:eastAsia="仿宋_GB2312"/>
              </w:rPr>
            </w:pPr>
            <w:r>
              <w:rPr>
                <w:rFonts w:hint="eastAsia" w:ascii="仿宋_GB2312" w:hAnsi="宋体" w:eastAsia="仿宋_GB2312" w:cs="宋体"/>
              </w:rPr>
              <w:t>公用经费</w:t>
            </w:r>
          </w:p>
        </w:tc>
        <w:tc>
          <w:tcPr>
            <w:tcW w:w="2116" w:type="dxa"/>
            <w:gridSpan w:val="2"/>
            <w:vAlign w:val="center"/>
          </w:tcPr>
          <w:p w14:paraId="7FD09343">
            <w:pPr>
              <w:ind w:firstLine="420"/>
              <w:jc w:val="center"/>
              <w:rPr>
                <w:rFonts w:hint="default" w:ascii="仿宋_GB2312" w:eastAsia="仿宋_GB2312"/>
                <w:lang w:val="en-US" w:eastAsia="zh-CN"/>
              </w:rPr>
            </w:pPr>
            <w:r>
              <w:rPr>
                <w:rFonts w:hint="eastAsia" w:ascii="仿宋_GB2312" w:eastAsia="仿宋_GB2312"/>
                <w:lang w:val="en-US" w:eastAsia="zh-CN"/>
              </w:rPr>
              <w:t>140.08</w:t>
            </w:r>
          </w:p>
        </w:tc>
        <w:tc>
          <w:tcPr>
            <w:tcW w:w="2039" w:type="dxa"/>
            <w:gridSpan w:val="2"/>
            <w:vAlign w:val="center"/>
          </w:tcPr>
          <w:p w14:paraId="7D68308D">
            <w:pPr>
              <w:ind w:firstLine="420"/>
              <w:jc w:val="center"/>
              <w:rPr>
                <w:rFonts w:hint="default" w:ascii="仿宋_GB2312" w:eastAsia="仿宋_GB2312"/>
                <w:lang w:val="en-US" w:eastAsia="zh-CN"/>
              </w:rPr>
            </w:pPr>
            <w:r>
              <w:rPr>
                <w:rFonts w:hint="eastAsia" w:ascii="仿宋_GB2312" w:eastAsia="仿宋_GB2312"/>
                <w:lang w:val="en-US" w:eastAsia="zh-CN"/>
              </w:rPr>
              <w:t>56.61</w:t>
            </w:r>
          </w:p>
        </w:tc>
        <w:tc>
          <w:tcPr>
            <w:tcW w:w="1983" w:type="dxa"/>
            <w:gridSpan w:val="2"/>
            <w:vAlign w:val="center"/>
          </w:tcPr>
          <w:p w14:paraId="26AFBF3A">
            <w:pPr>
              <w:ind w:firstLine="420"/>
              <w:jc w:val="center"/>
              <w:rPr>
                <w:rFonts w:hint="default" w:ascii="仿宋_GB2312" w:eastAsia="仿宋_GB2312"/>
                <w:lang w:val="en-US" w:eastAsia="zh-CN"/>
              </w:rPr>
            </w:pPr>
            <w:r>
              <w:rPr>
                <w:rFonts w:hint="eastAsia" w:ascii="仿宋_GB2312" w:eastAsia="仿宋_GB2312"/>
                <w:lang w:val="en-US" w:eastAsia="zh-CN"/>
              </w:rPr>
              <w:t>62.24</w:t>
            </w:r>
          </w:p>
        </w:tc>
      </w:tr>
      <w:tr w14:paraId="05E2B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84E64B7">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6087DE73">
            <w:pPr>
              <w:ind w:firstLine="420"/>
              <w:jc w:val="center"/>
              <w:rPr>
                <w:rFonts w:hint="default" w:ascii="仿宋_GB2312" w:eastAsia="仿宋_GB2312"/>
                <w:lang w:val="en-US" w:eastAsia="zh-CN"/>
              </w:rPr>
            </w:pPr>
            <w:r>
              <w:rPr>
                <w:rFonts w:hint="eastAsia" w:ascii="仿宋_GB2312" w:eastAsia="仿宋_GB2312"/>
                <w:lang w:val="en-US" w:eastAsia="zh-CN"/>
              </w:rPr>
              <w:t>25.26</w:t>
            </w:r>
          </w:p>
        </w:tc>
        <w:tc>
          <w:tcPr>
            <w:tcW w:w="2039" w:type="dxa"/>
            <w:gridSpan w:val="2"/>
            <w:vAlign w:val="center"/>
          </w:tcPr>
          <w:p w14:paraId="5CFDB5C6">
            <w:pPr>
              <w:ind w:firstLine="420"/>
              <w:jc w:val="center"/>
              <w:rPr>
                <w:rFonts w:hint="default" w:ascii="仿宋_GB2312" w:eastAsia="仿宋_GB2312"/>
                <w:lang w:val="en-US" w:eastAsia="zh-CN"/>
              </w:rPr>
            </w:pPr>
            <w:r>
              <w:rPr>
                <w:rFonts w:hint="eastAsia" w:ascii="仿宋_GB2312" w:eastAsia="仿宋_GB2312"/>
                <w:lang w:val="en-US" w:eastAsia="zh-CN"/>
              </w:rPr>
              <w:t>3.96</w:t>
            </w:r>
          </w:p>
        </w:tc>
        <w:tc>
          <w:tcPr>
            <w:tcW w:w="1983" w:type="dxa"/>
            <w:gridSpan w:val="2"/>
            <w:vAlign w:val="center"/>
          </w:tcPr>
          <w:p w14:paraId="46F14B7E">
            <w:pPr>
              <w:ind w:firstLine="420"/>
              <w:jc w:val="center"/>
              <w:rPr>
                <w:rFonts w:hint="default" w:ascii="仿宋_GB2312" w:eastAsia="仿宋_GB2312"/>
                <w:lang w:val="en-US" w:eastAsia="zh-CN"/>
              </w:rPr>
            </w:pPr>
            <w:r>
              <w:rPr>
                <w:rFonts w:hint="eastAsia" w:ascii="仿宋_GB2312" w:eastAsia="仿宋_GB2312"/>
                <w:lang w:val="en-US" w:eastAsia="zh-CN"/>
              </w:rPr>
              <w:t>5.19</w:t>
            </w:r>
          </w:p>
        </w:tc>
      </w:tr>
      <w:tr w14:paraId="21D6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6183DF2A">
            <w:pPr>
              <w:ind w:firstLine="420"/>
              <w:jc w:val="center"/>
              <w:rPr>
                <w:rFonts w:ascii="仿宋_GB2312" w:eastAsia="仿宋_GB2312"/>
              </w:rPr>
            </w:pPr>
            <w:r>
              <w:rPr>
                <w:rFonts w:hint="eastAsia" w:ascii="仿宋_GB2312" w:hAnsi="宋体" w:eastAsia="仿宋_GB2312" w:cs="宋体"/>
                <w:lang w:eastAsia="zh-CN"/>
              </w:rPr>
              <w:t xml:space="preserve">   </w:t>
            </w:r>
            <w:r>
              <w:rPr>
                <w:rFonts w:hint="eastAsia" w:ascii="仿宋_GB2312" w:hAnsi="宋体" w:eastAsia="仿宋_GB2312" w:cs="宋体"/>
              </w:rPr>
              <w:t>水费、电费、差旅费</w:t>
            </w:r>
          </w:p>
        </w:tc>
        <w:tc>
          <w:tcPr>
            <w:tcW w:w="2116" w:type="dxa"/>
            <w:gridSpan w:val="2"/>
            <w:vAlign w:val="center"/>
          </w:tcPr>
          <w:p w14:paraId="06A0ED28">
            <w:pPr>
              <w:ind w:firstLine="420"/>
              <w:jc w:val="center"/>
              <w:rPr>
                <w:rFonts w:hint="default" w:ascii="仿宋_GB2312" w:eastAsia="仿宋_GB2312"/>
                <w:lang w:val="en-US" w:eastAsia="zh-CN"/>
              </w:rPr>
            </w:pPr>
            <w:r>
              <w:rPr>
                <w:rFonts w:hint="eastAsia" w:ascii="仿宋_GB2312" w:eastAsia="仿宋_GB2312"/>
                <w:lang w:val="en-US" w:eastAsia="zh-CN"/>
              </w:rPr>
              <w:t>7.08</w:t>
            </w:r>
          </w:p>
        </w:tc>
        <w:tc>
          <w:tcPr>
            <w:tcW w:w="2039" w:type="dxa"/>
            <w:gridSpan w:val="2"/>
            <w:vAlign w:val="center"/>
          </w:tcPr>
          <w:p w14:paraId="29DDB711">
            <w:pPr>
              <w:ind w:firstLine="420"/>
              <w:jc w:val="center"/>
              <w:rPr>
                <w:rFonts w:hint="default" w:ascii="仿宋_GB2312" w:eastAsia="仿宋_GB2312"/>
                <w:lang w:val="en-US" w:eastAsia="zh-CN"/>
              </w:rPr>
            </w:pPr>
            <w:r>
              <w:rPr>
                <w:rFonts w:hint="eastAsia" w:ascii="仿宋_GB2312" w:eastAsia="仿宋_GB2312"/>
                <w:lang w:val="en-US" w:eastAsia="zh-CN"/>
              </w:rPr>
              <w:t>9.24</w:t>
            </w:r>
          </w:p>
        </w:tc>
        <w:tc>
          <w:tcPr>
            <w:tcW w:w="1983" w:type="dxa"/>
            <w:gridSpan w:val="2"/>
            <w:vAlign w:val="center"/>
          </w:tcPr>
          <w:p w14:paraId="7F827BEF">
            <w:pPr>
              <w:ind w:firstLine="420"/>
              <w:jc w:val="center"/>
              <w:rPr>
                <w:rFonts w:hint="default" w:ascii="仿宋_GB2312" w:eastAsia="仿宋_GB2312"/>
                <w:lang w:val="en-US" w:eastAsia="zh-CN"/>
              </w:rPr>
            </w:pPr>
            <w:r>
              <w:rPr>
                <w:rFonts w:hint="eastAsia" w:ascii="仿宋_GB2312" w:eastAsia="仿宋_GB2312"/>
                <w:lang w:val="en-US" w:eastAsia="zh-CN"/>
              </w:rPr>
              <w:t>6.41</w:t>
            </w:r>
          </w:p>
        </w:tc>
      </w:tr>
      <w:tr w14:paraId="2FBBFC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BCE3DCC">
            <w:pPr>
              <w:ind w:firstLine="1050" w:firstLineChars="5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3A06C41F">
            <w:pPr>
              <w:ind w:firstLine="420"/>
              <w:jc w:val="center"/>
              <w:rPr>
                <w:rFonts w:hint="default" w:ascii="仿宋_GB2312" w:eastAsia="仿宋_GB2312"/>
                <w:lang w:val="en-US" w:eastAsia="zh-CN"/>
              </w:rPr>
            </w:pPr>
            <w:r>
              <w:rPr>
                <w:rFonts w:hint="eastAsia" w:ascii="仿宋_GB2312" w:eastAsia="仿宋_GB2312"/>
                <w:lang w:val="en-US" w:eastAsia="zh-CN"/>
              </w:rPr>
              <w:t>0.88</w:t>
            </w:r>
          </w:p>
        </w:tc>
        <w:tc>
          <w:tcPr>
            <w:tcW w:w="2039" w:type="dxa"/>
            <w:gridSpan w:val="2"/>
            <w:vAlign w:val="center"/>
          </w:tcPr>
          <w:p w14:paraId="6CF00C2A">
            <w:pPr>
              <w:ind w:firstLine="420"/>
              <w:jc w:val="center"/>
              <w:rPr>
                <w:rFonts w:hint="default" w:ascii="仿宋_GB2312" w:eastAsia="仿宋_GB2312"/>
                <w:lang w:val="en-US" w:eastAsia="zh-CN"/>
              </w:rPr>
            </w:pPr>
            <w:r>
              <w:rPr>
                <w:rFonts w:hint="eastAsia" w:ascii="仿宋_GB2312" w:eastAsia="仿宋_GB2312"/>
                <w:lang w:val="en-US" w:eastAsia="zh-CN"/>
              </w:rPr>
              <w:t>3.3</w:t>
            </w:r>
          </w:p>
        </w:tc>
        <w:tc>
          <w:tcPr>
            <w:tcW w:w="1983" w:type="dxa"/>
            <w:gridSpan w:val="2"/>
            <w:vAlign w:val="center"/>
          </w:tcPr>
          <w:p w14:paraId="31565F59">
            <w:pPr>
              <w:ind w:firstLine="420"/>
              <w:jc w:val="center"/>
              <w:rPr>
                <w:rFonts w:hint="default" w:ascii="仿宋_GB2312" w:eastAsia="仿宋_GB2312"/>
                <w:lang w:val="en-US" w:eastAsia="zh-CN"/>
              </w:rPr>
            </w:pPr>
            <w:r>
              <w:rPr>
                <w:rFonts w:hint="eastAsia" w:ascii="仿宋_GB2312" w:eastAsia="仿宋_GB2312"/>
                <w:lang w:val="en-US" w:eastAsia="zh-CN"/>
              </w:rPr>
              <w:t>0.88</w:t>
            </w:r>
          </w:p>
        </w:tc>
      </w:tr>
      <w:tr w14:paraId="1FE04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59E675E">
            <w:pPr>
              <w:rPr>
                <w:rFonts w:ascii="仿宋_GB2312" w:eastAsia="仿宋_GB2312"/>
              </w:rPr>
            </w:pPr>
            <w:r>
              <w:rPr>
                <w:rFonts w:hint="eastAsia" w:ascii="仿宋_GB2312" w:hAnsi="宋体" w:eastAsia="仿宋_GB2312" w:cs="宋体"/>
              </w:rPr>
              <w:t>政府采购金额</w:t>
            </w:r>
          </w:p>
        </w:tc>
        <w:tc>
          <w:tcPr>
            <w:tcW w:w="2116" w:type="dxa"/>
            <w:gridSpan w:val="2"/>
            <w:vAlign w:val="center"/>
          </w:tcPr>
          <w:p w14:paraId="0620DC8D">
            <w:pPr>
              <w:ind w:firstLine="420"/>
              <w:jc w:val="center"/>
              <w:rPr>
                <w:rFonts w:hint="default" w:ascii="仿宋_GB2312" w:eastAsia="仿宋_GB2312"/>
                <w:lang w:val="en-US" w:eastAsia="zh-CN"/>
              </w:rPr>
            </w:pPr>
            <w:r>
              <w:rPr>
                <w:rFonts w:hint="eastAsia" w:ascii="仿宋_GB2312" w:eastAsia="仿宋_GB2312"/>
                <w:lang w:val="en-US" w:eastAsia="zh-CN"/>
              </w:rPr>
              <w:t>15</w:t>
            </w:r>
          </w:p>
        </w:tc>
        <w:tc>
          <w:tcPr>
            <w:tcW w:w="2039" w:type="dxa"/>
            <w:gridSpan w:val="2"/>
            <w:vAlign w:val="center"/>
          </w:tcPr>
          <w:p w14:paraId="434B5544">
            <w:pPr>
              <w:ind w:firstLine="420"/>
              <w:jc w:val="center"/>
              <w:rPr>
                <w:rFonts w:hint="default" w:ascii="仿宋_GB2312" w:eastAsia="仿宋_GB2312"/>
                <w:lang w:val="en-US" w:eastAsia="zh-CN"/>
              </w:rPr>
            </w:pPr>
            <w:r>
              <w:rPr>
                <w:rFonts w:hint="eastAsia" w:ascii="仿宋_GB2312" w:eastAsia="仿宋_GB2312"/>
                <w:lang w:val="en-US" w:eastAsia="zh-CN"/>
              </w:rPr>
              <w:t>15.5</w:t>
            </w:r>
          </w:p>
        </w:tc>
        <w:tc>
          <w:tcPr>
            <w:tcW w:w="1983" w:type="dxa"/>
            <w:gridSpan w:val="2"/>
            <w:vAlign w:val="center"/>
          </w:tcPr>
          <w:p w14:paraId="3AB8F403">
            <w:pPr>
              <w:ind w:firstLine="420"/>
              <w:jc w:val="center"/>
              <w:rPr>
                <w:rFonts w:hint="default" w:ascii="仿宋_GB2312" w:eastAsia="仿宋_GB2312"/>
                <w:lang w:val="en-US" w:eastAsia="zh-CN"/>
              </w:rPr>
            </w:pPr>
            <w:r>
              <w:rPr>
                <w:rFonts w:hint="eastAsia" w:ascii="仿宋_GB2312" w:eastAsia="仿宋_GB2312"/>
                <w:lang w:val="en-US" w:eastAsia="zh-CN"/>
              </w:rPr>
              <w:t>15.5</w:t>
            </w:r>
          </w:p>
        </w:tc>
      </w:tr>
      <w:tr w14:paraId="08B21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74BD3A5">
            <w:pPr>
              <w:rPr>
                <w:rFonts w:ascii="仿宋_GB2312" w:eastAsia="仿宋_GB2312"/>
                <w:lang w:eastAsia="zh-CN"/>
              </w:rPr>
            </w:pPr>
            <w:r>
              <w:rPr>
                <w:rFonts w:hint="eastAsia" w:ascii="仿宋_GB2312" w:hAnsi="宋体" w:eastAsia="仿宋_GB2312" w:cs="宋体"/>
                <w:lang w:eastAsia="zh-CN"/>
              </w:rPr>
              <w:t>部门基本支出预算调整</w:t>
            </w:r>
          </w:p>
        </w:tc>
        <w:tc>
          <w:tcPr>
            <w:tcW w:w="2116" w:type="dxa"/>
            <w:gridSpan w:val="2"/>
            <w:vAlign w:val="center"/>
          </w:tcPr>
          <w:p w14:paraId="3C249399">
            <w:pPr>
              <w:ind w:firstLine="420"/>
              <w:jc w:val="center"/>
              <w:rPr>
                <w:rFonts w:ascii="仿宋_GB2312" w:eastAsia="仿宋_GB2312"/>
                <w:lang w:eastAsia="zh-CN"/>
              </w:rPr>
            </w:pPr>
          </w:p>
        </w:tc>
        <w:tc>
          <w:tcPr>
            <w:tcW w:w="2039" w:type="dxa"/>
            <w:gridSpan w:val="2"/>
            <w:vAlign w:val="center"/>
          </w:tcPr>
          <w:p w14:paraId="56F7C535">
            <w:pPr>
              <w:ind w:firstLine="420"/>
              <w:jc w:val="center"/>
              <w:rPr>
                <w:rFonts w:ascii="仿宋_GB2312" w:eastAsia="仿宋_GB2312"/>
                <w:lang w:eastAsia="zh-CN"/>
              </w:rPr>
            </w:pPr>
          </w:p>
        </w:tc>
        <w:tc>
          <w:tcPr>
            <w:tcW w:w="1983" w:type="dxa"/>
            <w:gridSpan w:val="2"/>
            <w:vAlign w:val="center"/>
          </w:tcPr>
          <w:p w14:paraId="45537F2D">
            <w:pPr>
              <w:ind w:firstLine="420"/>
              <w:jc w:val="center"/>
              <w:rPr>
                <w:rFonts w:ascii="仿宋_GB2312" w:eastAsia="仿宋_GB2312"/>
                <w:lang w:eastAsia="zh-CN"/>
              </w:rPr>
            </w:pPr>
          </w:p>
        </w:tc>
      </w:tr>
      <w:tr w14:paraId="5A302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05F1172">
            <w:pPr>
              <w:ind w:firstLine="420"/>
              <w:jc w:val="center"/>
              <w:rPr>
                <w:rFonts w:ascii="仿宋_GB2312" w:eastAsia="仿宋_GB2312"/>
                <w:lang w:eastAsia="zh-CN"/>
              </w:rPr>
            </w:pPr>
          </w:p>
          <w:p w14:paraId="43B64288">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694CE70E">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52059E1E">
            <w:pPr>
              <w:jc w:val="center"/>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42B2251F">
            <w:pPr>
              <w:jc w:val="center"/>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19E0C74F">
            <w:pPr>
              <w:jc w:val="center"/>
              <w:rPr>
                <w:rFonts w:ascii="仿宋_GB2312" w:eastAsia="仿宋_GB2312"/>
              </w:rPr>
            </w:pPr>
            <w:r>
              <w:rPr>
                <w:rFonts w:hint="eastAsia" w:ascii="仿宋_GB2312" w:hAnsi="宋体" w:eastAsia="仿宋_GB2312" w:cs="宋体"/>
              </w:rPr>
              <w:t>规模控制率</w:t>
            </w:r>
          </w:p>
        </w:tc>
        <w:tc>
          <w:tcPr>
            <w:tcW w:w="1079" w:type="dxa"/>
            <w:vAlign w:val="center"/>
          </w:tcPr>
          <w:p w14:paraId="60A249DB">
            <w:pPr>
              <w:jc w:val="center"/>
              <w:rPr>
                <w:rFonts w:ascii="仿宋_GB2312" w:hAnsi="宋体" w:eastAsia="仿宋_GB2312" w:cs="宋体"/>
              </w:rPr>
            </w:pPr>
            <w:r>
              <w:rPr>
                <w:rFonts w:hint="eastAsia" w:ascii="仿宋_GB2312" w:hAnsi="宋体" w:eastAsia="仿宋_GB2312" w:cs="宋体"/>
              </w:rPr>
              <w:t>预算投资</w:t>
            </w:r>
          </w:p>
          <w:p w14:paraId="16231EAC">
            <w:pPr>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4E8C1B03">
            <w:pPr>
              <w:jc w:val="center"/>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14D41ABC">
            <w:pPr>
              <w:jc w:val="center"/>
              <w:rPr>
                <w:rFonts w:ascii="仿宋_GB2312" w:eastAsia="仿宋_GB2312"/>
              </w:rPr>
            </w:pPr>
            <w:r>
              <w:rPr>
                <w:rFonts w:hint="eastAsia" w:ascii="仿宋_GB2312" w:hAnsi="宋体" w:eastAsia="仿宋_GB2312" w:cs="宋体"/>
                <w:lang w:eastAsia="zh-CN"/>
              </w:rPr>
              <w:t>投</w:t>
            </w:r>
            <w:r>
              <w:rPr>
                <w:rFonts w:hint="eastAsia" w:ascii="仿宋_GB2312" w:hAnsi="宋体" w:eastAsia="仿宋_GB2312" w:cs="宋体"/>
              </w:rPr>
              <w:t>资概</w:t>
            </w:r>
            <w:r>
              <w:rPr>
                <w:rFonts w:hint="eastAsia" w:ascii="仿宋_GB2312" w:hAnsi="宋体" w:eastAsia="仿宋_GB2312" w:cs="宋体"/>
                <w:lang w:eastAsia="zh-CN"/>
              </w:rPr>
              <w:t>算控</w:t>
            </w:r>
            <w:r>
              <w:rPr>
                <w:rFonts w:hint="eastAsia" w:ascii="仿宋_GB2312" w:hAnsi="宋体" w:eastAsia="仿宋_GB2312" w:cs="宋体"/>
              </w:rPr>
              <w:t>制率</w:t>
            </w:r>
          </w:p>
        </w:tc>
      </w:tr>
      <w:tr w14:paraId="19C15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4C36D56A">
            <w:pPr>
              <w:ind w:firstLine="420"/>
              <w:jc w:val="center"/>
            </w:pPr>
          </w:p>
        </w:tc>
        <w:tc>
          <w:tcPr>
            <w:tcW w:w="1158" w:type="dxa"/>
            <w:vAlign w:val="center"/>
          </w:tcPr>
          <w:p w14:paraId="15D8230C">
            <w:pPr>
              <w:ind w:firstLine="420"/>
              <w:jc w:val="center"/>
            </w:pPr>
          </w:p>
        </w:tc>
        <w:tc>
          <w:tcPr>
            <w:tcW w:w="958" w:type="dxa"/>
            <w:vAlign w:val="center"/>
          </w:tcPr>
          <w:p w14:paraId="7329DAEC">
            <w:pPr>
              <w:ind w:firstLine="420"/>
              <w:jc w:val="center"/>
            </w:pPr>
          </w:p>
        </w:tc>
        <w:tc>
          <w:tcPr>
            <w:tcW w:w="960" w:type="dxa"/>
            <w:vAlign w:val="center"/>
          </w:tcPr>
          <w:p w14:paraId="3617BE30">
            <w:pPr>
              <w:ind w:firstLine="420"/>
              <w:jc w:val="center"/>
            </w:pPr>
          </w:p>
        </w:tc>
        <w:tc>
          <w:tcPr>
            <w:tcW w:w="1079" w:type="dxa"/>
            <w:vAlign w:val="center"/>
          </w:tcPr>
          <w:p w14:paraId="5533F704">
            <w:pPr>
              <w:ind w:firstLine="420"/>
              <w:jc w:val="center"/>
            </w:pPr>
          </w:p>
        </w:tc>
        <w:tc>
          <w:tcPr>
            <w:tcW w:w="1039" w:type="dxa"/>
            <w:vAlign w:val="center"/>
          </w:tcPr>
          <w:p w14:paraId="0D929B40">
            <w:pPr>
              <w:ind w:firstLine="420"/>
              <w:jc w:val="center"/>
            </w:pPr>
          </w:p>
        </w:tc>
        <w:tc>
          <w:tcPr>
            <w:tcW w:w="944" w:type="dxa"/>
            <w:vAlign w:val="center"/>
          </w:tcPr>
          <w:p w14:paraId="7DC23B8A">
            <w:pPr>
              <w:ind w:firstLine="420"/>
              <w:jc w:val="center"/>
            </w:pPr>
          </w:p>
        </w:tc>
      </w:tr>
      <w:tr w14:paraId="7799B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B06C3FC">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vAlign w:val="center"/>
          </w:tcPr>
          <w:p w14:paraId="336A7198">
            <w:pPr>
              <w:ind w:firstLine="420"/>
              <w:jc w:val="center"/>
              <w:rPr>
                <w:rFonts w:eastAsia="宋体"/>
                <w:lang w:eastAsia="zh-CN"/>
              </w:rPr>
            </w:pPr>
            <w:r>
              <w:rPr>
                <w:rFonts w:hint="eastAsia" w:ascii="仿宋_GB2312" w:hAnsi="宋体" w:eastAsia="仿宋_GB2312" w:cs="宋体"/>
                <w:lang w:eastAsia="zh-CN"/>
              </w:rPr>
              <w:t>落实八项规定，厉行勤俭节约，严格控制各项费用支出</w:t>
            </w:r>
          </w:p>
        </w:tc>
      </w:tr>
    </w:tbl>
    <w:p w14:paraId="19E359A2">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7EEF53C9">
      <w:pPr>
        <w:spacing w:before="65" w:line="228" w:lineRule="auto"/>
        <w:ind w:firstLine="102" w:firstLineChars="49"/>
        <w:rPr>
          <w:rFonts w:ascii="仿宋_GB2312" w:hAnsi="宋体" w:eastAsia="仿宋_GB2312" w:cs="宋体"/>
          <w:lang w:eastAsia="zh-CN"/>
        </w:rPr>
      </w:pPr>
      <w:r>
        <w:rPr>
          <w:rFonts w:ascii="仿宋_GB2312" w:hAnsi="宋体" w:eastAsia="仿宋_GB2312" w:cs="宋体"/>
          <w:lang w:eastAsia="zh-CN"/>
        </w:rPr>
        <w:t xml:space="preserve">填表人：           填报日期：           </w:t>
      </w:r>
      <w:r>
        <w:rPr>
          <w:rFonts w:hint="eastAsia" w:ascii="仿宋_GB2312" w:hAnsi="宋体" w:eastAsia="仿宋_GB2312" w:cs="宋体"/>
          <w:lang w:eastAsia="zh-CN"/>
        </w:rPr>
        <w:t xml:space="preserve">  </w:t>
      </w:r>
      <w:r>
        <w:rPr>
          <w:rFonts w:ascii="仿宋_GB2312" w:hAnsi="宋体" w:eastAsia="仿宋_GB2312" w:cs="宋体"/>
          <w:lang w:eastAsia="zh-CN"/>
        </w:rPr>
        <w:t>联系电话：            单位负责人签字：</w:t>
      </w:r>
    </w:p>
    <w:p w14:paraId="05E7066A">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474" w:header="0" w:footer="1588" w:gutter="0"/>
          <w:pgNumType w:fmt="numberInDash"/>
          <w:cols w:space="720" w:num="1"/>
          <w:titlePg/>
          <w:docGrid w:linePitch="286" w:charSpace="0"/>
        </w:sectPr>
      </w:pPr>
    </w:p>
    <w:p w14:paraId="5D11E84C">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6472DC50">
      <w:pPr>
        <w:spacing w:before="117" w:line="219" w:lineRule="auto"/>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w:t>
      </w:r>
      <w:r>
        <w:rPr>
          <w:rFonts w:ascii="方正小标宋简体" w:hAnsi="宋体" w:eastAsia="方正小标宋简体" w:cs="宋体"/>
          <w:bCs/>
          <w:spacing w:val="8"/>
          <w:sz w:val="44"/>
          <w:szCs w:val="44"/>
          <w:lang w:eastAsia="zh-CN"/>
        </w:rPr>
        <w:t>年度部门整体支出绩效自评表</w:t>
      </w:r>
    </w:p>
    <w:tbl>
      <w:tblPr>
        <w:tblStyle w:val="9"/>
        <w:tblpPr w:leftFromText="180" w:rightFromText="180" w:vertAnchor="text" w:horzAnchor="page" w:tblpX="803" w:tblpY="67"/>
        <w:tblOverlap w:val="never"/>
        <w:tblW w:w="1006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9"/>
        <w:gridCol w:w="1004"/>
        <w:gridCol w:w="1029"/>
        <w:gridCol w:w="1249"/>
        <w:gridCol w:w="1298"/>
        <w:gridCol w:w="1431"/>
        <w:gridCol w:w="723"/>
        <w:gridCol w:w="683"/>
        <w:gridCol w:w="1505"/>
      </w:tblGrid>
      <w:tr w14:paraId="3BA9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39" w:type="dxa"/>
            <w:vAlign w:val="center"/>
          </w:tcPr>
          <w:p w14:paraId="509B74FB">
            <w:pPr>
              <w:jc w:val="center"/>
              <w:rPr>
                <w:rFonts w:ascii="仿宋_GB2312" w:hAnsi="宋体" w:eastAsia="仿宋_GB2312" w:cs="宋体"/>
                <w:lang w:eastAsia="zh-CN"/>
              </w:rPr>
            </w:pPr>
            <w:r>
              <w:rPr>
                <w:rFonts w:hint="eastAsia" w:ascii="仿宋_GB2312" w:hAnsi="宋体" w:eastAsia="仿宋_GB2312" w:cs="宋体"/>
              </w:rPr>
              <w:t>预算部门</w:t>
            </w:r>
          </w:p>
          <w:p w14:paraId="20E66666">
            <w:pPr>
              <w:jc w:val="center"/>
              <w:rPr>
                <w:rFonts w:ascii="仿宋_GB2312" w:hAnsi="宋体" w:eastAsia="仿宋_GB2312" w:cs="宋体"/>
                <w:lang w:eastAsia="zh-CN"/>
              </w:rPr>
            </w:pPr>
            <w:r>
              <w:rPr>
                <w:rFonts w:hint="eastAsia" w:ascii="仿宋_GB2312" w:hAnsi="宋体" w:eastAsia="仿宋_GB2312" w:cs="宋体"/>
              </w:rPr>
              <w:t>名称</w:t>
            </w:r>
          </w:p>
        </w:tc>
        <w:tc>
          <w:tcPr>
            <w:tcW w:w="8922" w:type="dxa"/>
            <w:gridSpan w:val="8"/>
            <w:vAlign w:val="center"/>
          </w:tcPr>
          <w:p w14:paraId="16F2C974">
            <w:pPr>
              <w:ind w:firstLine="420"/>
              <w:jc w:val="center"/>
              <w:rPr>
                <w:rFonts w:ascii="仿宋_GB2312" w:eastAsia="仿宋_GB2312"/>
                <w:lang w:eastAsia="zh-CN"/>
              </w:rPr>
            </w:pPr>
            <w:r>
              <w:rPr>
                <w:rFonts w:hint="eastAsia" w:ascii="仿宋_GB2312" w:eastAsia="仿宋_GB2312"/>
                <w:lang w:eastAsia="zh-CN"/>
              </w:rPr>
              <w:t>汨罗市水政监察大队</w:t>
            </w:r>
          </w:p>
        </w:tc>
      </w:tr>
      <w:tr w14:paraId="0872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restart"/>
            <w:tcBorders>
              <w:bottom w:val="nil"/>
            </w:tcBorders>
            <w:vAlign w:val="center"/>
          </w:tcPr>
          <w:p w14:paraId="68E70A1A">
            <w:pPr>
              <w:ind w:firstLine="420"/>
              <w:jc w:val="center"/>
              <w:rPr>
                <w:rFonts w:ascii="仿宋_GB2312" w:eastAsia="仿宋_GB2312"/>
                <w:lang w:eastAsia="zh-CN"/>
              </w:rPr>
            </w:pPr>
          </w:p>
          <w:p w14:paraId="42233314">
            <w:pPr>
              <w:jc w:val="cente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33" w:type="dxa"/>
            <w:gridSpan w:val="2"/>
            <w:vAlign w:val="center"/>
          </w:tcPr>
          <w:p w14:paraId="7CCD4C31">
            <w:pPr>
              <w:ind w:firstLine="420"/>
              <w:jc w:val="center"/>
              <w:rPr>
                <w:rFonts w:ascii="仿宋_GB2312" w:eastAsia="仿宋_GB2312"/>
              </w:rPr>
            </w:pPr>
          </w:p>
        </w:tc>
        <w:tc>
          <w:tcPr>
            <w:tcW w:w="1249" w:type="dxa"/>
            <w:vAlign w:val="center"/>
          </w:tcPr>
          <w:p w14:paraId="0CC3B6E3">
            <w:pPr>
              <w:jc w:val="center"/>
              <w:rPr>
                <w:rFonts w:ascii="仿宋_GB2312" w:hAnsi="宋体" w:eastAsia="仿宋_GB2312" w:cs="宋体"/>
              </w:rPr>
            </w:pPr>
            <w:r>
              <w:rPr>
                <w:rFonts w:hint="eastAsia" w:ascii="仿宋_GB2312" w:hAnsi="宋体" w:eastAsia="仿宋_GB2312" w:cs="宋体"/>
              </w:rPr>
              <w:t>年初</w:t>
            </w:r>
          </w:p>
          <w:p w14:paraId="2B8AE5DE">
            <w:pPr>
              <w:jc w:val="center"/>
              <w:rPr>
                <w:rFonts w:ascii="仿宋_GB2312" w:eastAsia="仿宋_GB2312"/>
              </w:rPr>
            </w:pPr>
            <w:r>
              <w:rPr>
                <w:rFonts w:hint="eastAsia" w:ascii="仿宋_GB2312" w:hAnsi="宋体" w:eastAsia="仿宋_GB2312" w:cs="宋体"/>
              </w:rPr>
              <w:t>预算数</w:t>
            </w:r>
          </w:p>
        </w:tc>
        <w:tc>
          <w:tcPr>
            <w:tcW w:w="1298" w:type="dxa"/>
            <w:vAlign w:val="center"/>
          </w:tcPr>
          <w:p w14:paraId="7D5B6165">
            <w:pPr>
              <w:jc w:val="center"/>
              <w:rPr>
                <w:rFonts w:ascii="仿宋_GB2312" w:hAnsi="宋体" w:eastAsia="仿宋_GB2312" w:cs="宋体"/>
              </w:rPr>
            </w:pPr>
            <w:r>
              <w:rPr>
                <w:rFonts w:hint="eastAsia" w:ascii="仿宋_GB2312" w:hAnsi="宋体" w:eastAsia="仿宋_GB2312" w:cs="宋体"/>
              </w:rPr>
              <w:t>全年</w:t>
            </w:r>
          </w:p>
          <w:p w14:paraId="27D7605E">
            <w:pPr>
              <w:jc w:val="center"/>
              <w:rPr>
                <w:rFonts w:ascii="仿宋_GB2312" w:eastAsia="仿宋_GB2312"/>
              </w:rPr>
            </w:pPr>
            <w:r>
              <w:rPr>
                <w:rFonts w:hint="eastAsia" w:ascii="仿宋_GB2312" w:hAnsi="宋体" w:eastAsia="仿宋_GB2312" w:cs="宋体"/>
              </w:rPr>
              <w:t>预算数</w:t>
            </w:r>
          </w:p>
        </w:tc>
        <w:tc>
          <w:tcPr>
            <w:tcW w:w="1431" w:type="dxa"/>
            <w:vAlign w:val="center"/>
          </w:tcPr>
          <w:p w14:paraId="35A0204C">
            <w:pPr>
              <w:jc w:val="center"/>
              <w:rPr>
                <w:rFonts w:ascii="仿宋_GB2312" w:hAnsi="宋体" w:eastAsia="仿宋_GB2312" w:cs="宋体"/>
              </w:rPr>
            </w:pPr>
            <w:r>
              <w:rPr>
                <w:rFonts w:hint="eastAsia" w:ascii="仿宋_GB2312" w:hAnsi="宋体" w:eastAsia="仿宋_GB2312" w:cs="宋体"/>
              </w:rPr>
              <w:t>全年</w:t>
            </w:r>
          </w:p>
          <w:p w14:paraId="6C7DCC2E">
            <w:pPr>
              <w:jc w:val="center"/>
              <w:rPr>
                <w:rFonts w:ascii="仿宋_GB2312" w:eastAsia="仿宋_GB2312"/>
              </w:rPr>
            </w:pPr>
            <w:r>
              <w:rPr>
                <w:rFonts w:hint="eastAsia" w:ascii="仿宋_GB2312" w:hAnsi="宋体" w:eastAsia="仿宋_GB2312" w:cs="宋体"/>
              </w:rPr>
              <w:t>执行数</w:t>
            </w:r>
          </w:p>
        </w:tc>
        <w:tc>
          <w:tcPr>
            <w:tcW w:w="723" w:type="dxa"/>
            <w:vAlign w:val="center"/>
          </w:tcPr>
          <w:p w14:paraId="2A709919">
            <w:pPr>
              <w:jc w:val="center"/>
              <w:rPr>
                <w:rFonts w:ascii="仿宋_GB2312" w:eastAsia="仿宋_GB2312"/>
              </w:rPr>
            </w:pPr>
            <w:r>
              <w:rPr>
                <w:rFonts w:hint="eastAsia" w:ascii="仿宋_GB2312" w:hAnsi="宋体" w:eastAsia="仿宋_GB2312" w:cs="宋体"/>
              </w:rPr>
              <w:t>分值</w:t>
            </w:r>
          </w:p>
        </w:tc>
        <w:tc>
          <w:tcPr>
            <w:tcW w:w="683" w:type="dxa"/>
            <w:vAlign w:val="center"/>
          </w:tcPr>
          <w:p w14:paraId="5C919C46">
            <w:pPr>
              <w:jc w:val="center"/>
              <w:rPr>
                <w:rFonts w:ascii="仿宋_GB2312" w:eastAsia="仿宋_GB2312"/>
              </w:rPr>
            </w:pPr>
            <w:r>
              <w:rPr>
                <w:rFonts w:hint="eastAsia" w:ascii="仿宋_GB2312" w:hAnsi="宋体" w:eastAsia="仿宋_GB2312" w:cs="宋体"/>
              </w:rPr>
              <w:t>执行率</w:t>
            </w:r>
          </w:p>
        </w:tc>
        <w:tc>
          <w:tcPr>
            <w:tcW w:w="1505" w:type="dxa"/>
            <w:vAlign w:val="center"/>
          </w:tcPr>
          <w:p w14:paraId="7995142F">
            <w:pPr>
              <w:ind w:firstLine="420"/>
              <w:jc w:val="center"/>
              <w:rPr>
                <w:rFonts w:ascii="仿宋_GB2312" w:eastAsia="仿宋_GB2312"/>
              </w:rPr>
            </w:pPr>
            <w:r>
              <w:rPr>
                <w:rFonts w:hint="eastAsia" w:ascii="仿宋_GB2312" w:hAnsi="宋体" w:eastAsia="仿宋_GB2312" w:cs="宋体"/>
              </w:rPr>
              <w:t>得分</w:t>
            </w:r>
          </w:p>
        </w:tc>
      </w:tr>
      <w:tr w14:paraId="6F0B8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cBorders>
              <w:top w:val="nil"/>
              <w:bottom w:val="nil"/>
            </w:tcBorders>
            <w:vAlign w:val="center"/>
          </w:tcPr>
          <w:p w14:paraId="34537A88">
            <w:pPr>
              <w:ind w:firstLine="420"/>
              <w:jc w:val="center"/>
              <w:rPr>
                <w:rFonts w:ascii="仿宋_GB2312" w:eastAsia="仿宋_GB2312"/>
              </w:rPr>
            </w:pPr>
          </w:p>
        </w:tc>
        <w:tc>
          <w:tcPr>
            <w:tcW w:w="2033" w:type="dxa"/>
            <w:gridSpan w:val="2"/>
            <w:vAlign w:val="center"/>
          </w:tcPr>
          <w:p w14:paraId="56C833B6">
            <w:pPr>
              <w:ind w:firstLine="420"/>
              <w:rPr>
                <w:rFonts w:ascii="仿宋_GB2312" w:eastAsia="仿宋_GB2312"/>
              </w:rPr>
            </w:pPr>
            <w:r>
              <w:rPr>
                <w:rFonts w:hint="eastAsia" w:ascii="仿宋_GB2312" w:hAnsi="宋体" w:eastAsia="仿宋_GB2312" w:cs="宋体"/>
              </w:rPr>
              <w:t>年度资金总额</w:t>
            </w:r>
          </w:p>
        </w:tc>
        <w:tc>
          <w:tcPr>
            <w:tcW w:w="1249" w:type="dxa"/>
            <w:vAlign w:val="center"/>
          </w:tcPr>
          <w:p w14:paraId="71020A00">
            <w:pPr>
              <w:ind w:firstLine="210" w:firstLineChars="100"/>
              <w:rPr>
                <w:rFonts w:hint="default" w:ascii="仿宋_GB2312" w:eastAsia="仿宋_GB2312"/>
                <w:lang w:val="en-US" w:eastAsia="zh-CN"/>
              </w:rPr>
            </w:pPr>
            <w:r>
              <w:rPr>
                <w:rFonts w:hint="eastAsia" w:ascii="仿宋_GB2312" w:eastAsia="仿宋_GB2312"/>
                <w:lang w:val="en-US" w:eastAsia="zh-CN"/>
              </w:rPr>
              <w:t>407.06</w:t>
            </w:r>
          </w:p>
        </w:tc>
        <w:tc>
          <w:tcPr>
            <w:tcW w:w="1298" w:type="dxa"/>
            <w:vAlign w:val="center"/>
          </w:tcPr>
          <w:p w14:paraId="76800C58">
            <w:pPr>
              <w:ind w:firstLine="210" w:firstLineChars="100"/>
              <w:rPr>
                <w:rFonts w:hint="default" w:ascii="仿宋_GB2312" w:eastAsia="仿宋_GB2312"/>
                <w:lang w:val="en-US" w:eastAsia="zh-CN"/>
              </w:rPr>
            </w:pPr>
            <w:r>
              <w:rPr>
                <w:rFonts w:hint="eastAsia" w:ascii="仿宋_GB2312" w:eastAsia="仿宋_GB2312"/>
                <w:lang w:val="en-US" w:eastAsia="zh-CN"/>
              </w:rPr>
              <w:t>407.06</w:t>
            </w:r>
          </w:p>
        </w:tc>
        <w:tc>
          <w:tcPr>
            <w:tcW w:w="1431" w:type="dxa"/>
            <w:vAlign w:val="center"/>
          </w:tcPr>
          <w:p w14:paraId="52C4AAAE">
            <w:pPr>
              <w:jc w:val="center"/>
              <w:rPr>
                <w:rFonts w:hint="default" w:ascii="仿宋_GB2312" w:eastAsia="仿宋_GB2312"/>
                <w:lang w:val="en-US" w:eastAsia="zh-CN"/>
              </w:rPr>
            </w:pPr>
            <w:r>
              <w:rPr>
                <w:rFonts w:hint="eastAsia" w:ascii="仿宋_GB2312" w:eastAsia="仿宋_GB2312"/>
                <w:lang w:val="en-US" w:eastAsia="zh-CN"/>
              </w:rPr>
              <w:t>585.47</w:t>
            </w:r>
          </w:p>
        </w:tc>
        <w:tc>
          <w:tcPr>
            <w:tcW w:w="723" w:type="dxa"/>
            <w:vAlign w:val="center"/>
          </w:tcPr>
          <w:p w14:paraId="57A8C2B2">
            <w:pPr>
              <w:jc w:val="center"/>
              <w:rPr>
                <w:rFonts w:ascii="仿宋_GB2312" w:eastAsia="仿宋_GB2312"/>
              </w:rPr>
            </w:pPr>
            <w:r>
              <w:rPr>
                <w:rFonts w:hint="eastAsia" w:ascii="仿宋_GB2312" w:eastAsia="仿宋_GB2312"/>
              </w:rPr>
              <w:t>10</w:t>
            </w:r>
          </w:p>
        </w:tc>
        <w:tc>
          <w:tcPr>
            <w:tcW w:w="683" w:type="dxa"/>
            <w:vAlign w:val="center"/>
          </w:tcPr>
          <w:p w14:paraId="0CB66DA8">
            <w:pPr>
              <w:jc w:val="both"/>
              <w:rPr>
                <w:rFonts w:ascii="仿宋_GB2312" w:eastAsia="仿宋_GB2312"/>
                <w:lang w:eastAsia="zh-CN"/>
              </w:rPr>
            </w:pPr>
            <w:r>
              <w:rPr>
                <w:rFonts w:hint="eastAsia" w:ascii="仿宋_GB2312" w:eastAsia="仿宋_GB2312"/>
                <w:lang w:eastAsia="zh-CN"/>
              </w:rPr>
              <w:t>100%</w:t>
            </w:r>
          </w:p>
        </w:tc>
        <w:tc>
          <w:tcPr>
            <w:tcW w:w="1505" w:type="dxa"/>
            <w:vAlign w:val="center"/>
          </w:tcPr>
          <w:p w14:paraId="11A826B0">
            <w:pPr>
              <w:ind w:firstLine="420"/>
              <w:jc w:val="center"/>
              <w:rPr>
                <w:rFonts w:ascii="仿宋_GB2312" w:eastAsia="仿宋_GB2312"/>
                <w:lang w:eastAsia="zh-CN"/>
              </w:rPr>
            </w:pPr>
            <w:r>
              <w:rPr>
                <w:rFonts w:hint="eastAsia" w:ascii="仿宋_GB2312" w:eastAsia="仿宋_GB2312"/>
                <w:lang w:eastAsia="zh-CN"/>
              </w:rPr>
              <w:t>10</w:t>
            </w:r>
          </w:p>
        </w:tc>
      </w:tr>
      <w:tr w14:paraId="43660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139" w:type="dxa"/>
            <w:vMerge w:val="continue"/>
            <w:tcBorders>
              <w:top w:val="nil"/>
              <w:bottom w:val="nil"/>
            </w:tcBorders>
            <w:vAlign w:val="center"/>
          </w:tcPr>
          <w:p w14:paraId="3D02273D">
            <w:pPr>
              <w:ind w:firstLine="420"/>
              <w:jc w:val="center"/>
              <w:rPr>
                <w:rFonts w:ascii="仿宋_GB2312" w:eastAsia="仿宋_GB2312"/>
              </w:rPr>
            </w:pPr>
          </w:p>
        </w:tc>
        <w:tc>
          <w:tcPr>
            <w:tcW w:w="4580" w:type="dxa"/>
            <w:gridSpan w:val="4"/>
            <w:vAlign w:val="center"/>
          </w:tcPr>
          <w:p w14:paraId="6CC2BDB2">
            <w:pPr>
              <w:ind w:firstLine="420"/>
              <w:rPr>
                <w:rFonts w:hint="default" w:ascii="仿宋_GB2312" w:eastAsia="仿宋_GB2312"/>
                <w:lang w:val="en-US" w:eastAsia="zh-CN"/>
              </w:rPr>
            </w:pPr>
            <w:r>
              <w:rPr>
                <w:rFonts w:hint="eastAsia" w:ascii="仿宋_GB2312" w:hAnsi="宋体" w:eastAsia="仿宋_GB2312" w:cs="宋体"/>
              </w:rPr>
              <w:t>按收入性质分：</w:t>
            </w:r>
            <w:r>
              <w:rPr>
                <w:rFonts w:hint="eastAsia" w:ascii="仿宋_GB2312" w:hAnsi="宋体" w:eastAsia="仿宋_GB2312" w:cs="宋体"/>
                <w:lang w:val="en-US" w:eastAsia="zh-CN"/>
              </w:rPr>
              <w:t>585.47</w:t>
            </w:r>
          </w:p>
        </w:tc>
        <w:tc>
          <w:tcPr>
            <w:tcW w:w="4342" w:type="dxa"/>
            <w:gridSpan w:val="4"/>
            <w:vAlign w:val="center"/>
          </w:tcPr>
          <w:p w14:paraId="30C0995E">
            <w:pPr>
              <w:ind w:firstLine="420"/>
              <w:rPr>
                <w:rFonts w:hint="default" w:ascii="仿宋_GB2312" w:eastAsia="仿宋_GB2312"/>
                <w:lang w:val="en-US" w:eastAsia="zh-CN"/>
              </w:rPr>
            </w:pPr>
            <w:r>
              <w:rPr>
                <w:rFonts w:hint="eastAsia" w:ascii="仿宋_GB2312" w:hAnsi="宋体" w:eastAsia="仿宋_GB2312" w:cs="宋体"/>
              </w:rPr>
              <w:t>按支出性质分：</w:t>
            </w:r>
            <w:r>
              <w:rPr>
                <w:rFonts w:hint="eastAsia" w:ascii="仿宋_GB2312" w:hAnsi="宋体" w:eastAsia="仿宋_GB2312" w:cs="宋体"/>
                <w:lang w:val="en-US" w:eastAsia="zh-CN"/>
              </w:rPr>
              <w:t>585.47</w:t>
            </w:r>
          </w:p>
        </w:tc>
      </w:tr>
      <w:tr w14:paraId="246EBB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cBorders>
              <w:top w:val="nil"/>
              <w:bottom w:val="nil"/>
            </w:tcBorders>
            <w:vAlign w:val="center"/>
          </w:tcPr>
          <w:p w14:paraId="590D2EC8">
            <w:pPr>
              <w:ind w:firstLine="420"/>
              <w:jc w:val="center"/>
              <w:rPr>
                <w:rFonts w:ascii="仿宋_GB2312" w:eastAsia="仿宋_GB2312"/>
              </w:rPr>
            </w:pPr>
          </w:p>
        </w:tc>
        <w:tc>
          <w:tcPr>
            <w:tcW w:w="4580" w:type="dxa"/>
            <w:gridSpan w:val="4"/>
            <w:vAlign w:val="center"/>
          </w:tcPr>
          <w:p w14:paraId="58DFBF9A">
            <w:pPr>
              <w:ind w:firstLine="420"/>
              <w:rPr>
                <w:rFonts w:hint="default" w:ascii="仿宋_GB2312" w:eastAsia="仿宋_GB2312"/>
                <w:lang w:val="en-US" w:eastAsia="zh-CN"/>
              </w:rPr>
            </w:pPr>
            <w:r>
              <w:rPr>
                <w:rFonts w:hint="eastAsia" w:ascii="仿宋_GB2312" w:hAnsi="宋体" w:eastAsia="仿宋_GB2312" w:cs="宋体"/>
                <w:lang w:eastAsia="zh-CN"/>
              </w:rPr>
              <w:t>其中：一般公共预算：</w:t>
            </w:r>
            <w:r>
              <w:rPr>
                <w:rFonts w:hint="eastAsia" w:ascii="仿宋_GB2312" w:eastAsia="仿宋_GB2312"/>
                <w:lang w:val="en-US" w:eastAsia="zh-CN"/>
              </w:rPr>
              <w:t>585.47</w:t>
            </w:r>
          </w:p>
        </w:tc>
        <w:tc>
          <w:tcPr>
            <w:tcW w:w="4342" w:type="dxa"/>
            <w:gridSpan w:val="4"/>
            <w:vAlign w:val="center"/>
          </w:tcPr>
          <w:p w14:paraId="4E4DD69D">
            <w:pPr>
              <w:ind w:firstLine="420"/>
              <w:rPr>
                <w:rFonts w:hint="default" w:ascii="仿宋_GB2312" w:eastAsia="仿宋_GB2312"/>
                <w:lang w:val="en-US" w:eastAsia="zh-CN"/>
              </w:rPr>
            </w:pPr>
            <w:r>
              <w:rPr>
                <w:rFonts w:hint="eastAsia" w:ascii="仿宋_GB2312" w:hAnsi="宋体" w:eastAsia="仿宋_GB2312" w:cs="宋体"/>
              </w:rPr>
              <w:t>其中：基本支出：</w:t>
            </w:r>
            <w:r>
              <w:rPr>
                <w:rFonts w:hint="eastAsia" w:ascii="仿宋_GB2312" w:hAnsi="宋体" w:eastAsia="仿宋_GB2312" w:cs="宋体"/>
                <w:lang w:val="en-US" w:eastAsia="zh-CN"/>
              </w:rPr>
              <w:t>427.62</w:t>
            </w:r>
          </w:p>
        </w:tc>
      </w:tr>
      <w:tr w14:paraId="1C17F6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139" w:type="dxa"/>
            <w:vMerge w:val="continue"/>
            <w:tcBorders>
              <w:top w:val="nil"/>
              <w:bottom w:val="nil"/>
            </w:tcBorders>
            <w:vAlign w:val="center"/>
          </w:tcPr>
          <w:p w14:paraId="39CEE2CF">
            <w:pPr>
              <w:ind w:firstLine="420"/>
              <w:jc w:val="center"/>
              <w:rPr>
                <w:rFonts w:ascii="仿宋_GB2312" w:eastAsia="仿宋_GB2312"/>
              </w:rPr>
            </w:pPr>
          </w:p>
        </w:tc>
        <w:tc>
          <w:tcPr>
            <w:tcW w:w="4580" w:type="dxa"/>
            <w:gridSpan w:val="4"/>
            <w:vAlign w:val="center"/>
          </w:tcPr>
          <w:p w14:paraId="7AA743CF">
            <w:pPr>
              <w:ind w:firstLine="1050" w:firstLineChars="500"/>
              <w:rPr>
                <w:rFonts w:ascii="仿宋_GB2312" w:eastAsia="仿宋_GB2312"/>
                <w:lang w:eastAsia="zh-CN"/>
              </w:rPr>
            </w:pPr>
            <w:r>
              <w:rPr>
                <w:rFonts w:hint="eastAsia" w:ascii="仿宋_GB2312" w:hAnsi="宋体" w:eastAsia="仿宋_GB2312" w:cs="宋体"/>
              </w:rPr>
              <w:t>政府性基金拨款：</w:t>
            </w:r>
          </w:p>
        </w:tc>
        <w:tc>
          <w:tcPr>
            <w:tcW w:w="4342" w:type="dxa"/>
            <w:gridSpan w:val="4"/>
            <w:vAlign w:val="center"/>
          </w:tcPr>
          <w:p w14:paraId="7E9B5A16">
            <w:pPr>
              <w:ind w:firstLine="1050" w:firstLineChars="500"/>
              <w:rPr>
                <w:rFonts w:hint="default" w:ascii="仿宋_GB2312" w:eastAsia="仿宋_GB2312"/>
                <w:lang w:val="en-US" w:eastAsia="zh-CN"/>
              </w:rPr>
            </w:pPr>
            <w:r>
              <w:rPr>
                <w:rFonts w:hint="eastAsia" w:ascii="仿宋_GB2312" w:hAnsi="宋体" w:eastAsia="仿宋_GB2312" w:cs="宋体"/>
              </w:rPr>
              <w:t>项目支出：</w:t>
            </w:r>
            <w:r>
              <w:rPr>
                <w:rFonts w:hint="eastAsia" w:ascii="仿宋_GB2312" w:hAnsi="宋体" w:eastAsia="仿宋_GB2312" w:cs="宋体"/>
                <w:lang w:val="en-US" w:eastAsia="zh-CN"/>
              </w:rPr>
              <w:t>157.85</w:t>
            </w:r>
            <w:bookmarkStart w:id="0" w:name="_GoBack"/>
            <w:bookmarkEnd w:id="0"/>
          </w:p>
        </w:tc>
      </w:tr>
      <w:tr w14:paraId="39942F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cBorders>
              <w:top w:val="nil"/>
              <w:bottom w:val="nil"/>
            </w:tcBorders>
            <w:vAlign w:val="center"/>
          </w:tcPr>
          <w:p w14:paraId="339BA88C">
            <w:pPr>
              <w:ind w:firstLine="420"/>
              <w:jc w:val="center"/>
              <w:rPr>
                <w:rFonts w:ascii="仿宋_GB2312" w:eastAsia="仿宋_GB2312"/>
              </w:rPr>
            </w:pPr>
          </w:p>
        </w:tc>
        <w:tc>
          <w:tcPr>
            <w:tcW w:w="4580" w:type="dxa"/>
            <w:gridSpan w:val="4"/>
            <w:vAlign w:val="center"/>
          </w:tcPr>
          <w:p w14:paraId="0AD9423E">
            <w:pPr>
              <w:ind w:firstLine="1050" w:firstLineChars="500"/>
              <w:rPr>
                <w:rFonts w:ascii="仿宋_GB2312" w:eastAsia="仿宋_GB2312"/>
                <w:lang w:eastAsia="zh-CN"/>
              </w:rPr>
            </w:pPr>
            <w:r>
              <w:rPr>
                <w:rFonts w:hint="eastAsia" w:ascii="仿宋_GB2312" w:hAnsi="宋体" w:eastAsia="仿宋_GB2312" w:cs="宋体"/>
                <w:lang w:eastAsia="zh-CN"/>
              </w:rPr>
              <w:t>纳入专户管理的非税收入拨款：</w:t>
            </w:r>
          </w:p>
        </w:tc>
        <w:tc>
          <w:tcPr>
            <w:tcW w:w="4342" w:type="dxa"/>
            <w:gridSpan w:val="4"/>
            <w:vAlign w:val="center"/>
          </w:tcPr>
          <w:p w14:paraId="1C93CDCA">
            <w:pPr>
              <w:ind w:firstLine="420"/>
              <w:rPr>
                <w:rFonts w:ascii="仿宋_GB2312" w:eastAsia="仿宋_GB2312"/>
                <w:lang w:eastAsia="zh-CN"/>
              </w:rPr>
            </w:pPr>
          </w:p>
        </w:tc>
      </w:tr>
      <w:tr w14:paraId="26FF8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139" w:type="dxa"/>
            <w:vMerge w:val="continue"/>
            <w:tcBorders>
              <w:top w:val="nil"/>
            </w:tcBorders>
            <w:vAlign w:val="center"/>
          </w:tcPr>
          <w:p w14:paraId="0D8DF811">
            <w:pPr>
              <w:ind w:firstLine="420"/>
              <w:jc w:val="center"/>
              <w:rPr>
                <w:rFonts w:ascii="仿宋_GB2312" w:eastAsia="仿宋_GB2312"/>
                <w:lang w:eastAsia="zh-CN"/>
              </w:rPr>
            </w:pPr>
          </w:p>
        </w:tc>
        <w:tc>
          <w:tcPr>
            <w:tcW w:w="4580" w:type="dxa"/>
            <w:gridSpan w:val="4"/>
            <w:vAlign w:val="center"/>
          </w:tcPr>
          <w:p w14:paraId="4B89A3AC">
            <w:pPr>
              <w:ind w:firstLine="1050" w:firstLineChars="500"/>
              <w:rPr>
                <w:rFonts w:ascii="仿宋_GB2312" w:eastAsia="仿宋_GB2312"/>
              </w:rPr>
            </w:pPr>
            <w:r>
              <w:rPr>
                <w:rFonts w:hint="eastAsia" w:ascii="仿宋_GB2312" w:hAnsi="宋体" w:eastAsia="仿宋_GB2312" w:cs="宋体"/>
              </w:rPr>
              <w:t>其他资金：</w:t>
            </w:r>
          </w:p>
        </w:tc>
        <w:tc>
          <w:tcPr>
            <w:tcW w:w="4342" w:type="dxa"/>
            <w:gridSpan w:val="4"/>
            <w:vAlign w:val="center"/>
          </w:tcPr>
          <w:p w14:paraId="4ADCC932">
            <w:pPr>
              <w:ind w:firstLine="420"/>
              <w:jc w:val="center"/>
              <w:rPr>
                <w:rFonts w:ascii="仿宋_GB2312" w:eastAsia="仿宋_GB2312"/>
              </w:rPr>
            </w:pPr>
          </w:p>
        </w:tc>
      </w:tr>
      <w:tr w14:paraId="312D1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139" w:type="dxa"/>
            <w:vMerge w:val="restart"/>
            <w:tcBorders>
              <w:bottom w:val="nil"/>
            </w:tcBorders>
            <w:vAlign w:val="center"/>
          </w:tcPr>
          <w:p w14:paraId="58472A22">
            <w:pPr>
              <w:jc w:val="cente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580" w:type="dxa"/>
            <w:gridSpan w:val="4"/>
            <w:vAlign w:val="center"/>
          </w:tcPr>
          <w:p w14:paraId="51C93D5F">
            <w:pPr>
              <w:jc w:val="center"/>
              <w:rPr>
                <w:rFonts w:ascii="仿宋_GB2312" w:eastAsia="仿宋_GB2312"/>
              </w:rPr>
            </w:pPr>
            <w:r>
              <w:rPr>
                <w:rFonts w:hint="eastAsia" w:ascii="仿宋_GB2312" w:hAnsi="宋体" w:eastAsia="仿宋_GB2312" w:cs="宋体"/>
              </w:rPr>
              <w:t>预期目标</w:t>
            </w:r>
          </w:p>
        </w:tc>
        <w:tc>
          <w:tcPr>
            <w:tcW w:w="4342" w:type="dxa"/>
            <w:gridSpan w:val="4"/>
            <w:vAlign w:val="center"/>
          </w:tcPr>
          <w:p w14:paraId="363F39F1">
            <w:pPr>
              <w:ind w:firstLine="420"/>
              <w:jc w:val="center"/>
              <w:rPr>
                <w:rFonts w:ascii="仿宋_GB2312" w:eastAsia="仿宋_GB2312"/>
              </w:rPr>
            </w:pPr>
            <w:r>
              <w:rPr>
                <w:rFonts w:hint="eastAsia" w:ascii="仿宋_GB2312" w:hAnsi="宋体" w:eastAsia="仿宋_GB2312" w:cs="宋体"/>
              </w:rPr>
              <w:t>实际完成情况</w:t>
            </w:r>
          </w:p>
        </w:tc>
      </w:tr>
      <w:tr w14:paraId="1D170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cBorders>
              <w:top w:val="nil"/>
            </w:tcBorders>
            <w:vAlign w:val="center"/>
          </w:tcPr>
          <w:p w14:paraId="4B007171">
            <w:pPr>
              <w:ind w:firstLine="420"/>
              <w:jc w:val="center"/>
              <w:rPr>
                <w:rFonts w:ascii="仿宋_GB2312" w:eastAsia="仿宋_GB2312"/>
              </w:rPr>
            </w:pPr>
          </w:p>
        </w:tc>
        <w:tc>
          <w:tcPr>
            <w:tcW w:w="4580" w:type="dxa"/>
            <w:gridSpan w:val="4"/>
            <w:vAlign w:val="center"/>
          </w:tcPr>
          <w:p w14:paraId="7DCA6719">
            <w:pPr>
              <w:jc w:val="both"/>
              <w:rPr>
                <w:rFonts w:ascii="仿宋_GB2312" w:eastAsia="仿宋_GB2312"/>
                <w:lang w:eastAsia="zh-CN"/>
              </w:rPr>
            </w:pPr>
            <w:r>
              <w:rPr>
                <w:rFonts w:ascii="仿宋_GB2312" w:eastAsia="仿宋_GB2312"/>
                <w:lang w:eastAsia="zh-CN"/>
              </w:rPr>
              <w:t>1.</w:t>
            </w:r>
            <w:r>
              <w:rPr>
                <w:rFonts w:hint="eastAsia" w:ascii="仿宋_GB2312" w:eastAsia="仿宋_GB2312"/>
                <w:lang w:eastAsia="zh-CN"/>
              </w:rPr>
              <w:t>完成水资源规费征收</w:t>
            </w:r>
          </w:p>
          <w:p w14:paraId="220FF17A">
            <w:pPr>
              <w:jc w:val="both"/>
              <w:rPr>
                <w:rFonts w:ascii="仿宋_GB2312" w:eastAsia="仿宋_GB2312"/>
                <w:lang w:eastAsia="zh-CN"/>
              </w:rPr>
            </w:pPr>
            <w:r>
              <w:rPr>
                <w:rFonts w:ascii="仿宋_GB2312" w:eastAsia="仿宋_GB2312"/>
                <w:lang w:eastAsia="zh-CN"/>
              </w:rPr>
              <w:t>2.</w:t>
            </w:r>
            <w:r>
              <w:rPr>
                <w:rFonts w:hint="eastAsia" w:ascii="仿宋_GB2312" w:eastAsia="仿宋_GB2312"/>
                <w:lang w:eastAsia="zh-CN"/>
              </w:rPr>
              <w:t>完成水土保持税征收</w:t>
            </w:r>
          </w:p>
          <w:p w14:paraId="7D0C06CE">
            <w:pPr>
              <w:jc w:val="both"/>
              <w:rPr>
                <w:rFonts w:ascii="仿宋_GB2312" w:eastAsia="仿宋_GB2312"/>
                <w:lang w:eastAsia="zh-CN"/>
              </w:rPr>
            </w:pPr>
            <w:r>
              <w:rPr>
                <w:rFonts w:ascii="仿宋_GB2312" w:eastAsia="仿宋_GB2312"/>
                <w:lang w:eastAsia="zh-CN"/>
              </w:rPr>
              <w:t>3.</w:t>
            </w:r>
            <w:r>
              <w:rPr>
                <w:rFonts w:hint="eastAsia" w:ascii="仿宋_GB2312" w:eastAsia="仿宋_GB2312"/>
                <w:lang w:eastAsia="zh-CN"/>
              </w:rPr>
              <w:t>完成水行政审批</w:t>
            </w:r>
          </w:p>
          <w:p w14:paraId="289AE395">
            <w:pPr>
              <w:jc w:val="both"/>
              <w:rPr>
                <w:rFonts w:ascii="仿宋_GB2312" w:eastAsia="仿宋_GB2312"/>
                <w:lang w:eastAsia="zh-CN"/>
              </w:rPr>
            </w:pPr>
            <w:r>
              <w:rPr>
                <w:rFonts w:ascii="仿宋_GB2312" w:eastAsia="仿宋_GB2312"/>
                <w:lang w:eastAsia="zh-CN"/>
              </w:rPr>
              <w:t>4.</w:t>
            </w:r>
            <w:r>
              <w:rPr>
                <w:rFonts w:hint="eastAsia" w:ascii="仿宋_GB2312" w:eastAsia="仿宋_GB2312"/>
                <w:lang w:eastAsia="zh-CN"/>
              </w:rPr>
              <w:t>完成水资源管理</w:t>
            </w:r>
          </w:p>
          <w:p w14:paraId="508CA7A9">
            <w:pPr>
              <w:jc w:val="both"/>
              <w:rPr>
                <w:rFonts w:ascii="仿宋_GB2312" w:eastAsia="仿宋_GB2312"/>
                <w:lang w:eastAsia="zh-CN"/>
              </w:rPr>
            </w:pPr>
            <w:r>
              <w:rPr>
                <w:rFonts w:ascii="仿宋_GB2312" w:eastAsia="仿宋_GB2312"/>
                <w:lang w:eastAsia="zh-CN"/>
              </w:rPr>
              <w:t>5.</w:t>
            </w:r>
            <w:r>
              <w:rPr>
                <w:rFonts w:hint="eastAsia" w:ascii="仿宋_GB2312" w:eastAsia="仿宋_GB2312"/>
                <w:lang w:eastAsia="zh-CN"/>
              </w:rPr>
              <w:t>完成水土保持综合防治</w:t>
            </w:r>
          </w:p>
          <w:p w14:paraId="105C3A66">
            <w:pPr>
              <w:jc w:val="both"/>
              <w:rPr>
                <w:rFonts w:ascii="仿宋_GB2312" w:eastAsia="仿宋_GB2312"/>
                <w:lang w:eastAsia="zh-CN"/>
              </w:rPr>
            </w:pPr>
            <w:r>
              <w:rPr>
                <w:rFonts w:ascii="仿宋_GB2312" w:eastAsia="仿宋_GB2312"/>
                <w:lang w:eastAsia="zh-CN"/>
              </w:rPr>
              <w:t>6.</w:t>
            </w:r>
            <w:r>
              <w:rPr>
                <w:rFonts w:hint="eastAsia" w:ascii="仿宋_GB2312" w:eastAsia="仿宋_GB2312"/>
                <w:lang w:eastAsia="zh-CN"/>
              </w:rPr>
              <w:t>完成水事案件办理</w:t>
            </w:r>
            <w:r>
              <w:rPr>
                <w:rFonts w:ascii="仿宋_GB2312" w:eastAsia="仿宋_GB2312"/>
                <w:lang w:eastAsia="zh-CN"/>
              </w:rPr>
              <w:t xml:space="preserve">                                                                      </w:t>
            </w:r>
            <w:r>
              <w:rPr>
                <w:rFonts w:hint="eastAsia" w:ascii="仿宋_GB2312" w:eastAsia="仿宋_GB2312"/>
                <w:lang w:eastAsia="zh-CN"/>
              </w:rPr>
              <w:t>　　　　　　　　　　　　　　　　　　　　　　　　　　　　　　　　　　　　　　　　　　　　　　　　　　　　　　　　　　　　　　　　　　　　　　　　　　　　　　　　　　　　　　　　　　　　　　　　　　　　</w:t>
            </w:r>
          </w:p>
        </w:tc>
        <w:tc>
          <w:tcPr>
            <w:tcW w:w="4342" w:type="dxa"/>
            <w:gridSpan w:val="4"/>
            <w:vAlign w:val="center"/>
          </w:tcPr>
          <w:p w14:paraId="240FCA0B">
            <w:pPr>
              <w:rPr>
                <w:rFonts w:ascii="仿宋_GB2312" w:eastAsia="仿宋_GB2312"/>
                <w:lang w:eastAsia="zh-CN"/>
              </w:rPr>
            </w:pPr>
            <w:r>
              <w:rPr>
                <w:rFonts w:hint="eastAsia" w:ascii="仿宋_GB2312" w:eastAsia="仿宋_GB2312"/>
                <w:lang w:eastAsia="zh-CN"/>
              </w:rPr>
              <w:t>年初制定的各项目标任务均已按计划实施完成达到预期效果。　　</w:t>
            </w:r>
          </w:p>
        </w:tc>
      </w:tr>
      <w:tr w14:paraId="1E1FE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139" w:type="dxa"/>
            <w:vMerge w:val="restart"/>
            <w:textDirection w:val="tbRlV"/>
            <w:vAlign w:val="center"/>
          </w:tcPr>
          <w:p w14:paraId="1D1FA5DA">
            <w:pPr>
              <w:ind w:firstLine="420"/>
              <w:jc w:val="center"/>
              <w:rPr>
                <w:rFonts w:ascii="仿宋_GB2312" w:eastAsia="仿宋_GB2312"/>
                <w:lang w:eastAsia="zh-CN"/>
              </w:rPr>
            </w:pPr>
          </w:p>
          <w:p w14:paraId="74118843">
            <w:pPr>
              <w:ind w:firstLine="420"/>
              <w:jc w:val="center"/>
              <w:rPr>
                <w:rFonts w:ascii="仿宋_GB2312" w:hAnsi="宋体" w:eastAsia="仿宋_GB2312" w:cs="宋体"/>
              </w:rPr>
            </w:pPr>
            <w:r>
              <w:rPr>
                <w:rFonts w:hint="eastAsia" w:ascii="仿宋_GB2312" w:hAnsi="宋体" w:eastAsia="仿宋_GB2312" w:cs="宋体"/>
              </w:rPr>
              <w:t>绩效指标</w:t>
            </w:r>
          </w:p>
          <w:p w14:paraId="0520F07D">
            <w:pPr>
              <w:ind w:firstLine="420"/>
              <w:jc w:val="center"/>
              <w:rPr>
                <w:rFonts w:ascii="仿宋_GB2312" w:eastAsia="仿宋_GB2312"/>
              </w:rPr>
            </w:pPr>
          </w:p>
          <w:p w14:paraId="2B101C10">
            <w:pPr>
              <w:ind w:firstLine="420"/>
              <w:jc w:val="center"/>
              <w:rPr>
                <w:rFonts w:ascii="仿宋_GB2312" w:eastAsia="仿宋_GB2312"/>
              </w:rPr>
            </w:pPr>
          </w:p>
        </w:tc>
        <w:tc>
          <w:tcPr>
            <w:tcW w:w="1004" w:type="dxa"/>
            <w:vAlign w:val="center"/>
          </w:tcPr>
          <w:p w14:paraId="5804CC4E">
            <w:pPr>
              <w:jc w:val="center"/>
              <w:rPr>
                <w:rFonts w:ascii="仿宋_GB2312" w:eastAsia="仿宋_GB2312"/>
              </w:rPr>
            </w:pPr>
            <w:r>
              <w:rPr>
                <w:rFonts w:hint="eastAsia" w:ascii="仿宋_GB2312" w:hAnsi="宋体" w:eastAsia="仿宋_GB2312" w:cs="宋体"/>
              </w:rPr>
              <w:t>一级指标</w:t>
            </w:r>
          </w:p>
        </w:tc>
        <w:tc>
          <w:tcPr>
            <w:tcW w:w="1029" w:type="dxa"/>
            <w:vAlign w:val="center"/>
          </w:tcPr>
          <w:p w14:paraId="120BF53A">
            <w:pPr>
              <w:jc w:val="center"/>
              <w:rPr>
                <w:rFonts w:ascii="仿宋_GB2312" w:eastAsia="仿宋_GB2312"/>
              </w:rPr>
            </w:pPr>
            <w:r>
              <w:rPr>
                <w:rFonts w:hint="eastAsia" w:ascii="仿宋_GB2312" w:hAnsi="宋体" w:eastAsia="仿宋_GB2312" w:cs="宋体"/>
              </w:rPr>
              <w:t>二级指标</w:t>
            </w:r>
          </w:p>
        </w:tc>
        <w:tc>
          <w:tcPr>
            <w:tcW w:w="1249" w:type="dxa"/>
            <w:vAlign w:val="center"/>
          </w:tcPr>
          <w:p w14:paraId="0D4860C4">
            <w:pPr>
              <w:jc w:val="center"/>
              <w:rPr>
                <w:rFonts w:ascii="仿宋_GB2312" w:eastAsia="仿宋_GB2312"/>
              </w:rPr>
            </w:pPr>
            <w:r>
              <w:rPr>
                <w:rFonts w:hint="eastAsia" w:ascii="仿宋_GB2312" w:hAnsi="宋体" w:eastAsia="仿宋_GB2312" w:cs="宋体"/>
              </w:rPr>
              <w:t>三级指标</w:t>
            </w:r>
          </w:p>
        </w:tc>
        <w:tc>
          <w:tcPr>
            <w:tcW w:w="1298" w:type="dxa"/>
            <w:vAlign w:val="center"/>
          </w:tcPr>
          <w:p w14:paraId="083422CE">
            <w:pPr>
              <w:jc w:val="center"/>
              <w:rPr>
                <w:rFonts w:ascii="仿宋_GB2312" w:eastAsia="仿宋_GB2312"/>
              </w:rPr>
            </w:pPr>
            <w:r>
              <w:rPr>
                <w:rFonts w:hint="eastAsia" w:ascii="仿宋_GB2312" w:hAnsi="宋体" w:eastAsia="仿宋_GB2312" w:cs="宋体"/>
              </w:rPr>
              <w:t>年度指标值</w:t>
            </w:r>
          </w:p>
        </w:tc>
        <w:tc>
          <w:tcPr>
            <w:tcW w:w="1431" w:type="dxa"/>
            <w:vAlign w:val="center"/>
          </w:tcPr>
          <w:p w14:paraId="1C4E341C">
            <w:pPr>
              <w:jc w:val="center"/>
              <w:rPr>
                <w:rFonts w:ascii="仿宋_GB2312" w:eastAsia="仿宋_GB2312"/>
              </w:rPr>
            </w:pPr>
            <w:r>
              <w:rPr>
                <w:rFonts w:hint="eastAsia" w:ascii="仿宋_GB2312" w:hAnsi="宋体" w:eastAsia="仿宋_GB2312" w:cs="宋体"/>
              </w:rPr>
              <w:t>实际完成值</w:t>
            </w:r>
          </w:p>
        </w:tc>
        <w:tc>
          <w:tcPr>
            <w:tcW w:w="723" w:type="dxa"/>
            <w:vAlign w:val="center"/>
          </w:tcPr>
          <w:p w14:paraId="18A63673">
            <w:pPr>
              <w:jc w:val="center"/>
              <w:rPr>
                <w:rFonts w:ascii="仿宋_GB2312" w:eastAsia="仿宋_GB2312"/>
              </w:rPr>
            </w:pPr>
            <w:r>
              <w:rPr>
                <w:rFonts w:hint="eastAsia" w:ascii="仿宋_GB2312" w:hAnsi="宋体" w:eastAsia="仿宋_GB2312" w:cs="宋体"/>
              </w:rPr>
              <w:t>分值</w:t>
            </w:r>
          </w:p>
        </w:tc>
        <w:tc>
          <w:tcPr>
            <w:tcW w:w="683" w:type="dxa"/>
            <w:vAlign w:val="center"/>
          </w:tcPr>
          <w:p w14:paraId="54F663C6">
            <w:pPr>
              <w:jc w:val="center"/>
              <w:rPr>
                <w:rFonts w:ascii="仿宋_GB2312" w:eastAsia="仿宋_GB2312"/>
              </w:rPr>
            </w:pPr>
            <w:r>
              <w:rPr>
                <w:rFonts w:hint="eastAsia" w:ascii="仿宋_GB2312" w:hAnsi="宋体" w:eastAsia="仿宋_GB2312" w:cs="宋体"/>
              </w:rPr>
              <w:t>得分</w:t>
            </w:r>
          </w:p>
        </w:tc>
        <w:tc>
          <w:tcPr>
            <w:tcW w:w="1505" w:type="dxa"/>
            <w:vAlign w:val="center"/>
          </w:tcPr>
          <w:p w14:paraId="40004B33">
            <w:pPr>
              <w:jc w:val="center"/>
              <w:rPr>
                <w:rFonts w:ascii="仿宋_GB2312" w:hAnsi="宋体" w:eastAsia="仿宋_GB2312" w:cs="宋体"/>
                <w:lang w:eastAsia="zh-CN"/>
              </w:rPr>
            </w:pPr>
            <w:r>
              <w:rPr>
                <w:rFonts w:hint="eastAsia" w:ascii="仿宋_GB2312" w:hAnsi="宋体" w:eastAsia="仿宋_GB2312" w:cs="宋体"/>
                <w:lang w:eastAsia="zh-CN"/>
              </w:rPr>
              <w:t>偏差原因</w:t>
            </w:r>
          </w:p>
          <w:p w14:paraId="079D12A9">
            <w:pPr>
              <w:jc w:val="center"/>
              <w:rPr>
                <w:rFonts w:ascii="仿宋_GB2312" w:hAnsi="宋体" w:eastAsia="仿宋_GB2312" w:cs="宋体"/>
                <w:lang w:eastAsia="zh-CN"/>
              </w:rPr>
            </w:pPr>
            <w:r>
              <w:rPr>
                <w:rFonts w:hint="eastAsia" w:ascii="仿宋_GB2312" w:hAnsi="宋体" w:eastAsia="仿宋_GB2312" w:cs="宋体"/>
                <w:lang w:eastAsia="zh-CN"/>
              </w:rPr>
              <w:t>分析及</w:t>
            </w:r>
          </w:p>
          <w:p w14:paraId="03A76B2E">
            <w:pPr>
              <w:jc w:val="center"/>
              <w:rPr>
                <w:rFonts w:ascii="仿宋_GB2312" w:eastAsia="仿宋_GB2312"/>
                <w:lang w:eastAsia="zh-CN"/>
              </w:rPr>
            </w:pPr>
            <w:r>
              <w:rPr>
                <w:rFonts w:hint="eastAsia" w:ascii="仿宋_GB2312" w:hAnsi="宋体" w:eastAsia="仿宋_GB2312" w:cs="宋体"/>
                <w:lang w:eastAsia="zh-CN"/>
              </w:rPr>
              <w:t>改进措施</w:t>
            </w:r>
          </w:p>
        </w:tc>
      </w:tr>
      <w:tr w14:paraId="386ED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extDirection w:val="tbRlV"/>
            <w:vAlign w:val="center"/>
          </w:tcPr>
          <w:p w14:paraId="4EA038A1">
            <w:pPr>
              <w:ind w:firstLine="420"/>
              <w:jc w:val="center"/>
              <w:rPr>
                <w:rFonts w:ascii="仿宋_GB2312" w:eastAsia="仿宋_GB2312"/>
                <w:lang w:eastAsia="zh-CN"/>
              </w:rPr>
            </w:pPr>
          </w:p>
        </w:tc>
        <w:tc>
          <w:tcPr>
            <w:tcW w:w="1004" w:type="dxa"/>
            <w:vMerge w:val="restart"/>
            <w:vAlign w:val="center"/>
          </w:tcPr>
          <w:p w14:paraId="1A065C93">
            <w:pPr>
              <w:jc w:val="center"/>
              <w:rPr>
                <w:rFonts w:ascii="仿宋_GB2312" w:eastAsia="仿宋_GB2312"/>
              </w:rPr>
            </w:pPr>
            <w:r>
              <w:rPr>
                <w:rFonts w:hint="eastAsia" w:ascii="仿宋_GB2312" w:hAnsi="宋体" w:eastAsia="仿宋_GB2312" w:cs="宋体"/>
              </w:rPr>
              <w:t>产出指标</w:t>
            </w:r>
          </w:p>
          <w:p w14:paraId="3C16821D">
            <w:pPr>
              <w:jc w:val="center"/>
              <w:rPr>
                <w:rFonts w:ascii="仿宋_GB2312" w:eastAsia="仿宋_GB2312"/>
              </w:rPr>
            </w:pPr>
            <w:r>
              <w:rPr>
                <w:rFonts w:hint="eastAsia" w:ascii="仿宋_GB2312" w:eastAsia="仿宋_GB2312"/>
              </w:rPr>
              <w:t>(</w:t>
            </w:r>
            <w:r>
              <w:rPr>
                <w:rFonts w:hint="eastAsia" w:ascii="仿宋_GB2312" w:eastAsia="仿宋_GB2312"/>
                <w:lang w:eastAsia="zh-CN"/>
              </w:rPr>
              <w:t>3</w:t>
            </w:r>
            <w:r>
              <w:rPr>
                <w:rFonts w:hint="eastAsia" w:ascii="仿宋_GB2312" w:eastAsia="仿宋_GB2312"/>
              </w:rPr>
              <w:t>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3D05CA1E">
            <w:pPr>
              <w:jc w:val="center"/>
              <w:rPr>
                <w:rFonts w:ascii="仿宋_GB2312" w:eastAsia="仿宋_GB2312"/>
              </w:rPr>
            </w:pPr>
            <w:r>
              <w:rPr>
                <w:rFonts w:hint="eastAsia" w:ascii="仿宋_GB2312" w:hAnsi="宋体" w:eastAsia="仿宋_GB2312" w:cs="宋体"/>
              </w:rPr>
              <w:t>数量指标</w:t>
            </w:r>
          </w:p>
        </w:tc>
        <w:tc>
          <w:tcPr>
            <w:tcW w:w="1249" w:type="dxa"/>
            <w:vAlign w:val="center"/>
          </w:tcPr>
          <w:p w14:paraId="06C8CA27">
            <w:pPr>
              <w:jc w:val="both"/>
              <w:rPr>
                <w:rFonts w:ascii="仿宋_GB2312" w:eastAsia="仿宋_GB2312"/>
                <w:sz w:val="20"/>
                <w:lang w:eastAsia="zh-CN"/>
              </w:rPr>
            </w:pPr>
            <w:r>
              <w:rPr>
                <w:rFonts w:hint="eastAsia" w:ascii="仿宋_GB2312" w:eastAsia="仿宋_GB2312"/>
                <w:sz w:val="18"/>
                <w:lang w:eastAsia="zh-CN"/>
              </w:rPr>
              <w:t>无违规执法</w:t>
            </w:r>
          </w:p>
        </w:tc>
        <w:tc>
          <w:tcPr>
            <w:tcW w:w="1298" w:type="dxa"/>
            <w:vAlign w:val="center"/>
          </w:tcPr>
          <w:p w14:paraId="4ECD451D">
            <w:pPr>
              <w:jc w:val="center"/>
              <w:rPr>
                <w:rFonts w:ascii="仿宋_GB2312" w:eastAsia="仿宋_GB2312"/>
                <w:sz w:val="18"/>
                <w:lang w:eastAsia="zh-CN"/>
              </w:rPr>
            </w:pPr>
            <w:r>
              <w:rPr>
                <w:rFonts w:hint="eastAsia" w:ascii="仿宋_GB2312" w:eastAsia="仿宋_GB2312"/>
                <w:sz w:val="18"/>
                <w:lang w:eastAsia="zh-CN"/>
              </w:rPr>
              <w:t>0起</w:t>
            </w:r>
          </w:p>
        </w:tc>
        <w:tc>
          <w:tcPr>
            <w:tcW w:w="1431" w:type="dxa"/>
            <w:vAlign w:val="center"/>
          </w:tcPr>
          <w:p w14:paraId="226097C3">
            <w:pPr>
              <w:jc w:val="center"/>
              <w:rPr>
                <w:rFonts w:ascii="仿宋_GB2312" w:eastAsia="仿宋_GB2312"/>
                <w:sz w:val="18"/>
                <w:lang w:eastAsia="zh-CN"/>
              </w:rPr>
            </w:pPr>
            <w:r>
              <w:rPr>
                <w:rFonts w:hint="eastAsia" w:ascii="仿宋_GB2312" w:eastAsia="仿宋_GB2312"/>
                <w:lang w:eastAsia="zh-CN"/>
              </w:rPr>
              <w:t>完成水土保持税征收</w:t>
            </w:r>
          </w:p>
        </w:tc>
        <w:tc>
          <w:tcPr>
            <w:tcW w:w="723" w:type="dxa"/>
            <w:vAlign w:val="center"/>
          </w:tcPr>
          <w:p w14:paraId="59DB1012">
            <w:pPr>
              <w:ind w:firstLine="420"/>
              <w:rPr>
                <w:rFonts w:ascii="仿宋_GB2312" w:eastAsia="仿宋_GB2312"/>
                <w:sz w:val="18"/>
                <w:lang w:eastAsia="zh-CN"/>
              </w:rPr>
            </w:pPr>
            <w:r>
              <w:rPr>
                <w:rFonts w:hint="eastAsia" w:ascii="仿宋_GB2312" w:eastAsia="仿宋_GB2312"/>
                <w:sz w:val="18"/>
                <w:lang w:eastAsia="zh-CN"/>
              </w:rPr>
              <w:t>10</w:t>
            </w:r>
          </w:p>
        </w:tc>
        <w:tc>
          <w:tcPr>
            <w:tcW w:w="683" w:type="dxa"/>
            <w:vAlign w:val="center"/>
          </w:tcPr>
          <w:p w14:paraId="6DEC8698">
            <w:pPr>
              <w:jc w:val="center"/>
              <w:rPr>
                <w:rFonts w:ascii="仿宋_GB2312" w:eastAsia="仿宋_GB2312"/>
                <w:sz w:val="18"/>
                <w:lang w:eastAsia="zh-CN"/>
              </w:rPr>
            </w:pPr>
            <w:r>
              <w:rPr>
                <w:rFonts w:hint="eastAsia" w:ascii="仿宋_GB2312" w:eastAsia="仿宋_GB2312"/>
                <w:sz w:val="18"/>
                <w:lang w:eastAsia="zh-CN"/>
              </w:rPr>
              <w:t>10</w:t>
            </w:r>
          </w:p>
        </w:tc>
        <w:tc>
          <w:tcPr>
            <w:tcW w:w="1505" w:type="dxa"/>
            <w:vAlign w:val="center"/>
          </w:tcPr>
          <w:p w14:paraId="1E2039FA">
            <w:pPr>
              <w:ind w:firstLine="420"/>
              <w:jc w:val="center"/>
              <w:rPr>
                <w:rFonts w:ascii="仿宋_GB2312" w:eastAsia="仿宋_GB2312"/>
                <w:sz w:val="18"/>
              </w:rPr>
            </w:pPr>
          </w:p>
        </w:tc>
      </w:tr>
      <w:tr w14:paraId="7A644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1139" w:type="dxa"/>
            <w:vMerge w:val="continue"/>
            <w:textDirection w:val="tbRlV"/>
            <w:vAlign w:val="center"/>
          </w:tcPr>
          <w:p w14:paraId="6BAFD89B">
            <w:pPr>
              <w:ind w:firstLine="420"/>
              <w:jc w:val="center"/>
              <w:rPr>
                <w:rFonts w:ascii="仿宋_GB2312" w:eastAsia="仿宋_GB2312"/>
              </w:rPr>
            </w:pPr>
          </w:p>
        </w:tc>
        <w:tc>
          <w:tcPr>
            <w:tcW w:w="1004" w:type="dxa"/>
            <w:vMerge w:val="continue"/>
            <w:vAlign w:val="center"/>
          </w:tcPr>
          <w:p w14:paraId="16562D21">
            <w:pPr>
              <w:ind w:firstLine="420"/>
              <w:jc w:val="center"/>
              <w:rPr>
                <w:rFonts w:ascii="仿宋_GB2312" w:eastAsia="仿宋_GB2312"/>
              </w:rPr>
            </w:pPr>
          </w:p>
        </w:tc>
        <w:tc>
          <w:tcPr>
            <w:tcW w:w="1029" w:type="dxa"/>
            <w:vAlign w:val="center"/>
          </w:tcPr>
          <w:p w14:paraId="18CE4019">
            <w:pPr>
              <w:jc w:val="center"/>
              <w:rPr>
                <w:rFonts w:ascii="仿宋_GB2312" w:eastAsia="仿宋_GB2312"/>
              </w:rPr>
            </w:pPr>
            <w:r>
              <w:rPr>
                <w:rFonts w:hint="eastAsia" w:ascii="仿宋_GB2312" w:hAnsi="宋体" w:eastAsia="仿宋_GB2312" w:cs="宋体"/>
              </w:rPr>
              <w:t>质量指标</w:t>
            </w:r>
          </w:p>
        </w:tc>
        <w:tc>
          <w:tcPr>
            <w:tcW w:w="1249" w:type="dxa"/>
            <w:tcBorders>
              <w:bottom w:val="single" w:color="auto" w:sz="4" w:space="0"/>
            </w:tcBorders>
            <w:vAlign w:val="center"/>
          </w:tcPr>
          <w:p w14:paraId="4C423C4B">
            <w:pPr>
              <w:jc w:val="both"/>
              <w:rPr>
                <w:rFonts w:ascii="仿宋_GB2312" w:eastAsia="仿宋_GB2312"/>
                <w:sz w:val="16"/>
                <w:lang w:eastAsia="zh-CN"/>
              </w:rPr>
            </w:pPr>
            <w:r>
              <w:rPr>
                <w:rFonts w:hint="eastAsia" w:ascii="仿宋_GB2312" w:eastAsia="仿宋_GB2312"/>
                <w:sz w:val="16"/>
              </w:rPr>
              <w:t>行政事业性收费</w:t>
            </w:r>
          </w:p>
        </w:tc>
        <w:tc>
          <w:tcPr>
            <w:tcW w:w="1298" w:type="dxa"/>
            <w:tcBorders>
              <w:bottom w:val="single" w:color="auto" w:sz="4" w:space="0"/>
            </w:tcBorders>
            <w:vAlign w:val="center"/>
          </w:tcPr>
          <w:p w14:paraId="024C0C1A">
            <w:pPr>
              <w:rPr>
                <w:rFonts w:ascii="仿宋_GB2312" w:eastAsia="仿宋_GB2312"/>
                <w:sz w:val="20"/>
                <w:lang w:eastAsia="zh-CN"/>
              </w:rPr>
            </w:pPr>
            <w:r>
              <w:rPr>
                <w:rFonts w:hint="eastAsia" w:ascii="仿宋_GB2312" w:eastAsia="仿宋_GB2312"/>
                <w:sz w:val="20"/>
                <w:lang w:eastAsia="zh-CN"/>
              </w:rPr>
              <w:t>405万元</w:t>
            </w:r>
          </w:p>
        </w:tc>
        <w:tc>
          <w:tcPr>
            <w:tcW w:w="1431" w:type="dxa"/>
            <w:tcBorders>
              <w:bottom w:val="single" w:color="auto" w:sz="4" w:space="0"/>
            </w:tcBorders>
            <w:vAlign w:val="center"/>
          </w:tcPr>
          <w:p w14:paraId="65CD8CBE">
            <w:pPr>
              <w:rPr>
                <w:rFonts w:ascii="仿宋_GB2312" w:eastAsia="仿宋_GB2312"/>
                <w:sz w:val="20"/>
                <w:lang w:eastAsia="zh-CN"/>
              </w:rPr>
            </w:pPr>
            <w:r>
              <w:rPr>
                <w:rFonts w:hint="eastAsia" w:ascii="仿宋_GB2312" w:eastAsia="仿宋_GB2312"/>
                <w:sz w:val="20"/>
                <w:lang w:eastAsia="zh-CN"/>
              </w:rPr>
              <w:t>405万元</w:t>
            </w:r>
          </w:p>
        </w:tc>
        <w:tc>
          <w:tcPr>
            <w:tcW w:w="723" w:type="dxa"/>
            <w:tcBorders>
              <w:bottom w:val="single" w:color="auto" w:sz="4" w:space="0"/>
            </w:tcBorders>
            <w:vAlign w:val="center"/>
          </w:tcPr>
          <w:p w14:paraId="3C9BC590">
            <w:pPr>
              <w:ind w:firstLine="420"/>
              <w:rPr>
                <w:rFonts w:ascii="仿宋_GB2312" w:eastAsia="仿宋_GB2312"/>
                <w:sz w:val="20"/>
                <w:lang w:eastAsia="zh-CN"/>
              </w:rPr>
            </w:pPr>
            <w:r>
              <w:rPr>
                <w:rFonts w:hint="eastAsia" w:ascii="仿宋_GB2312" w:eastAsia="仿宋_GB2312"/>
                <w:sz w:val="20"/>
                <w:lang w:eastAsia="zh-CN"/>
              </w:rPr>
              <w:t>10</w:t>
            </w:r>
          </w:p>
        </w:tc>
        <w:tc>
          <w:tcPr>
            <w:tcW w:w="683" w:type="dxa"/>
            <w:tcBorders>
              <w:bottom w:val="single" w:color="auto" w:sz="4" w:space="0"/>
            </w:tcBorders>
            <w:vAlign w:val="center"/>
          </w:tcPr>
          <w:p w14:paraId="11012DDA">
            <w:pPr>
              <w:jc w:val="center"/>
              <w:rPr>
                <w:rFonts w:ascii="仿宋_GB2312" w:eastAsia="仿宋_GB2312"/>
                <w:sz w:val="20"/>
                <w:lang w:eastAsia="zh-CN"/>
              </w:rPr>
            </w:pPr>
            <w:r>
              <w:rPr>
                <w:rFonts w:hint="eastAsia" w:ascii="仿宋_GB2312" w:eastAsia="仿宋_GB2312"/>
                <w:sz w:val="20"/>
                <w:lang w:eastAsia="zh-CN"/>
              </w:rPr>
              <w:t>10</w:t>
            </w:r>
          </w:p>
        </w:tc>
        <w:tc>
          <w:tcPr>
            <w:tcW w:w="1505" w:type="dxa"/>
            <w:tcBorders>
              <w:bottom w:val="single" w:color="auto" w:sz="4" w:space="0"/>
            </w:tcBorders>
            <w:vAlign w:val="center"/>
          </w:tcPr>
          <w:p w14:paraId="12D4A7BA">
            <w:pPr>
              <w:ind w:firstLine="420"/>
              <w:jc w:val="center"/>
              <w:rPr>
                <w:rFonts w:ascii="仿宋_GB2312" w:eastAsia="仿宋_GB2312"/>
                <w:sz w:val="20"/>
                <w:lang w:eastAsia="zh-CN"/>
              </w:rPr>
            </w:pPr>
          </w:p>
        </w:tc>
      </w:tr>
      <w:tr w14:paraId="43271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1139" w:type="dxa"/>
            <w:vMerge w:val="continue"/>
            <w:textDirection w:val="tbRlV"/>
            <w:vAlign w:val="center"/>
          </w:tcPr>
          <w:p w14:paraId="134EBA53">
            <w:pPr>
              <w:ind w:firstLine="420"/>
              <w:jc w:val="center"/>
              <w:rPr>
                <w:rFonts w:ascii="仿宋_GB2312" w:eastAsia="仿宋_GB2312"/>
              </w:rPr>
            </w:pPr>
          </w:p>
        </w:tc>
        <w:tc>
          <w:tcPr>
            <w:tcW w:w="1004" w:type="dxa"/>
            <w:vMerge w:val="continue"/>
            <w:vAlign w:val="center"/>
          </w:tcPr>
          <w:p w14:paraId="27FC3B72">
            <w:pPr>
              <w:ind w:firstLine="420"/>
              <w:jc w:val="center"/>
              <w:rPr>
                <w:rFonts w:ascii="仿宋_GB2312" w:eastAsia="仿宋_GB2312"/>
              </w:rPr>
            </w:pPr>
          </w:p>
        </w:tc>
        <w:tc>
          <w:tcPr>
            <w:tcW w:w="1029" w:type="dxa"/>
            <w:vMerge w:val="restart"/>
            <w:vAlign w:val="center"/>
          </w:tcPr>
          <w:p w14:paraId="17B89E79">
            <w:pPr>
              <w:jc w:val="center"/>
              <w:rPr>
                <w:rFonts w:ascii="仿宋_GB2312" w:eastAsia="仿宋_GB2312"/>
              </w:rPr>
            </w:pPr>
            <w:r>
              <w:rPr>
                <w:rFonts w:hint="eastAsia" w:ascii="仿宋_GB2312" w:hAnsi="宋体" w:eastAsia="仿宋_GB2312" w:cs="宋体"/>
              </w:rPr>
              <w:t>时效指标</w:t>
            </w:r>
          </w:p>
        </w:tc>
        <w:tc>
          <w:tcPr>
            <w:tcW w:w="1249" w:type="dxa"/>
            <w:tcBorders>
              <w:bottom w:val="single" w:color="auto" w:sz="4" w:space="0"/>
            </w:tcBorders>
            <w:vAlign w:val="center"/>
          </w:tcPr>
          <w:p w14:paraId="0274947A">
            <w:pPr>
              <w:jc w:val="both"/>
              <w:rPr>
                <w:rFonts w:ascii="仿宋_GB2312" w:eastAsia="仿宋_GB2312"/>
                <w:sz w:val="16"/>
                <w:lang w:eastAsia="zh-CN"/>
              </w:rPr>
            </w:pPr>
            <w:r>
              <w:rPr>
                <w:rFonts w:hint="eastAsia" w:ascii="仿宋_GB2312" w:eastAsia="仿宋_GB2312"/>
                <w:lang w:eastAsia="zh-CN"/>
              </w:rPr>
              <w:t>完成水事案件办理</w:t>
            </w:r>
          </w:p>
        </w:tc>
        <w:tc>
          <w:tcPr>
            <w:tcW w:w="1298" w:type="dxa"/>
            <w:tcBorders>
              <w:bottom w:val="single" w:color="auto" w:sz="4" w:space="0"/>
            </w:tcBorders>
            <w:vAlign w:val="center"/>
          </w:tcPr>
          <w:p w14:paraId="471CEADD">
            <w:pPr>
              <w:jc w:val="center"/>
              <w:rPr>
                <w:rFonts w:ascii="仿宋_GB2312" w:eastAsia="仿宋_GB2312"/>
                <w:sz w:val="20"/>
                <w:lang w:eastAsia="zh-CN"/>
              </w:rPr>
            </w:pPr>
            <w:r>
              <w:rPr>
                <w:rFonts w:hint="eastAsia" w:ascii="仿宋_GB2312" w:eastAsia="仿宋_GB2312"/>
                <w:sz w:val="20"/>
                <w:lang w:eastAsia="zh-CN"/>
              </w:rPr>
              <w:t>100%</w:t>
            </w:r>
          </w:p>
        </w:tc>
        <w:tc>
          <w:tcPr>
            <w:tcW w:w="1431" w:type="dxa"/>
            <w:tcBorders>
              <w:bottom w:val="single" w:color="auto" w:sz="4" w:space="0"/>
            </w:tcBorders>
            <w:vAlign w:val="center"/>
          </w:tcPr>
          <w:p w14:paraId="0352C350">
            <w:pPr>
              <w:ind w:firstLine="420"/>
              <w:rPr>
                <w:rFonts w:ascii="仿宋_GB2312" w:eastAsia="仿宋_GB2312"/>
                <w:sz w:val="20"/>
                <w:lang w:eastAsia="zh-CN"/>
              </w:rPr>
            </w:pPr>
            <w:r>
              <w:rPr>
                <w:rFonts w:hint="eastAsia" w:ascii="仿宋_GB2312" w:eastAsia="仿宋_GB2312"/>
                <w:sz w:val="20"/>
                <w:lang w:eastAsia="zh-CN"/>
              </w:rPr>
              <w:t>100%</w:t>
            </w:r>
          </w:p>
        </w:tc>
        <w:tc>
          <w:tcPr>
            <w:tcW w:w="723" w:type="dxa"/>
            <w:tcBorders>
              <w:bottom w:val="single" w:color="auto" w:sz="4" w:space="0"/>
            </w:tcBorders>
            <w:vAlign w:val="center"/>
          </w:tcPr>
          <w:p w14:paraId="0CAB27B8">
            <w:pPr>
              <w:ind w:firstLine="420"/>
              <w:rPr>
                <w:rFonts w:ascii="仿宋_GB2312" w:eastAsia="仿宋_GB2312"/>
                <w:sz w:val="20"/>
                <w:lang w:eastAsia="zh-CN"/>
              </w:rPr>
            </w:pPr>
            <w:r>
              <w:rPr>
                <w:rFonts w:hint="eastAsia" w:ascii="仿宋_GB2312" w:eastAsia="仿宋_GB2312"/>
                <w:sz w:val="20"/>
                <w:lang w:eastAsia="zh-CN"/>
              </w:rPr>
              <w:t>4</w:t>
            </w:r>
          </w:p>
        </w:tc>
        <w:tc>
          <w:tcPr>
            <w:tcW w:w="683" w:type="dxa"/>
            <w:tcBorders>
              <w:bottom w:val="single" w:color="auto" w:sz="4" w:space="0"/>
            </w:tcBorders>
            <w:vAlign w:val="center"/>
          </w:tcPr>
          <w:p w14:paraId="27CEAC67">
            <w:pPr>
              <w:jc w:val="center"/>
              <w:rPr>
                <w:rFonts w:ascii="仿宋_GB2312" w:eastAsia="仿宋_GB2312"/>
                <w:sz w:val="20"/>
                <w:lang w:eastAsia="zh-CN"/>
              </w:rPr>
            </w:pPr>
            <w:r>
              <w:rPr>
                <w:rFonts w:hint="eastAsia" w:ascii="仿宋_GB2312" w:eastAsia="仿宋_GB2312"/>
                <w:sz w:val="20"/>
                <w:lang w:eastAsia="zh-CN"/>
              </w:rPr>
              <w:t>4</w:t>
            </w:r>
          </w:p>
        </w:tc>
        <w:tc>
          <w:tcPr>
            <w:tcW w:w="1505" w:type="dxa"/>
            <w:tcBorders>
              <w:bottom w:val="single" w:color="auto" w:sz="4" w:space="0"/>
            </w:tcBorders>
            <w:vAlign w:val="center"/>
          </w:tcPr>
          <w:p w14:paraId="534D55E8">
            <w:pPr>
              <w:ind w:firstLine="420"/>
              <w:jc w:val="center"/>
              <w:rPr>
                <w:rFonts w:ascii="仿宋_GB2312" w:eastAsia="仿宋_GB2312"/>
                <w:sz w:val="20"/>
              </w:rPr>
            </w:pPr>
          </w:p>
        </w:tc>
      </w:tr>
      <w:tr w14:paraId="7C9B3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139" w:type="dxa"/>
            <w:vMerge w:val="continue"/>
            <w:textDirection w:val="tbRlV"/>
            <w:vAlign w:val="center"/>
          </w:tcPr>
          <w:p w14:paraId="097C15F4">
            <w:pPr>
              <w:ind w:firstLine="420"/>
              <w:jc w:val="center"/>
              <w:rPr>
                <w:rFonts w:ascii="仿宋_GB2312" w:eastAsia="仿宋_GB2312"/>
              </w:rPr>
            </w:pPr>
          </w:p>
        </w:tc>
        <w:tc>
          <w:tcPr>
            <w:tcW w:w="1004" w:type="dxa"/>
            <w:vMerge w:val="continue"/>
            <w:vAlign w:val="center"/>
          </w:tcPr>
          <w:p w14:paraId="7E794BED">
            <w:pPr>
              <w:ind w:firstLine="420"/>
              <w:jc w:val="center"/>
              <w:rPr>
                <w:rFonts w:ascii="仿宋_GB2312" w:eastAsia="仿宋_GB2312"/>
              </w:rPr>
            </w:pPr>
          </w:p>
        </w:tc>
        <w:tc>
          <w:tcPr>
            <w:tcW w:w="1029" w:type="dxa"/>
            <w:vMerge w:val="continue"/>
            <w:vAlign w:val="center"/>
          </w:tcPr>
          <w:p w14:paraId="1959613A">
            <w:pPr>
              <w:jc w:val="center"/>
              <w:rPr>
                <w:rFonts w:ascii="仿宋_GB2312" w:hAnsi="宋体" w:eastAsia="仿宋_GB2312" w:cs="宋体"/>
              </w:rPr>
            </w:pPr>
          </w:p>
        </w:tc>
        <w:tc>
          <w:tcPr>
            <w:tcW w:w="1249" w:type="dxa"/>
            <w:tcBorders>
              <w:top w:val="single" w:color="auto" w:sz="4" w:space="0"/>
              <w:bottom w:val="single" w:color="auto" w:sz="4" w:space="0"/>
            </w:tcBorders>
            <w:vAlign w:val="center"/>
          </w:tcPr>
          <w:p w14:paraId="00EA0107">
            <w:pPr>
              <w:jc w:val="both"/>
              <w:rPr>
                <w:rFonts w:ascii="仿宋_GB2312" w:eastAsia="仿宋_GB2312"/>
                <w:sz w:val="16"/>
                <w:lang w:eastAsia="zh-CN"/>
              </w:rPr>
            </w:pPr>
            <w:r>
              <w:rPr>
                <w:rFonts w:hint="eastAsia" w:ascii="仿宋_GB2312" w:eastAsia="仿宋_GB2312"/>
                <w:lang w:eastAsia="zh-CN"/>
              </w:rPr>
              <w:t>完成水行政审批</w:t>
            </w:r>
          </w:p>
        </w:tc>
        <w:tc>
          <w:tcPr>
            <w:tcW w:w="1298" w:type="dxa"/>
            <w:tcBorders>
              <w:top w:val="single" w:color="auto" w:sz="4" w:space="0"/>
              <w:bottom w:val="single" w:color="auto" w:sz="4" w:space="0"/>
            </w:tcBorders>
            <w:vAlign w:val="center"/>
          </w:tcPr>
          <w:p w14:paraId="46A7EADB">
            <w:pPr>
              <w:jc w:val="center"/>
              <w:rPr>
                <w:rFonts w:ascii="仿宋_GB2312" w:eastAsia="仿宋_GB2312"/>
                <w:sz w:val="20"/>
                <w:lang w:eastAsia="zh-CN"/>
              </w:rPr>
            </w:pPr>
            <w:r>
              <w:rPr>
                <w:rFonts w:hint="eastAsia" w:ascii="仿宋_GB2312" w:eastAsia="仿宋_GB2312"/>
                <w:sz w:val="20"/>
                <w:lang w:eastAsia="zh-CN"/>
              </w:rPr>
              <w:t>100%</w:t>
            </w:r>
          </w:p>
        </w:tc>
        <w:tc>
          <w:tcPr>
            <w:tcW w:w="1431" w:type="dxa"/>
            <w:tcBorders>
              <w:top w:val="single" w:color="auto" w:sz="4" w:space="0"/>
              <w:bottom w:val="single" w:color="auto" w:sz="4" w:space="0"/>
            </w:tcBorders>
            <w:vAlign w:val="center"/>
          </w:tcPr>
          <w:p w14:paraId="1D5F2288">
            <w:pPr>
              <w:ind w:firstLine="420"/>
              <w:rPr>
                <w:rFonts w:ascii="仿宋_GB2312" w:eastAsia="仿宋_GB2312"/>
                <w:sz w:val="20"/>
                <w:lang w:eastAsia="zh-CN"/>
              </w:rPr>
            </w:pPr>
            <w:r>
              <w:rPr>
                <w:rFonts w:hint="eastAsia" w:ascii="仿宋_GB2312" w:eastAsia="仿宋_GB2312"/>
                <w:sz w:val="20"/>
                <w:lang w:eastAsia="zh-CN"/>
              </w:rPr>
              <w:t>100%</w:t>
            </w:r>
          </w:p>
        </w:tc>
        <w:tc>
          <w:tcPr>
            <w:tcW w:w="723" w:type="dxa"/>
            <w:tcBorders>
              <w:top w:val="single" w:color="auto" w:sz="4" w:space="0"/>
              <w:bottom w:val="single" w:color="auto" w:sz="4" w:space="0"/>
            </w:tcBorders>
            <w:vAlign w:val="center"/>
          </w:tcPr>
          <w:p w14:paraId="56548E28">
            <w:pPr>
              <w:jc w:val="center"/>
              <w:rPr>
                <w:rFonts w:ascii="仿宋_GB2312" w:eastAsia="仿宋_GB2312"/>
                <w:sz w:val="20"/>
                <w:lang w:eastAsia="zh-CN"/>
              </w:rPr>
            </w:pPr>
            <w:r>
              <w:rPr>
                <w:rFonts w:hint="eastAsia" w:ascii="仿宋_GB2312" w:eastAsia="仿宋_GB2312"/>
                <w:sz w:val="20"/>
                <w:lang w:eastAsia="zh-CN"/>
              </w:rPr>
              <w:t xml:space="preserve">  4</w:t>
            </w:r>
          </w:p>
        </w:tc>
        <w:tc>
          <w:tcPr>
            <w:tcW w:w="683" w:type="dxa"/>
            <w:tcBorders>
              <w:top w:val="single" w:color="auto" w:sz="4" w:space="0"/>
              <w:bottom w:val="single" w:color="auto" w:sz="4" w:space="0"/>
            </w:tcBorders>
            <w:vAlign w:val="center"/>
          </w:tcPr>
          <w:p w14:paraId="2419EDED">
            <w:pPr>
              <w:jc w:val="center"/>
              <w:rPr>
                <w:rFonts w:ascii="仿宋_GB2312" w:eastAsia="仿宋_GB2312"/>
                <w:sz w:val="20"/>
                <w:lang w:eastAsia="zh-CN"/>
              </w:rPr>
            </w:pPr>
            <w:r>
              <w:rPr>
                <w:rFonts w:hint="eastAsia" w:ascii="仿宋_GB2312" w:eastAsia="仿宋_GB2312"/>
                <w:sz w:val="20"/>
                <w:lang w:eastAsia="zh-CN"/>
              </w:rPr>
              <w:t>4</w:t>
            </w:r>
          </w:p>
        </w:tc>
        <w:tc>
          <w:tcPr>
            <w:tcW w:w="1505" w:type="dxa"/>
            <w:tcBorders>
              <w:top w:val="single" w:color="auto" w:sz="4" w:space="0"/>
              <w:bottom w:val="single" w:color="auto" w:sz="4" w:space="0"/>
            </w:tcBorders>
            <w:vAlign w:val="center"/>
          </w:tcPr>
          <w:p w14:paraId="708D44F1">
            <w:pPr>
              <w:ind w:firstLine="420"/>
              <w:jc w:val="center"/>
              <w:rPr>
                <w:rFonts w:ascii="仿宋_GB2312" w:eastAsia="仿宋_GB2312"/>
                <w:sz w:val="20"/>
                <w:lang w:eastAsia="zh-CN"/>
              </w:rPr>
            </w:pPr>
          </w:p>
          <w:p w14:paraId="755B5A4B">
            <w:pPr>
              <w:ind w:firstLine="420"/>
              <w:jc w:val="center"/>
              <w:rPr>
                <w:rFonts w:ascii="仿宋_GB2312" w:eastAsia="仿宋_GB2312"/>
                <w:sz w:val="20"/>
                <w:lang w:eastAsia="zh-CN"/>
              </w:rPr>
            </w:pPr>
          </w:p>
        </w:tc>
      </w:tr>
      <w:tr w14:paraId="3C7AA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139" w:type="dxa"/>
            <w:vMerge w:val="continue"/>
            <w:textDirection w:val="tbRlV"/>
            <w:vAlign w:val="center"/>
          </w:tcPr>
          <w:p w14:paraId="3D631325">
            <w:pPr>
              <w:ind w:firstLine="420"/>
              <w:jc w:val="center"/>
              <w:rPr>
                <w:rFonts w:ascii="仿宋_GB2312" w:eastAsia="仿宋_GB2312"/>
              </w:rPr>
            </w:pPr>
          </w:p>
        </w:tc>
        <w:tc>
          <w:tcPr>
            <w:tcW w:w="1004" w:type="dxa"/>
            <w:vMerge w:val="continue"/>
            <w:tcBorders>
              <w:bottom w:val="nil"/>
            </w:tcBorders>
            <w:vAlign w:val="center"/>
          </w:tcPr>
          <w:p w14:paraId="11A81327">
            <w:pPr>
              <w:ind w:firstLine="420"/>
              <w:jc w:val="center"/>
              <w:rPr>
                <w:rFonts w:ascii="仿宋_GB2312" w:eastAsia="仿宋_GB2312"/>
              </w:rPr>
            </w:pPr>
          </w:p>
        </w:tc>
        <w:tc>
          <w:tcPr>
            <w:tcW w:w="1029" w:type="dxa"/>
            <w:vMerge w:val="continue"/>
            <w:tcBorders>
              <w:bottom w:val="nil"/>
            </w:tcBorders>
            <w:vAlign w:val="center"/>
          </w:tcPr>
          <w:p w14:paraId="434DADA8">
            <w:pPr>
              <w:jc w:val="center"/>
              <w:rPr>
                <w:rFonts w:ascii="仿宋_GB2312" w:hAnsi="宋体" w:eastAsia="仿宋_GB2312" w:cs="宋体"/>
              </w:rPr>
            </w:pPr>
          </w:p>
        </w:tc>
        <w:tc>
          <w:tcPr>
            <w:tcW w:w="1249" w:type="dxa"/>
            <w:tcBorders>
              <w:top w:val="single" w:color="auto" w:sz="4" w:space="0"/>
            </w:tcBorders>
            <w:vAlign w:val="center"/>
          </w:tcPr>
          <w:p w14:paraId="2D59DC7D">
            <w:pPr>
              <w:jc w:val="both"/>
              <w:rPr>
                <w:rFonts w:ascii="仿宋_GB2312" w:eastAsia="仿宋_GB2312"/>
                <w:sz w:val="16"/>
                <w:lang w:eastAsia="zh-CN"/>
              </w:rPr>
            </w:pPr>
            <w:r>
              <w:rPr>
                <w:rFonts w:hint="eastAsia" w:ascii="仿宋_GB2312" w:eastAsia="仿宋_GB2312"/>
                <w:lang w:eastAsia="zh-CN"/>
              </w:rPr>
              <w:t>完成水土保持税征收</w:t>
            </w:r>
          </w:p>
        </w:tc>
        <w:tc>
          <w:tcPr>
            <w:tcW w:w="1298" w:type="dxa"/>
            <w:tcBorders>
              <w:top w:val="single" w:color="auto" w:sz="4" w:space="0"/>
            </w:tcBorders>
            <w:vAlign w:val="center"/>
          </w:tcPr>
          <w:p w14:paraId="3A028593">
            <w:pPr>
              <w:jc w:val="center"/>
              <w:rPr>
                <w:rFonts w:ascii="仿宋_GB2312" w:eastAsia="仿宋_GB2312"/>
                <w:sz w:val="20"/>
                <w:lang w:eastAsia="zh-CN"/>
              </w:rPr>
            </w:pPr>
            <w:r>
              <w:rPr>
                <w:rFonts w:hint="eastAsia" w:ascii="仿宋_GB2312" w:eastAsia="仿宋_GB2312"/>
                <w:sz w:val="20"/>
                <w:lang w:eastAsia="zh-CN"/>
              </w:rPr>
              <w:t>100%</w:t>
            </w:r>
          </w:p>
        </w:tc>
        <w:tc>
          <w:tcPr>
            <w:tcW w:w="1431" w:type="dxa"/>
            <w:tcBorders>
              <w:top w:val="single" w:color="auto" w:sz="4" w:space="0"/>
            </w:tcBorders>
            <w:vAlign w:val="center"/>
          </w:tcPr>
          <w:p w14:paraId="188B422B">
            <w:pPr>
              <w:ind w:firstLine="420"/>
              <w:rPr>
                <w:rFonts w:ascii="仿宋_GB2312" w:eastAsia="仿宋_GB2312"/>
                <w:sz w:val="20"/>
                <w:lang w:eastAsia="zh-CN"/>
              </w:rPr>
            </w:pPr>
            <w:r>
              <w:rPr>
                <w:rFonts w:hint="eastAsia" w:ascii="仿宋_GB2312" w:eastAsia="仿宋_GB2312"/>
                <w:sz w:val="20"/>
                <w:lang w:eastAsia="zh-CN"/>
              </w:rPr>
              <w:t>100%</w:t>
            </w:r>
          </w:p>
        </w:tc>
        <w:tc>
          <w:tcPr>
            <w:tcW w:w="723" w:type="dxa"/>
            <w:tcBorders>
              <w:top w:val="single" w:color="auto" w:sz="4" w:space="0"/>
            </w:tcBorders>
            <w:vAlign w:val="center"/>
          </w:tcPr>
          <w:p w14:paraId="58F5A1BD">
            <w:pPr>
              <w:jc w:val="center"/>
              <w:rPr>
                <w:rFonts w:ascii="仿宋_GB2312" w:eastAsia="仿宋_GB2312"/>
                <w:sz w:val="20"/>
                <w:lang w:eastAsia="zh-CN"/>
              </w:rPr>
            </w:pPr>
            <w:r>
              <w:rPr>
                <w:rFonts w:hint="eastAsia" w:ascii="仿宋_GB2312" w:eastAsia="仿宋_GB2312"/>
                <w:sz w:val="20"/>
                <w:lang w:eastAsia="zh-CN"/>
              </w:rPr>
              <w:t xml:space="preserve">  3</w:t>
            </w:r>
          </w:p>
        </w:tc>
        <w:tc>
          <w:tcPr>
            <w:tcW w:w="683" w:type="dxa"/>
            <w:tcBorders>
              <w:top w:val="single" w:color="auto" w:sz="4" w:space="0"/>
            </w:tcBorders>
            <w:vAlign w:val="center"/>
          </w:tcPr>
          <w:p w14:paraId="57F5D997">
            <w:pPr>
              <w:jc w:val="center"/>
              <w:rPr>
                <w:rFonts w:ascii="仿宋_GB2312" w:eastAsia="仿宋_GB2312"/>
                <w:sz w:val="20"/>
                <w:lang w:eastAsia="zh-CN"/>
              </w:rPr>
            </w:pPr>
            <w:r>
              <w:rPr>
                <w:rFonts w:hint="eastAsia" w:ascii="仿宋_GB2312" w:eastAsia="仿宋_GB2312"/>
                <w:sz w:val="20"/>
                <w:lang w:eastAsia="zh-CN"/>
              </w:rPr>
              <w:t>3</w:t>
            </w:r>
          </w:p>
        </w:tc>
        <w:tc>
          <w:tcPr>
            <w:tcW w:w="1505" w:type="dxa"/>
            <w:tcBorders>
              <w:top w:val="single" w:color="auto" w:sz="4" w:space="0"/>
            </w:tcBorders>
            <w:vAlign w:val="center"/>
          </w:tcPr>
          <w:p w14:paraId="059A71BE">
            <w:pPr>
              <w:ind w:firstLine="420"/>
              <w:jc w:val="center"/>
              <w:rPr>
                <w:rFonts w:ascii="仿宋_GB2312" w:eastAsia="仿宋_GB2312"/>
                <w:sz w:val="20"/>
                <w:lang w:eastAsia="zh-CN"/>
              </w:rPr>
            </w:pPr>
          </w:p>
        </w:tc>
      </w:tr>
      <w:tr w14:paraId="250BA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1139" w:type="dxa"/>
            <w:vMerge w:val="continue"/>
            <w:textDirection w:val="tbRlV"/>
            <w:vAlign w:val="center"/>
          </w:tcPr>
          <w:p w14:paraId="1012F724">
            <w:pPr>
              <w:ind w:firstLine="420"/>
              <w:jc w:val="center"/>
              <w:rPr>
                <w:rFonts w:ascii="仿宋_GB2312" w:eastAsia="仿宋_GB2312"/>
              </w:rPr>
            </w:pPr>
          </w:p>
        </w:tc>
        <w:tc>
          <w:tcPr>
            <w:tcW w:w="1004" w:type="dxa"/>
            <w:vMerge w:val="restart"/>
            <w:tcBorders>
              <w:bottom w:val="nil"/>
            </w:tcBorders>
            <w:vAlign w:val="center"/>
          </w:tcPr>
          <w:p w14:paraId="0670EFF1">
            <w:pPr>
              <w:jc w:val="cente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tcBorders>
              <w:bottom w:val="nil"/>
            </w:tcBorders>
            <w:vAlign w:val="center"/>
          </w:tcPr>
          <w:p w14:paraId="4DE1D7FA">
            <w:pPr>
              <w:jc w:val="center"/>
              <w:rPr>
                <w:rFonts w:ascii="仿宋_GB2312" w:eastAsia="仿宋_GB2312"/>
              </w:rPr>
            </w:pPr>
            <w:r>
              <w:rPr>
                <w:rFonts w:hint="eastAsia" w:ascii="仿宋_GB2312" w:hAnsi="宋体" w:eastAsia="仿宋_GB2312" w:cs="宋体"/>
              </w:rPr>
              <w:t>经济效益指标</w:t>
            </w:r>
          </w:p>
        </w:tc>
        <w:tc>
          <w:tcPr>
            <w:tcW w:w="1249" w:type="dxa"/>
            <w:vAlign w:val="center"/>
          </w:tcPr>
          <w:p w14:paraId="42AC21E6">
            <w:pPr>
              <w:jc w:val="both"/>
              <w:rPr>
                <w:rFonts w:ascii="仿宋_GB2312" w:eastAsia="仿宋_GB2312"/>
                <w:lang w:eastAsia="zh-CN"/>
              </w:rPr>
            </w:pPr>
            <w:r>
              <w:rPr>
                <w:rFonts w:ascii="仿宋_GB2312" w:eastAsia="仿宋_GB2312"/>
                <w:sz w:val="16"/>
                <w:lang w:eastAsia="zh-CN"/>
              </w:rPr>
              <w:t>1.</w:t>
            </w:r>
            <w:r>
              <w:rPr>
                <w:rFonts w:hint="eastAsia" w:ascii="仿宋_GB2312" w:eastAsia="仿宋_GB2312"/>
                <w:sz w:val="16"/>
                <w:lang w:eastAsia="zh-CN"/>
              </w:rPr>
              <w:t>保护水源水体</w:t>
            </w:r>
            <w:r>
              <w:rPr>
                <w:rFonts w:ascii="仿宋_GB2312" w:eastAsia="仿宋_GB2312"/>
                <w:sz w:val="16"/>
                <w:lang w:eastAsia="zh-CN"/>
              </w:rPr>
              <w:t xml:space="preserve">                 2.</w:t>
            </w:r>
            <w:r>
              <w:rPr>
                <w:rFonts w:hint="eastAsia" w:ascii="仿宋_GB2312" w:eastAsia="仿宋_GB2312"/>
                <w:sz w:val="16"/>
                <w:lang w:eastAsia="zh-CN"/>
              </w:rPr>
              <w:t>减少洪灾带来的经济损失</w:t>
            </w:r>
          </w:p>
        </w:tc>
        <w:tc>
          <w:tcPr>
            <w:tcW w:w="1298" w:type="dxa"/>
            <w:vAlign w:val="center"/>
          </w:tcPr>
          <w:p w14:paraId="421B0D2D">
            <w:pPr>
              <w:jc w:val="center"/>
              <w:rPr>
                <w:rFonts w:ascii="仿宋_GB2312" w:eastAsia="仿宋_GB2312"/>
                <w:lang w:eastAsia="zh-CN"/>
              </w:rPr>
            </w:pPr>
            <w:r>
              <w:rPr>
                <w:rFonts w:hint="eastAsia" w:ascii="仿宋_GB2312" w:eastAsia="仿宋_GB2312"/>
                <w:lang w:eastAsia="zh-CN"/>
              </w:rPr>
              <w:t>有所减少</w:t>
            </w:r>
          </w:p>
        </w:tc>
        <w:tc>
          <w:tcPr>
            <w:tcW w:w="1431" w:type="dxa"/>
            <w:vAlign w:val="center"/>
          </w:tcPr>
          <w:p w14:paraId="4E82FACF">
            <w:pPr>
              <w:jc w:val="center"/>
              <w:rPr>
                <w:rFonts w:ascii="仿宋_GB2312" w:eastAsia="仿宋_GB2312"/>
                <w:lang w:eastAsia="zh-CN"/>
              </w:rPr>
            </w:pPr>
            <w:r>
              <w:rPr>
                <w:rFonts w:hint="eastAsia" w:ascii="仿宋_GB2312" w:eastAsia="仿宋_GB2312"/>
                <w:lang w:eastAsia="zh-CN"/>
              </w:rPr>
              <w:t>有所减少</w:t>
            </w:r>
          </w:p>
        </w:tc>
        <w:tc>
          <w:tcPr>
            <w:tcW w:w="723" w:type="dxa"/>
            <w:vAlign w:val="center"/>
          </w:tcPr>
          <w:p w14:paraId="4C37DA6A">
            <w:pPr>
              <w:jc w:val="center"/>
              <w:rPr>
                <w:rFonts w:ascii="仿宋_GB2312" w:eastAsia="仿宋_GB2312"/>
                <w:lang w:eastAsia="zh-CN"/>
              </w:rPr>
            </w:pPr>
            <w:r>
              <w:rPr>
                <w:rFonts w:hint="eastAsia" w:ascii="仿宋_GB2312" w:eastAsia="仿宋_GB2312"/>
                <w:lang w:eastAsia="zh-CN"/>
              </w:rPr>
              <w:t xml:space="preserve"> 10</w:t>
            </w:r>
          </w:p>
        </w:tc>
        <w:tc>
          <w:tcPr>
            <w:tcW w:w="683" w:type="dxa"/>
            <w:vAlign w:val="center"/>
          </w:tcPr>
          <w:p w14:paraId="478BE458">
            <w:pPr>
              <w:jc w:val="center"/>
              <w:rPr>
                <w:rFonts w:ascii="仿宋_GB2312" w:eastAsia="仿宋_GB2312"/>
                <w:lang w:eastAsia="zh-CN"/>
              </w:rPr>
            </w:pPr>
            <w:r>
              <w:rPr>
                <w:rFonts w:hint="eastAsia" w:ascii="仿宋_GB2312" w:eastAsia="仿宋_GB2312"/>
                <w:lang w:eastAsia="zh-CN"/>
              </w:rPr>
              <w:t>9</w:t>
            </w:r>
          </w:p>
        </w:tc>
        <w:tc>
          <w:tcPr>
            <w:tcW w:w="1505" w:type="dxa"/>
            <w:vAlign w:val="center"/>
          </w:tcPr>
          <w:p w14:paraId="31ED3338">
            <w:pPr>
              <w:ind w:firstLine="420"/>
              <w:jc w:val="center"/>
              <w:rPr>
                <w:rFonts w:ascii="仿宋_GB2312" w:eastAsia="仿宋_GB2312"/>
              </w:rPr>
            </w:pPr>
          </w:p>
        </w:tc>
      </w:tr>
      <w:tr w14:paraId="29BA9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139" w:type="dxa"/>
            <w:vMerge w:val="continue"/>
            <w:textDirection w:val="tbRlV"/>
            <w:vAlign w:val="center"/>
          </w:tcPr>
          <w:p w14:paraId="62F5D2E4">
            <w:pPr>
              <w:ind w:firstLine="420"/>
              <w:jc w:val="center"/>
              <w:rPr>
                <w:rFonts w:ascii="仿宋_GB2312" w:eastAsia="仿宋_GB2312"/>
              </w:rPr>
            </w:pPr>
          </w:p>
        </w:tc>
        <w:tc>
          <w:tcPr>
            <w:tcW w:w="1004" w:type="dxa"/>
            <w:vMerge w:val="continue"/>
            <w:tcBorders>
              <w:top w:val="nil"/>
              <w:bottom w:val="nil"/>
            </w:tcBorders>
            <w:vAlign w:val="center"/>
          </w:tcPr>
          <w:p w14:paraId="15673A6B">
            <w:pPr>
              <w:ind w:firstLine="420"/>
              <w:jc w:val="center"/>
              <w:rPr>
                <w:rFonts w:ascii="仿宋_GB2312" w:eastAsia="仿宋_GB2312"/>
              </w:rPr>
            </w:pPr>
          </w:p>
        </w:tc>
        <w:tc>
          <w:tcPr>
            <w:tcW w:w="1029" w:type="dxa"/>
            <w:tcBorders>
              <w:bottom w:val="nil"/>
            </w:tcBorders>
            <w:vAlign w:val="center"/>
          </w:tcPr>
          <w:p w14:paraId="0C94FD5C">
            <w:pPr>
              <w:jc w:val="center"/>
              <w:rPr>
                <w:rFonts w:ascii="仿宋_GB2312" w:eastAsia="仿宋_GB2312"/>
              </w:rPr>
            </w:pPr>
            <w:r>
              <w:rPr>
                <w:rFonts w:hint="eastAsia" w:ascii="仿宋_GB2312" w:hAnsi="宋体" w:eastAsia="仿宋_GB2312" w:cs="宋体"/>
              </w:rPr>
              <w:t>社会效益指标</w:t>
            </w:r>
          </w:p>
        </w:tc>
        <w:tc>
          <w:tcPr>
            <w:tcW w:w="1249" w:type="dxa"/>
            <w:vAlign w:val="center"/>
          </w:tcPr>
          <w:p w14:paraId="4DF0501A">
            <w:pPr>
              <w:jc w:val="both"/>
              <w:rPr>
                <w:rFonts w:ascii="仿宋_GB2312" w:eastAsia="仿宋_GB2312"/>
                <w:sz w:val="16"/>
                <w:szCs w:val="16"/>
                <w:lang w:eastAsia="zh-CN"/>
              </w:rPr>
            </w:pPr>
            <w:r>
              <w:rPr>
                <w:rFonts w:ascii="仿宋_GB2312" w:eastAsia="仿宋_GB2312"/>
                <w:sz w:val="16"/>
                <w:szCs w:val="16"/>
                <w:lang w:eastAsia="zh-CN"/>
              </w:rPr>
              <w:t>1.</w:t>
            </w:r>
            <w:r>
              <w:rPr>
                <w:rFonts w:hint="eastAsia" w:ascii="仿宋_GB2312" w:eastAsia="仿宋_GB2312"/>
                <w:sz w:val="16"/>
                <w:szCs w:val="16"/>
                <w:lang w:eastAsia="zh-CN"/>
              </w:rPr>
              <w:t>提高水资源支撑保障能力</w:t>
            </w:r>
          </w:p>
          <w:p w14:paraId="65D1ABC5">
            <w:pPr>
              <w:jc w:val="both"/>
              <w:rPr>
                <w:rFonts w:ascii="仿宋_GB2312" w:eastAsia="仿宋_GB2312"/>
                <w:sz w:val="16"/>
                <w:szCs w:val="16"/>
                <w:lang w:eastAsia="zh-CN"/>
              </w:rPr>
            </w:pPr>
            <w:r>
              <w:rPr>
                <w:rFonts w:ascii="仿宋_GB2312" w:eastAsia="仿宋_GB2312"/>
                <w:sz w:val="16"/>
                <w:szCs w:val="16"/>
                <w:lang w:eastAsia="zh-CN"/>
              </w:rPr>
              <w:t>2.</w:t>
            </w:r>
            <w:r>
              <w:rPr>
                <w:rFonts w:hint="eastAsia" w:ascii="仿宋_GB2312" w:eastAsia="仿宋_GB2312"/>
                <w:sz w:val="16"/>
                <w:szCs w:val="16"/>
                <w:lang w:eastAsia="zh-CN"/>
              </w:rPr>
              <w:t>减少水土流失带来的经济损失</w:t>
            </w:r>
          </w:p>
        </w:tc>
        <w:tc>
          <w:tcPr>
            <w:tcW w:w="1298" w:type="dxa"/>
            <w:vAlign w:val="center"/>
          </w:tcPr>
          <w:p w14:paraId="2FB8013D">
            <w:pPr>
              <w:jc w:val="center"/>
              <w:rPr>
                <w:rFonts w:ascii="仿宋_GB2312" w:eastAsia="仿宋_GB2312"/>
                <w:sz w:val="16"/>
                <w:szCs w:val="16"/>
                <w:lang w:eastAsia="zh-CN"/>
              </w:rPr>
            </w:pPr>
            <w:r>
              <w:rPr>
                <w:rFonts w:hint="eastAsia" w:ascii="仿宋_GB2312" w:eastAsia="仿宋_GB2312"/>
                <w:sz w:val="16"/>
                <w:szCs w:val="16"/>
                <w:lang w:eastAsia="zh-CN"/>
              </w:rPr>
              <w:t>安全</w:t>
            </w:r>
          </w:p>
        </w:tc>
        <w:tc>
          <w:tcPr>
            <w:tcW w:w="1431" w:type="dxa"/>
            <w:vAlign w:val="center"/>
          </w:tcPr>
          <w:p w14:paraId="7F8CB0BD">
            <w:pPr>
              <w:jc w:val="center"/>
              <w:rPr>
                <w:rFonts w:ascii="仿宋_GB2312" w:eastAsia="仿宋_GB2312"/>
                <w:lang w:eastAsia="zh-CN"/>
              </w:rPr>
            </w:pPr>
            <w:r>
              <w:rPr>
                <w:rFonts w:hint="eastAsia" w:ascii="仿宋_GB2312" w:eastAsia="仿宋_GB2312"/>
                <w:sz w:val="16"/>
                <w:szCs w:val="16"/>
                <w:lang w:eastAsia="zh-CN"/>
              </w:rPr>
              <w:t>安全</w:t>
            </w:r>
          </w:p>
        </w:tc>
        <w:tc>
          <w:tcPr>
            <w:tcW w:w="723" w:type="dxa"/>
            <w:vAlign w:val="center"/>
          </w:tcPr>
          <w:p w14:paraId="5D33D607">
            <w:pPr>
              <w:jc w:val="center"/>
              <w:rPr>
                <w:rFonts w:ascii="仿宋_GB2312" w:eastAsia="仿宋_GB2312"/>
                <w:lang w:eastAsia="zh-CN"/>
              </w:rPr>
            </w:pPr>
            <w:r>
              <w:rPr>
                <w:rFonts w:hint="eastAsia" w:ascii="仿宋_GB2312" w:eastAsia="仿宋_GB2312"/>
                <w:lang w:eastAsia="zh-CN"/>
              </w:rPr>
              <w:t xml:space="preserve"> 10</w:t>
            </w:r>
          </w:p>
        </w:tc>
        <w:tc>
          <w:tcPr>
            <w:tcW w:w="683" w:type="dxa"/>
            <w:vAlign w:val="center"/>
          </w:tcPr>
          <w:p w14:paraId="43A4DFC5">
            <w:pPr>
              <w:jc w:val="center"/>
              <w:rPr>
                <w:rFonts w:ascii="仿宋_GB2312" w:eastAsia="仿宋_GB2312"/>
                <w:lang w:eastAsia="zh-CN"/>
              </w:rPr>
            </w:pPr>
            <w:r>
              <w:rPr>
                <w:rFonts w:hint="eastAsia" w:ascii="仿宋_GB2312" w:eastAsia="仿宋_GB2312"/>
                <w:lang w:eastAsia="zh-CN"/>
              </w:rPr>
              <w:t>9</w:t>
            </w:r>
          </w:p>
        </w:tc>
        <w:tc>
          <w:tcPr>
            <w:tcW w:w="1505" w:type="dxa"/>
            <w:vAlign w:val="center"/>
          </w:tcPr>
          <w:p w14:paraId="3C4A50B4">
            <w:pPr>
              <w:ind w:firstLine="420"/>
              <w:jc w:val="center"/>
              <w:rPr>
                <w:rFonts w:ascii="仿宋_GB2312" w:eastAsia="仿宋_GB2312"/>
              </w:rPr>
            </w:pPr>
          </w:p>
        </w:tc>
      </w:tr>
      <w:tr w14:paraId="17AE6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139" w:type="dxa"/>
            <w:vMerge w:val="continue"/>
            <w:textDirection w:val="tbRlV"/>
            <w:vAlign w:val="center"/>
          </w:tcPr>
          <w:p w14:paraId="47A18E01">
            <w:pPr>
              <w:ind w:firstLine="420"/>
              <w:jc w:val="center"/>
              <w:rPr>
                <w:rFonts w:ascii="仿宋_GB2312" w:eastAsia="仿宋_GB2312"/>
              </w:rPr>
            </w:pPr>
          </w:p>
        </w:tc>
        <w:tc>
          <w:tcPr>
            <w:tcW w:w="1004" w:type="dxa"/>
            <w:vMerge w:val="continue"/>
            <w:tcBorders>
              <w:top w:val="nil"/>
              <w:bottom w:val="nil"/>
            </w:tcBorders>
            <w:vAlign w:val="center"/>
          </w:tcPr>
          <w:p w14:paraId="3A96FBC1">
            <w:pPr>
              <w:ind w:firstLine="420"/>
              <w:jc w:val="center"/>
              <w:rPr>
                <w:rFonts w:ascii="仿宋_GB2312" w:eastAsia="仿宋_GB2312"/>
              </w:rPr>
            </w:pPr>
          </w:p>
        </w:tc>
        <w:tc>
          <w:tcPr>
            <w:tcW w:w="1029" w:type="dxa"/>
            <w:tcBorders>
              <w:bottom w:val="nil"/>
            </w:tcBorders>
            <w:vAlign w:val="center"/>
          </w:tcPr>
          <w:p w14:paraId="73CD529C">
            <w:pPr>
              <w:jc w:val="center"/>
              <w:rPr>
                <w:rFonts w:ascii="仿宋_GB2312" w:eastAsia="仿宋_GB2312"/>
              </w:rPr>
            </w:pPr>
            <w:r>
              <w:rPr>
                <w:rFonts w:hint="eastAsia" w:ascii="仿宋_GB2312" w:hAnsi="宋体" w:eastAsia="仿宋_GB2312" w:cs="宋体"/>
              </w:rPr>
              <w:t>生态效益指标</w:t>
            </w:r>
          </w:p>
        </w:tc>
        <w:tc>
          <w:tcPr>
            <w:tcW w:w="1249" w:type="dxa"/>
            <w:vAlign w:val="center"/>
          </w:tcPr>
          <w:p w14:paraId="3C1C4B61">
            <w:pPr>
              <w:jc w:val="both"/>
              <w:rPr>
                <w:rFonts w:ascii="仿宋_GB2312" w:eastAsia="仿宋_GB2312"/>
                <w:sz w:val="16"/>
                <w:szCs w:val="16"/>
                <w:lang w:eastAsia="zh-CN"/>
              </w:rPr>
            </w:pPr>
            <w:r>
              <w:rPr>
                <w:rFonts w:hint="eastAsia" w:ascii="仿宋_GB2312" w:eastAsia="仿宋_GB2312"/>
                <w:sz w:val="16"/>
                <w:szCs w:val="16"/>
                <w:lang w:eastAsia="zh-CN"/>
              </w:rPr>
              <w:t>提高了水土保持防治，提高了水资源规范管理，有利于社会经济的正常持续发展</w:t>
            </w:r>
          </w:p>
        </w:tc>
        <w:tc>
          <w:tcPr>
            <w:tcW w:w="1298" w:type="dxa"/>
            <w:vAlign w:val="center"/>
          </w:tcPr>
          <w:p w14:paraId="18006FCB">
            <w:pPr>
              <w:rPr>
                <w:rFonts w:ascii="仿宋_GB2312" w:eastAsia="仿宋_GB2312"/>
                <w:sz w:val="16"/>
                <w:szCs w:val="16"/>
                <w:lang w:eastAsia="zh-CN"/>
              </w:rPr>
            </w:pPr>
            <w:r>
              <w:rPr>
                <w:rFonts w:ascii="仿宋_GB2312" w:eastAsia="仿宋_GB2312"/>
                <w:sz w:val="16"/>
                <w:szCs w:val="16"/>
                <w:lang w:eastAsia="zh-CN"/>
              </w:rPr>
              <w:t>95%</w:t>
            </w:r>
          </w:p>
        </w:tc>
        <w:tc>
          <w:tcPr>
            <w:tcW w:w="1431" w:type="dxa"/>
            <w:vAlign w:val="center"/>
          </w:tcPr>
          <w:p w14:paraId="3AEF9FE6">
            <w:pPr>
              <w:ind w:firstLine="420"/>
              <w:jc w:val="center"/>
              <w:rPr>
                <w:rFonts w:ascii="仿宋_GB2312" w:eastAsia="仿宋_GB2312"/>
                <w:lang w:eastAsia="zh-CN"/>
              </w:rPr>
            </w:pPr>
            <w:r>
              <w:rPr>
                <w:rFonts w:ascii="仿宋_GB2312" w:eastAsia="仿宋_GB2312"/>
                <w:sz w:val="16"/>
                <w:szCs w:val="16"/>
                <w:lang w:eastAsia="zh-CN"/>
              </w:rPr>
              <w:t>95%</w:t>
            </w:r>
          </w:p>
        </w:tc>
        <w:tc>
          <w:tcPr>
            <w:tcW w:w="723" w:type="dxa"/>
            <w:vAlign w:val="center"/>
          </w:tcPr>
          <w:p w14:paraId="6A473A46">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0ADAEA95">
            <w:pPr>
              <w:jc w:val="center"/>
              <w:rPr>
                <w:rFonts w:ascii="仿宋_GB2312" w:eastAsia="仿宋_GB2312"/>
                <w:lang w:eastAsia="zh-CN"/>
              </w:rPr>
            </w:pPr>
            <w:r>
              <w:rPr>
                <w:rFonts w:hint="eastAsia" w:ascii="仿宋_GB2312" w:eastAsia="仿宋_GB2312"/>
                <w:lang w:eastAsia="zh-CN"/>
              </w:rPr>
              <w:t>4</w:t>
            </w:r>
          </w:p>
        </w:tc>
        <w:tc>
          <w:tcPr>
            <w:tcW w:w="1505" w:type="dxa"/>
            <w:vAlign w:val="center"/>
          </w:tcPr>
          <w:p w14:paraId="49E0FB7C">
            <w:pPr>
              <w:ind w:firstLine="420"/>
              <w:jc w:val="center"/>
              <w:rPr>
                <w:rFonts w:ascii="仿宋_GB2312" w:eastAsia="仿宋_GB2312"/>
              </w:rPr>
            </w:pPr>
          </w:p>
        </w:tc>
      </w:tr>
      <w:tr w14:paraId="6C202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1139" w:type="dxa"/>
            <w:vMerge w:val="continue"/>
            <w:textDirection w:val="tbRlV"/>
            <w:vAlign w:val="center"/>
          </w:tcPr>
          <w:p w14:paraId="6CC289E4">
            <w:pPr>
              <w:ind w:firstLine="420"/>
              <w:jc w:val="center"/>
              <w:rPr>
                <w:rFonts w:ascii="仿宋_GB2312" w:eastAsia="仿宋_GB2312"/>
              </w:rPr>
            </w:pPr>
          </w:p>
        </w:tc>
        <w:tc>
          <w:tcPr>
            <w:tcW w:w="1004" w:type="dxa"/>
            <w:vMerge w:val="continue"/>
            <w:tcBorders>
              <w:top w:val="nil"/>
              <w:bottom w:val="nil"/>
            </w:tcBorders>
            <w:vAlign w:val="center"/>
          </w:tcPr>
          <w:p w14:paraId="3EC22DE8">
            <w:pPr>
              <w:ind w:firstLine="420"/>
              <w:jc w:val="center"/>
              <w:rPr>
                <w:rFonts w:ascii="仿宋_GB2312" w:eastAsia="仿宋_GB2312"/>
              </w:rPr>
            </w:pPr>
          </w:p>
        </w:tc>
        <w:tc>
          <w:tcPr>
            <w:tcW w:w="1029" w:type="dxa"/>
            <w:tcBorders>
              <w:bottom w:val="nil"/>
            </w:tcBorders>
            <w:vAlign w:val="center"/>
          </w:tcPr>
          <w:p w14:paraId="04731D82">
            <w:pPr>
              <w:jc w:val="center"/>
              <w:rPr>
                <w:rFonts w:ascii="仿宋_GB2312" w:eastAsia="仿宋_GB2312"/>
              </w:rPr>
            </w:pPr>
            <w:r>
              <w:rPr>
                <w:rFonts w:hint="eastAsia" w:ascii="仿宋_GB2312" w:hAnsi="宋体" w:eastAsia="仿宋_GB2312" w:cs="宋体"/>
              </w:rPr>
              <w:t>可持续影响指标</w:t>
            </w:r>
          </w:p>
        </w:tc>
        <w:tc>
          <w:tcPr>
            <w:tcW w:w="1249" w:type="dxa"/>
            <w:vAlign w:val="center"/>
          </w:tcPr>
          <w:p w14:paraId="7EA2DEE1">
            <w:pPr>
              <w:rPr>
                <w:rFonts w:ascii="仿宋_GB2312" w:eastAsia="仿宋_GB2312"/>
                <w:sz w:val="16"/>
                <w:szCs w:val="16"/>
                <w:lang w:eastAsia="zh-CN"/>
              </w:rPr>
            </w:pPr>
            <w:r>
              <w:rPr>
                <w:rFonts w:hint="eastAsia" w:ascii="仿宋_GB2312" w:eastAsia="仿宋_GB2312"/>
                <w:sz w:val="16"/>
                <w:szCs w:val="16"/>
                <w:lang w:eastAsia="zh-CN"/>
              </w:rPr>
              <w:t>改善水生态环境及居民用水条件</w:t>
            </w:r>
          </w:p>
        </w:tc>
        <w:tc>
          <w:tcPr>
            <w:tcW w:w="1298" w:type="dxa"/>
            <w:vAlign w:val="center"/>
          </w:tcPr>
          <w:p w14:paraId="615F7F35">
            <w:pPr>
              <w:jc w:val="both"/>
              <w:rPr>
                <w:rFonts w:ascii="仿宋_GB2312" w:eastAsia="仿宋_GB2312"/>
                <w:lang w:eastAsia="zh-CN"/>
              </w:rPr>
            </w:pPr>
            <w:r>
              <w:rPr>
                <w:rFonts w:hint="eastAsia" w:ascii="仿宋_GB2312" w:eastAsia="仿宋_GB2312"/>
                <w:sz w:val="16"/>
                <w:szCs w:val="16"/>
                <w:lang w:eastAsia="zh-CN"/>
              </w:rPr>
              <w:t>确保城市供水及应急水源的安</w:t>
            </w:r>
            <w:r>
              <w:rPr>
                <w:rFonts w:hint="eastAsia" w:ascii="仿宋_GB2312" w:eastAsia="仿宋_GB2312"/>
                <w:lang w:eastAsia="zh-CN"/>
              </w:rPr>
              <w:t>全</w:t>
            </w:r>
          </w:p>
        </w:tc>
        <w:tc>
          <w:tcPr>
            <w:tcW w:w="1431" w:type="dxa"/>
            <w:vAlign w:val="center"/>
          </w:tcPr>
          <w:p w14:paraId="6F8327F1">
            <w:pPr>
              <w:rPr>
                <w:rFonts w:ascii="仿宋_GB2312" w:eastAsia="仿宋_GB2312"/>
                <w:lang w:eastAsia="zh-CN"/>
              </w:rPr>
            </w:pPr>
            <w:r>
              <w:rPr>
                <w:rFonts w:hint="eastAsia" w:ascii="仿宋_GB2312" w:eastAsia="仿宋_GB2312"/>
                <w:sz w:val="16"/>
                <w:szCs w:val="16"/>
                <w:lang w:eastAsia="zh-CN"/>
              </w:rPr>
              <w:t>确保城市供水及应急水源的安</w:t>
            </w:r>
            <w:r>
              <w:rPr>
                <w:rFonts w:hint="eastAsia" w:ascii="仿宋_GB2312" w:eastAsia="仿宋_GB2312"/>
                <w:lang w:eastAsia="zh-CN"/>
              </w:rPr>
              <w:t>全</w:t>
            </w:r>
          </w:p>
        </w:tc>
        <w:tc>
          <w:tcPr>
            <w:tcW w:w="723" w:type="dxa"/>
            <w:vAlign w:val="center"/>
          </w:tcPr>
          <w:p w14:paraId="00D67E5F">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1513D5E1">
            <w:pPr>
              <w:jc w:val="center"/>
              <w:rPr>
                <w:rFonts w:ascii="仿宋_GB2312" w:eastAsia="仿宋_GB2312"/>
                <w:lang w:eastAsia="zh-CN"/>
              </w:rPr>
            </w:pPr>
            <w:r>
              <w:rPr>
                <w:rFonts w:hint="eastAsia" w:ascii="仿宋_GB2312" w:eastAsia="仿宋_GB2312"/>
                <w:lang w:eastAsia="zh-CN"/>
              </w:rPr>
              <w:t>4</w:t>
            </w:r>
          </w:p>
        </w:tc>
        <w:tc>
          <w:tcPr>
            <w:tcW w:w="1505" w:type="dxa"/>
            <w:vAlign w:val="center"/>
          </w:tcPr>
          <w:p w14:paraId="6B13A689">
            <w:pPr>
              <w:ind w:firstLine="420"/>
              <w:jc w:val="center"/>
              <w:rPr>
                <w:rFonts w:ascii="仿宋_GB2312" w:eastAsia="仿宋_GB2312"/>
              </w:rPr>
            </w:pPr>
          </w:p>
        </w:tc>
      </w:tr>
      <w:tr w14:paraId="0A47E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139" w:type="dxa"/>
            <w:vMerge w:val="continue"/>
            <w:textDirection w:val="tbRlV"/>
            <w:vAlign w:val="center"/>
          </w:tcPr>
          <w:p w14:paraId="6DA8DCFE">
            <w:pPr>
              <w:ind w:firstLine="420"/>
              <w:jc w:val="center"/>
              <w:rPr>
                <w:rFonts w:ascii="仿宋_GB2312" w:eastAsia="仿宋_GB2312"/>
              </w:rPr>
            </w:pPr>
          </w:p>
        </w:tc>
        <w:tc>
          <w:tcPr>
            <w:tcW w:w="1004" w:type="dxa"/>
            <w:tcBorders>
              <w:bottom w:val="single" w:color="000000" w:sz="4" w:space="0"/>
            </w:tcBorders>
            <w:vAlign w:val="center"/>
          </w:tcPr>
          <w:p w14:paraId="2FCCF6B9">
            <w:pPr>
              <w:jc w:val="center"/>
              <w:rPr>
                <w:rFonts w:ascii="仿宋_GB2312" w:eastAsia="仿宋_GB2312"/>
              </w:rPr>
            </w:pPr>
            <w:r>
              <w:rPr>
                <w:rFonts w:hint="eastAsia" w:ascii="仿宋_GB2312" w:hAnsi="宋体" w:eastAsia="仿宋_GB2312" w:cs="宋体"/>
              </w:rPr>
              <w:t>满意度指标</w:t>
            </w:r>
          </w:p>
          <w:p w14:paraId="7EBEA05B">
            <w:pPr>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tcBorders>
              <w:bottom w:val="single" w:color="000000" w:sz="4" w:space="0"/>
            </w:tcBorders>
            <w:vAlign w:val="center"/>
          </w:tcPr>
          <w:p w14:paraId="2950B80B">
            <w:pPr>
              <w:jc w:val="center"/>
              <w:rPr>
                <w:rFonts w:ascii="仿宋_GB2312" w:eastAsia="仿宋_GB2312"/>
              </w:rPr>
            </w:pPr>
            <w:r>
              <w:rPr>
                <w:rFonts w:hint="eastAsia" w:ascii="仿宋_GB2312" w:hAnsi="宋体" w:eastAsia="仿宋_GB2312" w:cs="宋体"/>
              </w:rPr>
              <w:t>服务对象满意度指标</w:t>
            </w:r>
          </w:p>
        </w:tc>
        <w:tc>
          <w:tcPr>
            <w:tcW w:w="1249" w:type="dxa"/>
            <w:vAlign w:val="center"/>
          </w:tcPr>
          <w:p w14:paraId="48D0C78B">
            <w:pPr>
              <w:jc w:val="both"/>
              <w:rPr>
                <w:rFonts w:ascii="仿宋_GB2312" w:eastAsia="仿宋_GB2312"/>
                <w:lang w:eastAsia="zh-CN"/>
              </w:rPr>
            </w:pPr>
            <w:r>
              <w:rPr>
                <w:rFonts w:hint="eastAsia" w:ascii="仿宋_GB2312" w:eastAsia="仿宋_GB2312"/>
                <w:sz w:val="20"/>
                <w:lang w:eastAsia="zh-CN"/>
              </w:rPr>
              <w:t>社会公众满意度</w:t>
            </w:r>
          </w:p>
        </w:tc>
        <w:tc>
          <w:tcPr>
            <w:tcW w:w="1298" w:type="dxa"/>
            <w:vAlign w:val="center"/>
          </w:tcPr>
          <w:p w14:paraId="2FA250D1">
            <w:pPr>
              <w:ind w:firstLine="420"/>
              <w:rPr>
                <w:rFonts w:ascii="仿宋_GB2312" w:eastAsia="仿宋_GB2312"/>
              </w:rPr>
            </w:pPr>
            <w:r>
              <w:rPr>
                <w:rFonts w:hint="eastAsia" w:ascii="仿宋_GB2312" w:eastAsia="仿宋_GB2312"/>
                <w:lang w:eastAsia="zh-CN"/>
              </w:rPr>
              <w:t>100</w:t>
            </w:r>
            <w:r>
              <w:rPr>
                <w:rFonts w:hint="eastAsia" w:ascii="仿宋_GB2312" w:eastAsia="仿宋_GB2312"/>
              </w:rPr>
              <w:t>%</w:t>
            </w:r>
          </w:p>
        </w:tc>
        <w:tc>
          <w:tcPr>
            <w:tcW w:w="1431" w:type="dxa"/>
            <w:vAlign w:val="center"/>
          </w:tcPr>
          <w:p w14:paraId="5C8241D4">
            <w:pPr>
              <w:ind w:firstLine="420"/>
              <w:rPr>
                <w:rFonts w:ascii="仿宋_GB2312" w:eastAsia="仿宋_GB2312"/>
              </w:rPr>
            </w:pPr>
            <w:r>
              <w:rPr>
                <w:rFonts w:hint="eastAsia" w:ascii="仿宋_GB2312" w:eastAsia="仿宋_GB2312"/>
                <w:lang w:eastAsia="zh-CN"/>
              </w:rPr>
              <w:t>100</w:t>
            </w:r>
            <w:r>
              <w:rPr>
                <w:rFonts w:hint="eastAsia" w:ascii="仿宋_GB2312" w:eastAsia="仿宋_GB2312"/>
              </w:rPr>
              <w:t>%</w:t>
            </w:r>
          </w:p>
        </w:tc>
        <w:tc>
          <w:tcPr>
            <w:tcW w:w="723" w:type="dxa"/>
            <w:vAlign w:val="center"/>
          </w:tcPr>
          <w:p w14:paraId="2C301D76">
            <w:pPr>
              <w:jc w:val="center"/>
              <w:rPr>
                <w:rFonts w:ascii="仿宋_GB2312" w:eastAsia="仿宋_GB2312"/>
                <w:lang w:eastAsia="zh-CN"/>
              </w:rPr>
            </w:pPr>
            <w:r>
              <w:rPr>
                <w:rFonts w:hint="eastAsia" w:ascii="仿宋_GB2312" w:eastAsia="仿宋_GB2312"/>
                <w:lang w:eastAsia="zh-CN"/>
              </w:rPr>
              <w:t>10</w:t>
            </w:r>
          </w:p>
        </w:tc>
        <w:tc>
          <w:tcPr>
            <w:tcW w:w="683" w:type="dxa"/>
            <w:vAlign w:val="center"/>
          </w:tcPr>
          <w:p w14:paraId="54E5C806">
            <w:pPr>
              <w:jc w:val="center"/>
              <w:rPr>
                <w:rFonts w:ascii="仿宋_GB2312" w:eastAsia="仿宋_GB2312"/>
                <w:lang w:eastAsia="zh-CN"/>
              </w:rPr>
            </w:pPr>
            <w:r>
              <w:rPr>
                <w:rFonts w:hint="eastAsia" w:ascii="仿宋_GB2312" w:eastAsia="仿宋_GB2312"/>
                <w:lang w:eastAsia="zh-CN"/>
              </w:rPr>
              <w:t>10</w:t>
            </w:r>
          </w:p>
        </w:tc>
        <w:tc>
          <w:tcPr>
            <w:tcW w:w="1505" w:type="dxa"/>
            <w:vAlign w:val="center"/>
          </w:tcPr>
          <w:p w14:paraId="4C8FEA2D">
            <w:pPr>
              <w:ind w:firstLine="420"/>
              <w:jc w:val="center"/>
              <w:rPr>
                <w:rFonts w:ascii="仿宋_GB2312" w:eastAsia="仿宋_GB2312"/>
              </w:rPr>
            </w:pPr>
          </w:p>
        </w:tc>
      </w:tr>
      <w:tr w14:paraId="79E7E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39" w:type="dxa"/>
            <w:vMerge w:val="continue"/>
            <w:textDirection w:val="tbRlV"/>
            <w:vAlign w:val="center"/>
          </w:tcPr>
          <w:p w14:paraId="2C10CD28">
            <w:pPr>
              <w:ind w:firstLine="420"/>
              <w:jc w:val="center"/>
              <w:rPr>
                <w:rFonts w:ascii="仿宋_GB2312" w:eastAsia="仿宋_GB2312"/>
              </w:rPr>
            </w:pPr>
          </w:p>
        </w:tc>
        <w:tc>
          <w:tcPr>
            <w:tcW w:w="1004" w:type="dxa"/>
            <w:vMerge w:val="restart"/>
            <w:tcBorders>
              <w:top w:val="single" w:color="000000" w:sz="4" w:space="0"/>
              <w:bottom w:val="single" w:color="000000" w:sz="4" w:space="0"/>
            </w:tcBorders>
            <w:vAlign w:val="center"/>
          </w:tcPr>
          <w:p w14:paraId="463E5049">
            <w:pPr>
              <w:jc w:val="center"/>
              <w:rPr>
                <w:rFonts w:ascii="仿宋_GB2312" w:eastAsia="仿宋_GB2312"/>
                <w:lang w:eastAsia="zh-CN"/>
              </w:rPr>
            </w:pPr>
            <w:r>
              <w:rPr>
                <w:rFonts w:hint="eastAsia" w:ascii="仿宋_GB2312" w:eastAsia="仿宋_GB2312"/>
                <w:lang w:eastAsia="zh-CN"/>
              </w:rPr>
              <w:t>成本指标</w:t>
            </w:r>
          </w:p>
          <w:p w14:paraId="3D318D70">
            <w:pPr>
              <w:jc w:val="center"/>
              <w:rPr>
                <w:rFonts w:ascii="仿宋_GB2312" w:eastAsia="仿宋_GB2312"/>
                <w:lang w:eastAsia="zh-CN"/>
              </w:rPr>
            </w:pPr>
            <w:r>
              <w:rPr>
                <w:rFonts w:hint="eastAsia" w:ascii="仿宋_GB2312" w:eastAsia="仿宋_GB2312"/>
                <w:lang w:eastAsia="zh-CN"/>
              </w:rPr>
              <w:t>（20分）</w:t>
            </w:r>
          </w:p>
        </w:tc>
        <w:tc>
          <w:tcPr>
            <w:tcW w:w="1029" w:type="dxa"/>
            <w:tcBorders>
              <w:top w:val="single" w:color="000000" w:sz="4" w:space="0"/>
              <w:bottom w:val="single" w:color="000000" w:sz="4" w:space="0"/>
            </w:tcBorders>
            <w:vAlign w:val="center"/>
          </w:tcPr>
          <w:p w14:paraId="2D163605">
            <w:pPr>
              <w:jc w:val="center"/>
              <w:rPr>
                <w:rFonts w:ascii="仿宋_GB2312" w:eastAsia="仿宋_GB2312"/>
                <w:lang w:eastAsia="zh-CN"/>
              </w:rPr>
            </w:pPr>
            <w:r>
              <w:rPr>
                <w:rFonts w:hint="eastAsia" w:ascii="仿宋_GB2312" w:eastAsia="仿宋_GB2312"/>
                <w:lang w:eastAsia="zh-CN"/>
              </w:rPr>
              <w:t>经济成本指标</w:t>
            </w:r>
          </w:p>
        </w:tc>
        <w:tc>
          <w:tcPr>
            <w:tcW w:w="1249" w:type="dxa"/>
            <w:vAlign w:val="center"/>
          </w:tcPr>
          <w:p w14:paraId="4F5149C5">
            <w:pPr>
              <w:jc w:val="both"/>
              <w:rPr>
                <w:rFonts w:ascii="仿宋_GB2312" w:eastAsia="仿宋_GB2312"/>
                <w:lang w:eastAsia="zh-CN"/>
              </w:rPr>
            </w:pPr>
            <w:r>
              <w:rPr>
                <w:rFonts w:hint="eastAsia" w:ascii="仿宋_GB2312" w:eastAsia="仿宋_GB2312"/>
                <w:lang w:eastAsia="zh-CN"/>
              </w:rPr>
              <w:t>预算批复金额</w:t>
            </w:r>
          </w:p>
        </w:tc>
        <w:tc>
          <w:tcPr>
            <w:tcW w:w="1298" w:type="dxa"/>
            <w:vAlign w:val="center"/>
          </w:tcPr>
          <w:p w14:paraId="6B571B49">
            <w:pPr>
              <w:jc w:val="both"/>
              <w:rPr>
                <w:rFonts w:ascii="仿宋_GB2312" w:eastAsia="仿宋_GB2312"/>
                <w:sz w:val="20"/>
                <w:highlight w:val="yellow"/>
              </w:rPr>
            </w:pPr>
            <w:r>
              <w:rPr>
                <w:rFonts w:hint="eastAsia" w:ascii="仿宋_GB2312" w:eastAsia="仿宋_GB2312"/>
                <w:sz w:val="20"/>
                <w:lang w:val="en-US" w:eastAsia="zh-CN"/>
              </w:rPr>
              <w:t>585.47</w:t>
            </w:r>
            <w:r>
              <w:rPr>
                <w:rFonts w:hint="eastAsia" w:ascii="仿宋_GB2312" w:eastAsia="仿宋_GB2312"/>
                <w:sz w:val="20"/>
                <w:lang w:eastAsia="zh-CN"/>
              </w:rPr>
              <w:t>万元</w:t>
            </w:r>
          </w:p>
        </w:tc>
        <w:tc>
          <w:tcPr>
            <w:tcW w:w="1431" w:type="dxa"/>
            <w:vAlign w:val="center"/>
          </w:tcPr>
          <w:p w14:paraId="71BF1F9F">
            <w:pPr>
              <w:jc w:val="both"/>
              <w:rPr>
                <w:rFonts w:ascii="仿宋_GB2312" w:eastAsia="仿宋_GB2312"/>
                <w:sz w:val="20"/>
                <w:highlight w:val="yellow"/>
              </w:rPr>
            </w:pPr>
            <w:r>
              <w:rPr>
                <w:rFonts w:hint="eastAsia" w:ascii="仿宋_GB2312" w:eastAsia="仿宋_GB2312"/>
                <w:sz w:val="20"/>
                <w:lang w:val="en-US" w:eastAsia="zh-CN"/>
              </w:rPr>
              <w:t>585.47</w:t>
            </w:r>
            <w:r>
              <w:rPr>
                <w:rFonts w:hint="eastAsia" w:ascii="仿宋_GB2312" w:eastAsia="仿宋_GB2312"/>
                <w:sz w:val="20"/>
                <w:lang w:eastAsia="zh-CN"/>
              </w:rPr>
              <w:t>万元</w:t>
            </w:r>
          </w:p>
        </w:tc>
        <w:tc>
          <w:tcPr>
            <w:tcW w:w="723" w:type="dxa"/>
            <w:vAlign w:val="center"/>
          </w:tcPr>
          <w:p w14:paraId="5A80EABF">
            <w:pPr>
              <w:jc w:val="center"/>
              <w:rPr>
                <w:rFonts w:ascii="仿宋_GB2312" w:eastAsia="仿宋_GB2312"/>
                <w:lang w:eastAsia="zh-CN"/>
              </w:rPr>
            </w:pPr>
            <w:r>
              <w:rPr>
                <w:rFonts w:hint="eastAsia" w:ascii="仿宋_GB2312" w:eastAsia="仿宋_GB2312"/>
                <w:lang w:eastAsia="zh-CN"/>
              </w:rPr>
              <w:t>10</w:t>
            </w:r>
          </w:p>
        </w:tc>
        <w:tc>
          <w:tcPr>
            <w:tcW w:w="683" w:type="dxa"/>
            <w:vAlign w:val="center"/>
          </w:tcPr>
          <w:p w14:paraId="4AC5CBD7">
            <w:pPr>
              <w:jc w:val="center"/>
              <w:rPr>
                <w:rFonts w:ascii="仿宋_GB2312" w:eastAsia="仿宋_GB2312"/>
                <w:lang w:eastAsia="zh-CN"/>
              </w:rPr>
            </w:pPr>
            <w:r>
              <w:rPr>
                <w:rFonts w:hint="eastAsia" w:ascii="仿宋_GB2312" w:eastAsia="仿宋_GB2312"/>
                <w:lang w:eastAsia="zh-CN"/>
              </w:rPr>
              <w:t>10</w:t>
            </w:r>
          </w:p>
        </w:tc>
        <w:tc>
          <w:tcPr>
            <w:tcW w:w="1505" w:type="dxa"/>
            <w:vAlign w:val="center"/>
          </w:tcPr>
          <w:p w14:paraId="0DC1E7D1">
            <w:pPr>
              <w:jc w:val="both"/>
              <w:rPr>
                <w:rFonts w:ascii="仿宋_GB2312" w:eastAsia="仿宋_GB2312"/>
                <w:lang w:eastAsia="zh-CN"/>
              </w:rPr>
            </w:pPr>
          </w:p>
        </w:tc>
      </w:tr>
      <w:tr w14:paraId="5196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39" w:type="dxa"/>
            <w:vMerge w:val="continue"/>
            <w:textDirection w:val="tbRlV"/>
            <w:vAlign w:val="center"/>
          </w:tcPr>
          <w:p w14:paraId="2D03A27D">
            <w:pPr>
              <w:ind w:firstLine="420"/>
              <w:jc w:val="center"/>
              <w:rPr>
                <w:rFonts w:ascii="仿宋_GB2312" w:eastAsia="仿宋_GB2312"/>
              </w:rPr>
            </w:pPr>
          </w:p>
        </w:tc>
        <w:tc>
          <w:tcPr>
            <w:tcW w:w="1004" w:type="dxa"/>
            <w:vMerge w:val="continue"/>
            <w:tcBorders>
              <w:top w:val="single" w:color="000000" w:sz="4" w:space="0"/>
            </w:tcBorders>
            <w:vAlign w:val="center"/>
          </w:tcPr>
          <w:p w14:paraId="6F5C01CC">
            <w:pPr>
              <w:ind w:firstLine="420"/>
              <w:jc w:val="center"/>
              <w:rPr>
                <w:rFonts w:ascii="仿宋_GB2312" w:eastAsia="仿宋_GB2312"/>
              </w:rPr>
            </w:pPr>
          </w:p>
        </w:tc>
        <w:tc>
          <w:tcPr>
            <w:tcW w:w="1029" w:type="dxa"/>
            <w:tcBorders>
              <w:top w:val="single" w:color="000000" w:sz="4" w:space="0"/>
            </w:tcBorders>
            <w:vAlign w:val="center"/>
          </w:tcPr>
          <w:p w14:paraId="461801E0">
            <w:pPr>
              <w:jc w:val="center"/>
              <w:rPr>
                <w:rFonts w:ascii="仿宋_GB2312" w:eastAsia="仿宋_GB2312"/>
                <w:lang w:eastAsia="zh-CN"/>
              </w:rPr>
            </w:pPr>
            <w:r>
              <w:rPr>
                <w:rFonts w:hint="eastAsia" w:ascii="仿宋_GB2312" w:eastAsia="仿宋_GB2312"/>
                <w:lang w:eastAsia="zh-CN"/>
              </w:rPr>
              <w:t>社会成本指标</w:t>
            </w:r>
          </w:p>
        </w:tc>
        <w:tc>
          <w:tcPr>
            <w:tcW w:w="1249" w:type="dxa"/>
            <w:vAlign w:val="center"/>
          </w:tcPr>
          <w:p w14:paraId="36EDFB45">
            <w:pPr>
              <w:jc w:val="both"/>
              <w:rPr>
                <w:rFonts w:ascii="仿宋_GB2312" w:eastAsia="仿宋_GB2312"/>
                <w:lang w:eastAsia="zh-CN"/>
              </w:rPr>
            </w:pPr>
            <w:r>
              <w:rPr>
                <w:rFonts w:hint="eastAsia" w:ascii="仿宋_GB2312" w:eastAsia="仿宋_GB2312"/>
                <w:lang w:eastAsia="zh-CN"/>
              </w:rPr>
              <w:t>对社会发展造成的负面影响</w:t>
            </w:r>
          </w:p>
        </w:tc>
        <w:tc>
          <w:tcPr>
            <w:tcW w:w="1298" w:type="dxa"/>
            <w:vAlign w:val="center"/>
          </w:tcPr>
          <w:p w14:paraId="5D2CE403">
            <w:pPr>
              <w:ind w:firstLine="420"/>
              <w:jc w:val="center"/>
              <w:rPr>
                <w:rFonts w:ascii="仿宋_GB2312" w:eastAsia="仿宋_GB2312"/>
                <w:lang w:eastAsia="zh-CN"/>
              </w:rPr>
            </w:pPr>
            <w:r>
              <w:rPr>
                <w:rFonts w:hint="eastAsia" w:ascii="仿宋_GB2312" w:eastAsia="仿宋_GB2312"/>
                <w:lang w:eastAsia="zh-CN"/>
              </w:rPr>
              <w:t>无</w:t>
            </w:r>
          </w:p>
        </w:tc>
        <w:tc>
          <w:tcPr>
            <w:tcW w:w="1431" w:type="dxa"/>
            <w:vAlign w:val="center"/>
          </w:tcPr>
          <w:p w14:paraId="3DC2E731">
            <w:pPr>
              <w:ind w:firstLine="420"/>
              <w:jc w:val="center"/>
              <w:rPr>
                <w:rFonts w:ascii="仿宋_GB2312" w:eastAsia="仿宋_GB2312"/>
                <w:lang w:eastAsia="zh-CN"/>
              </w:rPr>
            </w:pPr>
            <w:r>
              <w:rPr>
                <w:rFonts w:hint="eastAsia" w:ascii="仿宋_GB2312" w:eastAsia="仿宋_GB2312"/>
                <w:lang w:eastAsia="zh-CN"/>
              </w:rPr>
              <w:t>无</w:t>
            </w:r>
          </w:p>
        </w:tc>
        <w:tc>
          <w:tcPr>
            <w:tcW w:w="723" w:type="dxa"/>
            <w:vAlign w:val="center"/>
          </w:tcPr>
          <w:p w14:paraId="643FB759">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767F6E95">
            <w:pPr>
              <w:jc w:val="center"/>
              <w:rPr>
                <w:rFonts w:ascii="仿宋_GB2312" w:eastAsia="仿宋_GB2312"/>
                <w:lang w:eastAsia="zh-CN"/>
              </w:rPr>
            </w:pPr>
            <w:r>
              <w:rPr>
                <w:rFonts w:hint="eastAsia" w:ascii="仿宋_GB2312" w:eastAsia="仿宋_GB2312"/>
                <w:lang w:eastAsia="zh-CN"/>
              </w:rPr>
              <w:t>5</w:t>
            </w:r>
          </w:p>
        </w:tc>
        <w:tc>
          <w:tcPr>
            <w:tcW w:w="1505" w:type="dxa"/>
            <w:vAlign w:val="center"/>
          </w:tcPr>
          <w:p w14:paraId="6C3E4131">
            <w:pPr>
              <w:ind w:firstLine="420"/>
              <w:jc w:val="center"/>
              <w:rPr>
                <w:rFonts w:ascii="仿宋_GB2312" w:eastAsia="仿宋_GB2312"/>
              </w:rPr>
            </w:pPr>
          </w:p>
        </w:tc>
      </w:tr>
      <w:tr w14:paraId="6CF5C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139" w:type="dxa"/>
            <w:vMerge w:val="continue"/>
            <w:textDirection w:val="tbRlV"/>
            <w:vAlign w:val="center"/>
          </w:tcPr>
          <w:p w14:paraId="7BF5F01D">
            <w:pPr>
              <w:ind w:firstLine="420"/>
              <w:jc w:val="center"/>
              <w:rPr>
                <w:rFonts w:ascii="仿宋_GB2312" w:eastAsia="仿宋_GB2312"/>
              </w:rPr>
            </w:pPr>
          </w:p>
        </w:tc>
        <w:tc>
          <w:tcPr>
            <w:tcW w:w="1004" w:type="dxa"/>
            <w:vMerge w:val="continue"/>
            <w:vAlign w:val="center"/>
          </w:tcPr>
          <w:p w14:paraId="6A3839B5">
            <w:pPr>
              <w:ind w:firstLine="420"/>
              <w:jc w:val="center"/>
              <w:rPr>
                <w:rFonts w:ascii="仿宋_GB2312" w:eastAsia="仿宋_GB2312"/>
              </w:rPr>
            </w:pPr>
          </w:p>
        </w:tc>
        <w:tc>
          <w:tcPr>
            <w:tcW w:w="1029" w:type="dxa"/>
            <w:tcBorders>
              <w:top w:val="nil"/>
            </w:tcBorders>
            <w:vAlign w:val="center"/>
          </w:tcPr>
          <w:p w14:paraId="07CAE1D9">
            <w:pPr>
              <w:jc w:val="center"/>
              <w:rPr>
                <w:rFonts w:ascii="仿宋_GB2312" w:eastAsia="仿宋_GB2312"/>
                <w:lang w:eastAsia="zh-CN"/>
              </w:rPr>
            </w:pPr>
            <w:r>
              <w:rPr>
                <w:rFonts w:hint="eastAsia" w:ascii="仿宋_GB2312" w:eastAsia="仿宋_GB2312"/>
                <w:lang w:eastAsia="zh-CN"/>
              </w:rPr>
              <w:t>生态环境成本指标</w:t>
            </w:r>
          </w:p>
        </w:tc>
        <w:tc>
          <w:tcPr>
            <w:tcW w:w="1249" w:type="dxa"/>
            <w:vAlign w:val="center"/>
          </w:tcPr>
          <w:p w14:paraId="2ABBB644">
            <w:pPr>
              <w:jc w:val="both"/>
              <w:rPr>
                <w:rFonts w:ascii="仿宋_GB2312" w:eastAsia="仿宋_GB2312"/>
                <w:lang w:eastAsia="zh-CN"/>
              </w:rPr>
            </w:pPr>
            <w:r>
              <w:rPr>
                <w:rFonts w:hint="eastAsia" w:ascii="仿宋_GB2312" w:eastAsia="仿宋_GB2312"/>
                <w:lang w:eastAsia="zh-CN"/>
              </w:rPr>
              <w:t>对自然和生态环境造成的负面影响</w:t>
            </w:r>
          </w:p>
        </w:tc>
        <w:tc>
          <w:tcPr>
            <w:tcW w:w="1298" w:type="dxa"/>
            <w:vAlign w:val="center"/>
          </w:tcPr>
          <w:p w14:paraId="0EFE2C44">
            <w:pPr>
              <w:ind w:firstLine="420"/>
              <w:jc w:val="center"/>
              <w:rPr>
                <w:rFonts w:ascii="仿宋_GB2312" w:eastAsia="仿宋_GB2312"/>
                <w:lang w:eastAsia="zh-CN"/>
              </w:rPr>
            </w:pPr>
            <w:r>
              <w:rPr>
                <w:rFonts w:hint="eastAsia" w:ascii="仿宋_GB2312" w:eastAsia="仿宋_GB2312"/>
                <w:lang w:eastAsia="zh-CN"/>
              </w:rPr>
              <w:t>无</w:t>
            </w:r>
          </w:p>
        </w:tc>
        <w:tc>
          <w:tcPr>
            <w:tcW w:w="1431" w:type="dxa"/>
            <w:vAlign w:val="center"/>
          </w:tcPr>
          <w:p w14:paraId="3D8BA012">
            <w:pPr>
              <w:ind w:firstLine="420"/>
              <w:jc w:val="center"/>
              <w:rPr>
                <w:rFonts w:ascii="仿宋_GB2312" w:eastAsia="仿宋_GB2312"/>
                <w:lang w:eastAsia="zh-CN"/>
              </w:rPr>
            </w:pPr>
            <w:r>
              <w:rPr>
                <w:rFonts w:hint="eastAsia" w:ascii="仿宋_GB2312" w:eastAsia="仿宋_GB2312"/>
                <w:lang w:eastAsia="zh-CN"/>
              </w:rPr>
              <w:t>无</w:t>
            </w:r>
          </w:p>
        </w:tc>
        <w:tc>
          <w:tcPr>
            <w:tcW w:w="723" w:type="dxa"/>
            <w:vAlign w:val="center"/>
          </w:tcPr>
          <w:p w14:paraId="6BB5C380">
            <w:pPr>
              <w:jc w:val="center"/>
              <w:rPr>
                <w:rFonts w:ascii="仿宋_GB2312" w:eastAsia="仿宋_GB2312"/>
                <w:lang w:eastAsia="zh-CN"/>
              </w:rPr>
            </w:pPr>
            <w:r>
              <w:rPr>
                <w:rFonts w:hint="eastAsia" w:ascii="仿宋_GB2312" w:eastAsia="仿宋_GB2312"/>
                <w:lang w:eastAsia="zh-CN"/>
              </w:rPr>
              <w:t>5</w:t>
            </w:r>
          </w:p>
        </w:tc>
        <w:tc>
          <w:tcPr>
            <w:tcW w:w="683" w:type="dxa"/>
            <w:vAlign w:val="center"/>
          </w:tcPr>
          <w:p w14:paraId="158CE601">
            <w:pPr>
              <w:jc w:val="center"/>
              <w:rPr>
                <w:rFonts w:ascii="仿宋_GB2312" w:eastAsia="仿宋_GB2312"/>
                <w:lang w:eastAsia="zh-CN"/>
              </w:rPr>
            </w:pPr>
            <w:r>
              <w:rPr>
                <w:rFonts w:hint="eastAsia" w:ascii="仿宋_GB2312" w:eastAsia="仿宋_GB2312"/>
                <w:lang w:eastAsia="zh-CN"/>
              </w:rPr>
              <w:t>5</w:t>
            </w:r>
          </w:p>
        </w:tc>
        <w:tc>
          <w:tcPr>
            <w:tcW w:w="1505" w:type="dxa"/>
            <w:vAlign w:val="center"/>
          </w:tcPr>
          <w:p w14:paraId="242FBB98">
            <w:pPr>
              <w:ind w:firstLine="420"/>
              <w:jc w:val="center"/>
              <w:rPr>
                <w:rFonts w:ascii="仿宋_GB2312" w:eastAsia="仿宋_GB2312"/>
              </w:rPr>
            </w:pPr>
          </w:p>
        </w:tc>
      </w:tr>
      <w:tr w14:paraId="07BE6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150" w:type="dxa"/>
            <w:gridSpan w:val="6"/>
            <w:vAlign w:val="center"/>
          </w:tcPr>
          <w:p w14:paraId="5EEFA0AA">
            <w:pPr>
              <w:ind w:firstLine="420"/>
              <w:jc w:val="center"/>
              <w:rPr>
                <w:rFonts w:ascii="仿宋_GB2312" w:eastAsia="仿宋_GB2312"/>
                <w:lang w:eastAsia="zh-CN"/>
              </w:rPr>
            </w:pPr>
            <w:r>
              <w:rPr>
                <w:rFonts w:hint="eastAsia" w:ascii="仿宋_GB2312" w:eastAsia="仿宋_GB2312"/>
                <w:lang w:eastAsia="zh-CN"/>
              </w:rPr>
              <w:t>总分</w:t>
            </w:r>
          </w:p>
        </w:tc>
        <w:tc>
          <w:tcPr>
            <w:tcW w:w="723" w:type="dxa"/>
            <w:vAlign w:val="center"/>
          </w:tcPr>
          <w:p w14:paraId="78D8A72C">
            <w:pPr>
              <w:jc w:val="center"/>
              <w:rPr>
                <w:rFonts w:ascii="仿宋_GB2312" w:eastAsia="仿宋_GB2312"/>
                <w:lang w:eastAsia="zh-CN"/>
              </w:rPr>
            </w:pPr>
            <w:r>
              <w:rPr>
                <w:rFonts w:hint="eastAsia" w:ascii="仿宋_GB2312" w:eastAsia="仿宋_GB2312"/>
                <w:lang w:eastAsia="zh-CN"/>
              </w:rPr>
              <w:t>100</w:t>
            </w:r>
          </w:p>
        </w:tc>
        <w:tc>
          <w:tcPr>
            <w:tcW w:w="683" w:type="dxa"/>
            <w:vAlign w:val="center"/>
          </w:tcPr>
          <w:p w14:paraId="266EA6FE">
            <w:pPr>
              <w:jc w:val="center"/>
              <w:rPr>
                <w:rFonts w:ascii="仿宋_GB2312" w:eastAsia="仿宋_GB2312"/>
                <w:lang w:eastAsia="zh-CN"/>
              </w:rPr>
            </w:pPr>
            <w:r>
              <w:rPr>
                <w:rFonts w:hint="eastAsia" w:ascii="仿宋_GB2312" w:eastAsia="仿宋_GB2312"/>
                <w:lang w:eastAsia="zh-CN"/>
              </w:rPr>
              <w:t>96</w:t>
            </w:r>
          </w:p>
        </w:tc>
        <w:tc>
          <w:tcPr>
            <w:tcW w:w="1505" w:type="dxa"/>
            <w:vAlign w:val="center"/>
          </w:tcPr>
          <w:p w14:paraId="42635315">
            <w:pPr>
              <w:ind w:firstLine="420"/>
              <w:jc w:val="center"/>
              <w:rPr>
                <w:rFonts w:ascii="仿宋_GB2312" w:eastAsia="仿宋_GB2312"/>
              </w:rPr>
            </w:pPr>
          </w:p>
        </w:tc>
      </w:tr>
    </w:tbl>
    <w:p w14:paraId="165A7CDF">
      <w:pPr>
        <w:spacing w:before="293" w:line="236" w:lineRule="auto"/>
        <w:rPr>
          <w:rFonts w:ascii="仿宋_GB2312" w:hAnsi="宋体" w:eastAsia="仿宋_GB2312" w:cs="宋体"/>
          <w:sz w:val="35"/>
          <w:szCs w:val="35"/>
          <w:lang w:eastAsia="zh-CN"/>
        </w:rPr>
      </w:pPr>
      <w:r>
        <w:rPr>
          <w:rFonts w:ascii="仿宋_GB2312" w:hAnsi="宋体" w:eastAsia="仿宋_GB2312" w:cs="宋体"/>
          <w:lang w:eastAsia="zh-CN"/>
        </w:rPr>
        <w:t xml:space="preserve">填表人：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 填报日期：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联系电话：   </w:t>
      </w:r>
      <w:r>
        <w:rPr>
          <w:rFonts w:hint="eastAsia" w:ascii="仿宋_GB2312" w:hAnsi="宋体" w:eastAsia="仿宋_GB2312" w:cs="宋体"/>
          <w:lang w:eastAsia="zh-CN"/>
        </w:rPr>
        <w:t xml:space="preserve">       </w:t>
      </w:r>
      <w:r>
        <w:rPr>
          <w:rFonts w:ascii="仿宋_GB2312" w:hAnsi="宋体" w:eastAsia="仿宋_GB2312" w:cs="宋体"/>
          <w:lang w:eastAsia="zh-CN"/>
        </w:rPr>
        <w:t xml:space="preserve"> 单位负责人签字：</w:t>
      </w:r>
      <w:r>
        <w:rPr>
          <w:rFonts w:ascii="仿宋_GB2312" w:hAnsi="宋体" w:eastAsia="仿宋_GB2312" w:cs="宋体"/>
          <w:sz w:val="35"/>
          <w:szCs w:val="35"/>
          <w:lang w:eastAsia="zh-CN"/>
        </w:rPr>
        <w:t xml:space="preserve"> </w:t>
      </w:r>
    </w:p>
    <w:p w14:paraId="7F5B12A6">
      <w:pPr>
        <w:spacing w:before="293" w:line="236" w:lineRule="auto"/>
        <w:ind w:firstLine="552"/>
        <w:rPr>
          <w:rFonts w:ascii="宋体" w:hAnsi="宋体" w:eastAsia="宋体" w:cs="宋体"/>
          <w:bCs/>
          <w:spacing w:val="-4"/>
          <w:sz w:val="28"/>
          <w:szCs w:val="28"/>
          <w:lang w:eastAsia="zh-CN"/>
        </w:rPr>
      </w:pPr>
    </w:p>
    <w:p w14:paraId="49B9F0B5">
      <w:pPr>
        <w:spacing w:before="293" w:line="236" w:lineRule="auto"/>
        <w:ind w:firstLine="552"/>
        <w:rPr>
          <w:rFonts w:ascii="宋体" w:hAnsi="宋体" w:eastAsia="宋体" w:cs="宋体"/>
          <w:bCs/>
          <w:spacing w:val="-4"/>
          <w:sz w:val="28"/>
          <w:szCs w:val="28"/>
          <w:lang w:eastAsia="zh-CN"/>
        </w:rPr>
      </w:pPr>
    </w:p>
    <w:p w14:paraId="2C2CED95">
      <w:pPr>
        <w:spacing w:before="293" w:line="236" w:lineRule="auto"/>
        <w:ind w:firstLine="552"/>
        <w:rPr>
          <w:rFonts w:ascii="宋体" w:hAnsi="宋体" w:eastAsia="宋体" w:cs="宋体"/>
          <w:bCs/>
          <w:spacing w:val="-4"/>
          <w:sz w:val="24"/>
          <w:szCs w:val="28"/>
          <w:lang w:eastAsia="zh-CN"/>
        </w:rPr>
      </w:pPr>
    </w:p>
    <w:p w14:paraId="60BCE369">
      <w:pPr>
        <w:spacing w:before="293" w:line="236" w:lineRule="auto"/>
        <w:ind w:firstLine="552"/>
        <w:rPr>
          <w:rFonts w:ascii="宋体" w:hAnsi="宋体" w:eastAsia="宋体" w:cs="宋体"/>
          <w:bCs/>
          <w:spacing w:val="-4"/>
          <w:sz w:val="24"/>
          <w:szCs w:val="28"/>
          <w:lang w:eastAsia="zh-CN"/>
        </w:rPr>
      </w:pPr>
    </w:p>
    <w:p w14:paraId="0402DB59">
      <w:pPr>
        <w:spacing w:before="293" w:line="236" w:lineRule="auto"/>
        <w:ind w:firstLine="552"/>
        <w:rPr>
          <w:rFonts w:ascii="宋体" w:hAnsi="宋体" w:eastAsia="宋体" w:cs="宋体"/>
          <w:bCs/>
          <w:spacing w:val="-4"/>
          <w:sz w:val="24"/>
          <w:szCs w:val="28"/>
          <w:lang w:eastAsia="zh-CN"/>
        </w:rPr>
      </w:pPr>
    </w:p>
    <w:p w14:paraId="7912CB94">
      <w:pPr>
        <w:spacing w:before="293" w:line="236" w:lineRule="auto"/>
        <w:ind w:firstLine="552"/>
        <w:rPr>
          <w:rFonts w:ascii="宋体" w:hAnsi="宋体" w:eastAsia="宋体" w:cs="宋体"/>
          <w:bCs/>
          <w:spacing w:val="-4"/>
          <w:sz w:val="24"/>
          <w:szCs w:val="28"/>
          <w:lang w:eastAsia="zh-CN"/>
        </w:rPr>
      </w:pPr>
    </w:p>
    <w:p w14:paraId="2C21B673">
      <w:pPr>
        <w:spacing w:before="293" w:line="236" w:lineRule="auto"/>
        <w:ind w:firstLine="552"/>
        <w:rPr>
          <w:rFonts w:ascii="宋体" w:hAnsi="宋体" w:eastAsia="宋体" w:cs="宋体"/>
          <w:bCs/>
          <w:spacing w:val="-4"/>
          <w:sz w:val="24"/>
          <w:szCs w:val="28"/>
          <w:lang w:eastAsia="zh-CN"/>
        </w:rPr>
      </w:pPr>
    </w:p>
    <w:p w14:paraId="06FB9CB7">
      <w:pPr>
        <w:spacing w:before="293" w:line="236" w:lineRule="auto"/>
        <w:ind w:firstLine="552"/>
        <w:rPr>
          <w:rFonts w:ascii="宋体" w:hAnsi="宋体" w:eastAsia="宋体" w:cs="宋体"/>
          <w:bCs/>
          <w:spacing w:val="-4"/>
          <w:sz w:val="24"/>
          <w:szCs w:val="28"/>
          <w:lang w:eastAsia="zh-CN"/>
        </w:rPr>
      </w:pPr>
    </w:p>
    <w:p w14:paraId="2D58BA5E">
      <w:pPr>
        <w:spacing w:before="293" w:line="236" w:lineRule="auto"/>
        <w:ind w:firstLine="552"/>
        <w:rPr>
          <w:rFonts w:ascii="宋体" w:hAnsi="宋体" w:eastAsia="宋体" w:cs="宋体"/>
          <w:bCs/>
          <w:spacing w:val="-4"/>
          <w:sz w:val="24"/>
          <w:szCs w:val="28"/>
          <w:lang w:eastAsia="zh-CN"/>
        </w:rPr>
      </w:pPr>
    </w:p>
    <w:p w14:paraId="1FC17A99">
      <w:pPr>
        <w:spacing w:before="293" w:line="236" w:lineRule="auto"/>
        <w:ind w:firstLine="552"/>
        <w:rPr>
          <w:rFonts w:ascii="宋体" w:hAnsi="宋体" w:eastAsia="宋体" w:cs="宋体"/>
          <w:bCs/>
          <w:spacing w:val="-4"/>
          <w:sz w:val="24"/>
          <w:szCs w:val="28"/>
          <w:lang w:eastAsia="zh-CN"/>
        </w:rPr>
      </w:pPr>
    </w:p>
    <w:p w14:paraId="26636C0D">
      <w:pPr>
        <w:spacing w:before="293" w:line="236" w:lineRule="auto"/>
        <w:ind w:firstLine="552"/>
        <w:rPr>
          <w:rFonts w:ascii="宋体" w:hAnsi="宋体" w:eastAsia="宋体" w:cs="宋体"/>
          <w:bCs/>
          <w:spacing w:val="-4"/>
          <w:sz w:val="24"/>
          <w:szCs w:val="28"/>
          <w:lang w:eastAsia="zh-CN"/>
        </w:rPr>
      </w:pPr>
    </w:p>
    <w:p w14:paraId="22206962">
      <w:pPr>
        <w:spacing w:before="293" w:line="236" w:lineRule="auto"/>
        <w:ind w:firstLine="552"/>
        <w:rPr>
          <w:rFonts w:ascii="宋体" w:hAnsi="宋体" w:eastAsia="宋体" w:cs="宋体"/>
          <w:bCs/>
          <w:spacing w:val="-4"/>
          <w:sz w:val="24"/>
          <w:szCs w:val="28"/>
          <w:lang w:eastAsia="zh-CN"/>
        </w:rPr>
      </w:pPr>
    </w:p>
    <w:p w14:paraId="424C9AE3">
      <w:pPr>
        <w:spacing w:before="293" w:line="236" w:lineRule="auto"/>
        <w:ind w:firstLine="552"/>
        <w:rPr>
          <w:rFonts w:ascii="宋体" w:hAnsi="宋体" w:eastAsia="宋体" w:cs="宋体"/>
          <w:bCs/>
          <w:spacing w:val="-4"/>
          <w:sz w:val="24"/>
          <w:szCs w:val="28"/>
          <w:lang w:eastAsia="zh-CN"/>
        </w:rPr>
      </w:pPr>
    </w:p>
    <w:p w14:paraId="1FF99673">
      <w:pPr>
        <w:spacing w:before="293" w:line="236" w:lineRule="auto"/>
        <w:ind w:firstLine="552"/>
        <w:rPr>
          <w:rFonts w:ascii="宋体" w:hAnsi="宋体" w:eastAsia="宋体" w:cs="宋体"/>
          <w:bCs/>
          <w:spacing w:val="-4"/>
          <w:sz w:val="24"/>
          <w:szCs w:val="28"/>
          <w:lang w:eastAsia="zh-CN"/>
        </w:rPr>
      </w:pPr>
    </w:p>
    <w:p w14:paraId="048C7D1E">
      <w:pPr>
        <w:spacing w:before="293" w:line="236" w:lineRule="auto"/>
        <w:ind w:firstLine="552"/>
        <w:rPr>
          <w:rFonts w:ascii="宋体" w:hAnsi="宋体" w:eastAsia="宋体" w:cs="宋体"/>
          <w:bCs/>
          <w:spacing w:val="-4"/>
          <w:sz w:val="24"/>
          <w:szCs w:val="28"/>
          <w:lang w:eastAsia="zh-CN"/>
        </w:rPr>
      </w:pPr>
    </w:p>
    <w:p w14:paraId="5181FD9F">
      <w:pPr>
        <w:spacing w:before="293" w:line="236" w:lineRule="auto"/>
        <w:ind w:firstLine="552"/>
        <w:rPr>
          <w:rFonts w:ascii="宋体" w:hAnsi="宋体" w:eastAsia="宋体" w:cs="宋体"/>
          <w:bCs/>
          <w:spacing w:val="-4"/>
          <w:sz w:val="24"/>
          <w:szCs w:val="28"/>
          <w:lang w:eastAsia="zh-CN"/>
        </w:rPr>
      </w:pPr>
    </w:p>
    <w:p w14:paraId="400ED29B">
      <w:pPr>
        <w:spacing w:before="52" w:line="219" w:lineRule="auto"/>
        <w:rPr>
          <w:rFonts w:ascii="仿宋_GB2312" w:hAnsi="宋体" w:eastAsia="仿宋_GB2312" w:cs="宋体"/>
          <w:lang w:eastAsia="zh-CN"/>
        </w:rPr>
      </w:pPr>
    </w:p>
    <w:p w14:paraId="707743BB">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133A01B6">
      <w:pPr>
        <w:ind w:firstLine="880"/>
        <w:jc w:val="center"/>
        <w:rPr>
          <w:rFonts w:ascii="方正小标宋简体" w:eastAsia="方正小标宋简体"/>
          <w:sz w:val="44"/>
          <w:szCs w:val="44"/>
          <w:lang w:eastAsia="zh-CN"/>
        </w:rPr>
      </w:pPr>
    </w:p>
    <w:p w14:paraId="2C275B80">
      <w:pPr>
        <w:ind w:firstLine="880"/>
        <w:jc w:val="center"/>
        <w:rPr>
          <w:rFonts w:ascii="方正小标宋简体" w:eastAsia="方正小标宋简体"/>
          <w:sz w:val="44"/>
          <w:szCs w:val="44"/>
          <w:lang w:eastAsia="zh-CN"/>
        </w:rPr>
      </w:pPr>
    </w:p>
    <w:p w14:paraId="35EE49B6">
      <w:pPr>
        <w:ind w:firstLine="880"/>
        <w:jc w:val="center"/>
        <w:rPr>
          <w:rFonts w:ascii="方正小标宋简体" w:eastAsia="方正小标宋简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汨罗市水政大队</w:t>
      </w:r>
      <w:r>
        <w:rPr>
          <w:rFonts w:hint="eastAsia" w:ascii="方正小标宋简体" w:hAnsi="宋体" w:eastAsia="方正小标宋简体" w:cs="宋体"/>
          <w:sz w:val="44"/>
          <w:szCs w:val="44"/>
          <w:lang w:eastAsia="zh-CN"/>
        </w:rPr>
        <w:t>单位整体支出  绩效自评报告</w:t>
      </w:r>
    </w:p>
    <w:p w14:paraId="50DB3341">
      <w:pPr>
        <w:spacing w:before="78" w:line="221" w:lineRule="auto"/>
        <w:ind w:firstLine="587"/>
        <w:jc w:val="center"/>
        <w:rPr>
          <w:rFonts w:ascii="楷体_GB2312" w:hAnsi="仿宋" w:eastAsia="楷体_GB2312" w:cs="仿宋"/>
          <w:b/>
          <w:bCs/>
          <w:spacing w:val="-28"/>
          <w:sz w:val="32"/>
          <w:szCs w:val="32"/>
          <w:lang w:eastAsia="zh-CN"/>
        </w:rPr>
      </w:pPr>
    </w:p>
    <w:p w14:paraId="61900609">
      <w:pPr>
        <w:spacing w:before="78" w:line="221" w:lineRule="auto"/>
        <w:ind w:firstLine="587"/>
        <w:jc w:val="center"/>
        <w:rPr>
          <w:rFonts w:ascii="楷体_GB2312" w:hAnsi="仿宋" w:eastAsia="楷体_GB2312" w:cs="仿宋"/>
          <w:b/>
          <w:bCs/>
          <w:spacing w:val="-28"/>
          <w:sz w:val="32"/>
          <w:szCs w:val="32"/>
          <w:lang w:eastAsia="zh-CN"/>
        </w:rPr>
      </w:pPr>
    </w:p>
    <w:p w14:paraId="61772210">
      <w:pPr>
        <w:spacing w:before="78" w:line="221" w:lineRule="auto"/>
        <w:ind w:firstLine="587"/>
        <w:jc w:val="center"/>
        <w:rPr>
          <w:rFonts w:ascii="楷体_GB2312" w:hAnsi="仿宋" w:eastAsia="楷体_GB2312" w:cs="仿宋"/>
          <w:b/>
          <w:bCs/>
          <w:spacing w:val="-28"/>
          <w:sz w:val="32"/>
          <w:szCs w:val="32"/>
          <w:lang w:eastAsia="zh-CN"/>
        </w:rPr>
      </w:pPr>
    </w:p>
    <w:p w14:paraId="56A8EDC0">
      <w:pPr>
        <w:spacing w:before="78" w:line="221" w:lineRule="auto"/>
        <w:ind w:firstLine="587"/>
        <w:jc w:val="center"/>
        <w:rPr>
          <w:rFonts w:ascii="楷体_GB2312" w:hAnsi="仿宋" w:eastAsia="楷体_GB2312" w:cs="仿宋"/>
          <w:b/>
          <w:bCs/>
          <w:spacing w:val="-28"/>
          <w:sz w:val="32"/>
          <w:szCs w:val="32"/>
          <w:lang w:eastAsia="zh-CN"/>
        </w:rPr>
      </w:pPr>
    </w:p>
    <w:p w14:paraId="68F14A12">
      <w:pPr>
        <w:spacing w:before="78" w:line="221" w:lineRule="auto"/>
        <w:ind w:firstLine="587"/>
        <w:jc w:val="center"/>
        <w:rPr>
          <w:rFonts w:ascii="楷体_GB2312" w:hAnsi="仿宋" w:eastAsia="楷体_GB2312" w:cs="仿宋"/>
          <w:b/>
          <w:bCs/>
          <w:spacing w:val="-28"/>
          <w:sz w:val="32"/>
          <w:szCs w:val="32"/>
          <w:lang w:eastAsia="zh-CN"/>
        </w:rPr>
      </w:pPr>
    </w:p>
    <w:p w14:paraId="2C4F22D5">
      <w:pPr>
        <w:spacing w:before="78" w:line="221" w:lineRule="auto"/>
        <w:ind w:firstLine="587"/>
        <w:jc w:val="center"/>
        <w:rPr>
          <w:rFonts w:ascii="楷体_GB2312" w:hAnsi="仿宋" w:eastAsia="楷体_GB2312" w:cs="仿宋"/>
          <w:b/>
          <w:bCs/>
          <w:spacing w:val="-28"/>
          <w:sz w:val="32"/>
          <w:szCs w:val="32"/>
          <w:lang w:eastAsia="zh-CN"/>
        </w:rPr>
      </w:pPr>
    </w:p>
    <w:p w14:paraId="0EC4D0CE">
      <w:pPr>
        <w:spacing w:before="78" w:line="221" w:lineRule="auto"/>
        <w:ind w:firstLine="587"/>
        <w:jc w:val="center"/>
        <w:rPr>
          <w:rFonts w:ascii="楷体_GB2312" w:hAnsi="仿宋" w:eastAsia="楷体_GB2312" w:cs="仿宋"/>
          <w:b/>
          <w:bCs/>
          <w:spacing w:val="-28"/>
          <w:sz w:val="32"/>
          <w:szCs w:val="32"/>
          <w:lang w:eastAsia="zh-CN"/>
        </w:rPr>
      </w:pPr>
    </w:p>
    <w:p w14:paraId="22FECD29">
      <w:pPr>
        <w:spacing w:before="78" w:line="221" w:lineRule="auto"/>
        <w:ind w:firstLine="587"/>
        <w:jc w:val="center"/>
        <w:rPr>
          <w:rFonts w:ascii="楷体_GB2312" w:hAnsi="仿宋" w:eastAsia="楷体_GB2312" w:cs="仿宋"/>
          <w:b/>
          <w:bCs/>
          <w:spacing w:val="-28"/>
          <w:sz w:val="32"/>
          <w:szCs w:val="32"/>
          <w:lang w:eastAsia="zh-CN"/>
        </w:rPr>
      </w:pPr>
    </w:p>
    <w:p w14:paraId="0E3C9914">
      <w:pPr>
        <w:spacing w:before="78" w:line="221" w:lineRule="auto"/>
        <w:ind w:firstLine="587"/>
        <w:jc w:val="center"/>
        <w:rPr>
          <w:rFonts w:ascii="楷体_GB2312" w:hAnsi="仿宋" w:eastAsia="楷体_GB2312" w:cs="仿宋"/>
          <w:b/>
          <w:bCs/>
          <w:spacing w:val="-28"/>
          <w:sz w:val="32"/>
          <w:szCs w:val="32"/>
          <w:lang w:eastAsia="zh-CN"/>
        </w:rPr>
      </w:pPr>
    </w:p>
    <w:p w14:paraId="4D5C0232">
      <w:pPr>
        <w:spacing w:before="78" w:line="221" w:lineRule="auto"/>
        <w:ind w:firstLine="587"/>
        <w:jc w:val="center"/>
        <w:rPr>
          <w:rFonts w:ascii="楷体_GB2312" w:hAnsi="仿宋" w:eastAsia="楷体_GB2312" w:cs="仿宋"/>
          <w:b/>
          <w:bCs/>
          <w:spacing w:val="-28"/>
          <w:sz w:val="32"/>
          <w:szCs w:val="32"/>
          <w:lang w:eastAsia="zh-CN"/>
        </w:rPr>
      </w:pPr>
    </w:p>
    <w:p w14:paraId="2FE29C75">
      <w:pPr>
        <w:spacing w:before="78" w:line="221" w:lineRule="auto"/>
        <w:ind w:firstLine="587"/>
        <w:jc w:val="center"/>
        <w:rPr>
          <w:rFonts w:ascii="楷体_GB2312" w:hAnsi="仿宋" w:eastAsia="楷体_GB2312" w:cs="仿宋"/>
          <w:b/>
          <w:bCs/>
          <w:spacing w:val="-28"/>
          <w:sz w:val="32"/>
          <w:szCs w:val="32"/>
          <w:lang w:eastAsia="zh-CN"/>
        </w:rPr>
      </w:pPr>
    </w:p>
    <w:p w14:paraId="5DB855F9">
      <w:pPr>
        <w:spacing w:before="78" w:line="221" w:lineRule="auto"/>
        <w:ind w:firstLine="587"/>
        <w:jc w:val="center"/>
        <w:rPr>
          <w:rFonts w:ascii="楷体_GB2312" w:hAnsi="仿宋" w:eastAsia="楷体_GB2312" w:cs="仿宋"/>
          <w:b/>
          <w:bCs/>
          <w:spacing w:val="-28"/>
          <w:sz w:val="32"/>
          <w:szCs w:val="32"/>
          <w:lang w:eastAsia="zh-CN"/>
        </w:rPr>
      </w:pPr>
    </w:p>
    <w:p w14:paraId="7553AF9E">
      <w:pPr>
        <w:spacing w:before="78" w:line="221" w:lineRule="auto"/>
        <w:ind w:firstLine="587"/>
        <w:jc w:val="center"/>
        <w:rPr>
          <w:rFonts w:ascii="楷体_GB2312" w:hAnsi="仿宋" w:eastAsia="楷体_GB2312" w:cs="仿宋"/>
          <w:b/>
          <w:bCs/>
          <w:spacing w:val="-28"/>
          <w:sz w:val="32"/>
          <w:szCs w:val="32"/>
          <w:lang w:eastAsia="zh-CN"/>
        </w:rPr>
      </w:pPr>
    </w:p>
    <w:p w14:paraId="6B0AEC78">
      <w:pPr>
        <w:spacing w:before="78" w:line="221" w:lineRule="auto"/>
        <w:ind w:firstLine="587"/>
        <w:jc w:val="center"/>
        <w:rPr>
          <w:rFonts w:ascii="楷体_GB2312" w:hAnsi="仿宋" w:eastAsia="楷体_GB2312" w:cs="仿宋"/>
          <w:sz w:val="32"/>
          <w:szCs w:val="32"/>
          <w:lang w:eastAsia="zh-CN"/>
        </w:rPr>
      </w:pPr>
      <w:r>
        <w:rPr>
          <w:rFonts w:hint="eastAsia" w:ascii="楷体_GB2312" w:hAnsi="仿宋" w:eastAsia="楷体_GB2312" w:cs="仿宋"/>
          <w:b/>
          <w:bCs/>
          <w:spacing w:val="-28"/>
          <w:sz w:val="32"/>
          <w:szCs w:val="32"/>
          <w:lang w:eastAsia="zh-CN"/>
        </w:rPr>
        <w:t>部门(单位)名称：</w:t>
      </w:r>
      <w:r>
        <w:rPr>
          <w:rFonts w:hint="eastAsia" w:ascii="楷体_GB2312" w:hAnsi="仿宋" w:eastAsia="楷体_GB2312" w:cs="仿宋"/>
          <w:b/>
          <w:bCs/>
          <w:spacing w:val="-28"/>
          <w:sz w:val="32"/>
          <w:szCs w:val="32"/>
          <w:u w:val="single"/>
          <w:lang w:eastAsia="zh-CN"/>
        </w:rPr>
        <w:t>(盖章)</w:t>
      </w:r>
    </w:p>
    <w:p w14:paraId="2C67B5D7">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eastAsia="zh-CN"/>
        </w:rPr>
        <w:t>202</w:t>
      </w:r>
      <w:r>
        <w:rPr>
          <w:rFonts w:hint="eastAsia" w:ascii="楷体_GB2312" w:hAnsi="楷体" w:eastAsia="楷体_GB2312" w:cs="楷体"/>
          <w:b/>
          <w:bCs/>
          <w:spacing w:val="-13"/>
          <w:sz w:val="32"/>
          <w:szCs w:val="32"/>
          <w:lang w:val="en-US" w:eastAsia="zh-CN"/>
        </w:rPr>
        <w:t>4</w:t>
      </w:r>
      <w:r>
        <w:rPr>
          <w:rFonts w:hint="eastAsia" w:ascii="楷体_GB2312" w:hAnsi="楷体" w:eastAsia="楷体_GB2312" w:cs="楷体"/>
          <w:b/>
          <w:bCs/>
          <w:spacing w:val="-13"/>
          <w:sz w:val="32"/>
          <w:szCs w:val="32"/>
          <w:lang w:eastAsia="zh-CN"/>
        </w:rPr>
        <w:t xml:space="preserve"> 年 </w:t>
      </w:r>
      <w:r>
        <w:rPr>
          <w:rFonts w:hint="eastAsia" w:ascii="楷体_GB2312" w:hAnsi="楷体" w:eastAsia="楷体_GB2312" w:cs="楷体"/>
          <w:b/>
          <w:bCs/>
          <w:spacing w:val="-13"/>
          <w:sz w:val="32"/>
          <w:szCs w:val="32"/>
          <w:lang w:val="en-US" w:eastAsia="zh-CN"/>
        </w:rPr>
        <w:t>9</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20 </w:t>
      </w:r>
      <w:r>
        <w:rPr>
          <w:rFonts w:hint="eastAsia" w:ascii="楷体_GB2312" w:hAnsi="楷体" w:eastAsia="楷体_GB2312" w:cs="楷体"/>
          <w:b/>
          <w:bCs/>
          <w:spacing w:val="-13"/>
          <w:sz w:val="32"/>
          <w:szCs w:val="32"/>
          <w:lang w:eastAsia="zh-CN"/>
        </w:rPr>
        <w:t>日</w:t>
      </w:r>
    </w:p>
    <w:p w14:paraId="0D80758A">
      <w:pPr>
        <w:spacing w:before="211" w:line="224" w:lineRule="auto"/>
        <w:ind w:firstLine="638"/>
        <w:jc w:val="center"/>
        <w:rPr>
          <w:rFonts w:ascii="仿宋" w:hAnsi="仿宋" w:eastAsia="仿宋" w:cs="仿宋"/>
          <w:b/>
          <w:bCs/>
          <w:spacing w:val="18"/>
          <w:sz w:val="30"/>
          <w:szCs w:val="30"/>
          <w:lang w:eastAsia="zh-CN"/>
        </w:rPr>
      </w:pPr>
      <w:r>
        <w:rPr>
          <w:rFonts w:ascii="仿宋" w:hAnsi="仿宋" w:eastAsia="仿宋" w:cs="仿宋"/>
          <w:b/>
          <w:bCs/>
          <w:spacing w:val="18"/>
          <w:sz w:val="30"/>
          <w:szCs w:val="30"/>
          <w:lang w:eastAsia="zh-CN"/>
        </w:rPr>
        <w:t>(此页为封面)</w:t>
      </w:r>
    </w:p>
    <w:p w14:paraId="0D31FFC2">
      <w:pPr>
        <w:spacing w:before="211" w:line="224" w:lineRule="auto"/>
        <w:ind w:firstLine="638"/>
        <w:jc w:val="center"/>
        <w:rPr>
          <w:rFonts w:ascii="仿宋" w:hAnsi="仿宋" w:eastAsia="仿宋" w:cs="仿宋"/>
          <w:b/>
          <w:bCs/>
          <w:spacing w:val="18"/>
          <w:sz w:val="30"/>
          <w:szCs w:val="30"/>
          <w:lang w:eastAsia="zh-CN"/>
        </w:rPr>
      </w:pPr>
    </w:p>
    <w:p w14:paraId="6B5A206A">
      <w:pPr>
        <w:spacing w:before="211" w:line="224" w:lineRule="auto"/>
        <w:ind w:firstLine="638"/>
        <w:jc w:val="center"/>
        <w:rPr>
          <w:rFonts w:ascii="仿宋" w:hAnsi="仿宋" w:eastAsia="仿宋" w:cs="仿宋"/>
          <w:b/>
          <w:bCs/>
          <w:spacing w:val="18"/>
          <w:sz w:val="30"/>
          <w:szCs w:val="30"/>
          <w:lang w:eastAsia="zh-CN"/>
        </w:rPr>
      </w:pPr>
    </w:p>
    <w:p w14:paraId="3FCE0CB8">
      <w:pPr>
        <w:spacing w:before="211" w:line="224" w:lineRule="auto"/>
        <w:ind w:firstLine="638"/>
        <w:jc w:val="center"/>
        <w:rPr>
          <w:rFonts w:ascii="仿宋" w:hAnsi="仿宋" w:eastAsia="仿宋" w:cs="仿宋"/>
          <w:b/>
          <w:bCs/>
          <w:spacing w:val="18"/>
          <w:sz w:val="30"/>
          <w:szCs w:val="30"/>
          <w:lang w:eastAsia="zh-CN"/>
        </w:rPr>
      </w:pPr>
    </w:p>
    <w:p w14:paraId="7A21B98D">
      <w:pPr>
        <w:spacing w:before="211" w:line="224" w:lineRule="auto"/>
        <w:ind w:firstLine="638"/>
        <w:jc w:val="center"/>
        <w:rPr>
          <w:rFonts w:ascii="仿宋" w:hAnsi="仿宋" w:eastAsia="仿宋" w:cs="仿宋"/>
          <w:b/>
          <w:bCs/>
          <w:spacing w:val="18"/>
          <w:sz w:val="30"/>
          <w:szCs w:val="30"/>
          <w:lang w:eastAsia="zh-CN"/>
        </w:rPr>
      </w:pPr>
    </w:p>
    <w:p w14:paraId="4059D35A">
      <w:pPr>
        <w:spacing w:before="211" w:line="224" w:lineRule="auto"/>
        <w:ind w:firstLine="638"/>
        <w:jc w:val="center"/>
        <w:rPr>
          <w:rFonts w:ascii="仿宋" w:hAnsi="仿宋" w:eastAsia="仿宋" w:cs="仿宋"/>
          <w:b/>
          <w:bCs/>
          <w:spacing w:val="18"/>
          <w:sz w:val="30"/>
          <w:szCs w:val="30"/>
          <w:lang w:eastAsia="zh-CN"/>
        </w:rPr>
      </w:pPr>
    </w:p>
    <w:p w14:paraId="0456F863">
      <w:pPr>
        <w:spacing w:before="130" w:line="221" w:lineRule="auto"/>
        <w:jc w:val="center"/>
        <w:rPr>
          <w:rFonts w:ascii="黑体" w:hAnsi="黑体" w:eastAsia="黑体" w:cs="黑体"/>
          <w:spacing w:val="16"/>
          <w:sz w:val="36"/>
          <w:szCs w:val="40"/>
          <w:lang w:eastAsia="zh-CN"/>
        </w:rPr>
      </w:pPr>
      <w:r>
        <w:rPr>
          <w:rFonts w:hint="eastAsia" w:ascii="黑体" w:hAnsi="黑体" w:eastAsia="黑体" w:cs="黑体"/>
          <w:spacing w:val="16"/>
          <w:sz w:val="36"/>
          <w:szCs w:val="40"/>
          <w:lang w:eastAsia="zh-CN"/>
        </w:rPr>
        <w:t>2023</w:t>
      </w:r>
      <w:r>
        <w:rPr>
          <w:rFonts w:ascii="黑体" w:hAnsi="黑体" w:eastAsia="黑体" w:cs="黑体"/>
          <w:spacing w:val="16"/>
          <w:sz w:val="36"/>
          <w:szCs w:val="40"/>
          <w:lang w:eastAsia="zh-CN"/>
        </w:rPr>
        <w:t xml:space="preserve"> 年度</w:t>
      </w:r>
      <w:r>
        <w:rPr>
          <w:rFonts w:hint="eastAsia" w:ascii="黑体" w:hAnsi="黑体" w:eastAsia="黑体" w:cs="黑体"/>
          <w:spacing w:val="16"/>
          <w:sz w:val="36"/>
          <w:szCs w:val="40"/>
          <w:lang w:eastAsia="zh-CN"/>
        </w:rPr>
        <w:t>汨罗市水政监查大队</w:t>
      </w:r>
      <w:r>
        <w:rPr>
          <w:rFonts w:ascii="黑体" w:hAnsi="黑体" w:eastAsia="黑体" w:cs="黑体"/>
          <w:spacing w:val="16"/>
          <w:sz w:val="36"/>
          <w:szCs w:val="40"/>
          <w:lang w:eastAsia="zh-CN"/>
        </w:rPr>
        <w:t>整体支出绩效</w:t>
      </w:r>
    </w:p>
    <w:p w14:paraId="3FB6A4C5">
      <w:pPr>
        <w:spacing w:before="130" w:line="221" w:lineRule="auto"/>
        <w:jc w:val="center"/>
        <w:rPr>
          <w:rFonts w:ascii="黑体" w:hAnsi="黑体" w:eastAsia="黑体" w:cs="黑体"/>
          <w:spacing w:val="16"/>
          <w:sz w:val="36"/>
          <w:szCs w:val="40"/>
          <w:lang w:eastAsia="zh-CN"/>
        </w:rPr>
      </w:pPr>
      <w:r>
        <w:rPr>
          <w:rFonts w:ascii="黑体" w:hAnsi="黑体" w:eastAsia="黑体" w:cs="黑体"/>
          <w:spacing w:val="16"/>
          <w:sz w:val="36"/>
          <w:szCs w:val="40"/>
          <w:lang w:eastAsia="zh-CN"/>
        </w:rPr>
        <w:t>自评报告</w:t>
      </w:r>
    </w:p>
    <w:p w14:paraId="06A24123">
      <w:pPr>
        <w:spacing w:before="211" w:line="224" w:lineRule="auto"/>
        <w:ind w:firstLine="640"/>
        <w:jc w:val="both"/>
        <w:rPr>
          <w:rFonts w:ascii="方正黑体_GBK" w:hAnsi="仿宋" w:eastAsia="方正黑体_GBK" w:cs="仿宋"/>
          <w:sz w:val="32"/>
          <w:szCs w:val="32"/>
          <w:lang w:eastAsia="zh-CN"/>
        </w:rPr>
      </w:pPr>
      <w:r>
        <w:rPr>
          <w:rFonts w:hint="eastAsia" w:ascii="方正黑体_GBK" w:hAnsi="仿宋" w:eastAsia="方正黑体_GBK" w:cs="仿宋"/>
          <w:sz w:val="32"/>
          <w:szCs w:val="32"/>
          <w:lang w:eastAsia="zh-CN"/>
        </w:rPr>
        <w:t>一、单位基本情况</w:t>
      </w:r>
    </w:p>
    <w:p w14:paraId="487ED5EE">
      <w:pPr>
        <w:pStyle w:val="6"/>
        <w:widowControl/>
        <w:shd w:val="clear" w:color="auto" w:fill="FFFFFF"/>
        <w:spacing w:beforeAutospacing="0" w:afterAutospacing="0" w:line="26" w:lineRule="atLeast"/>
        <w:ind w:firstLine="600" w:firstLineChars="200"/>
        <w:jc w:val="both"/>
        <w:rPr>
          <w:rFonts w:ascii="宋体" w:hAnsi="宋体" w:cs="宋体"/>
          <w:kern w:val="2"/>
          <w:sz w:val="30"/>
          <w:szCs w:val="30"/>
        </w:rPr>
      </w:pPr>
      <w:r>
        <w:rPr>
          <w:rFonts w:hint="eastAsia" w:ascii="宋体" w:hAnsi="宋体" w:cs="宋体"/>
          <w:kern w:val="2"/>
          <w:sz w:val="30"/>
          <w:szCs w:val="30"/>
        </w:rPr>
        <w:t>1、汨罗市水政监察大队为水利局财务单独核算二级机构，属行政执法单位，财政一级预算单位，主要职能是水行政执法、河道管理、砂石禁采、水资源管理、水土保持监督管理和涉水行政审批。负责保障水资源的合理开发利用。</w:t>
      </w:r>
    </w:p>
    <w:p w14:paraId="662695F8">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2、负责生活、生产经营和生态环境用水的统筹和保障。组织实施最严格水资源管理制度，实施水资源的统一监督管理，拟定全市水中长期供求规划、水量分配方案并监督实施。负责全市区域水资源调度。组织实施取水许可、水资源论证和防洪论证制度，指导开展水资源有偿使用工作。指导全市水利行业供水和乡镇供水工作。</w:t>
      </w:r>
    </w:p>
    <w:p w14:paraId="7F610DD0">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3、指导水资源保护工作，组织编制实施水资源保护规划，指导饮用水水源保护有关工作，指导地下水开发利用、地下水资源管理保护。</w:t>
      </w:r>
    </w:p>
    <w:p w14:paraId="7C42AA0A">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4、负责节约用水工作，拟定节约用水办公，组织编制节约用水规划并监督实施。组织实施用水总量控制等管理制度，指导和推动节水型社会建设工作。</w:t>
      </w:r>
    </w:p>
    <w:p w14:paraId="16CF6D1A">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6、按规定组织开展水资源、水能资源调查评价和水资源承载能力监测预警工作，负责编制并发布水资源公报。</w:t>
      </w:r>
    </w:p>
    <w:p w14:paraId="1DDE7159">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7、指导监督水利工程建设与运行管理。组织指导水利基础设施网络建设和运行管理，指导水利建设市场的监督管理，组织实施水利工程建设的监督。</w:t>
      </w:r>
    </w:p>
    <w:p w14:paraId="4F453120">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9、负责水土保持工作，拟订水土保持规划并监督实施，组织实施水土流失的综合防治、监测预报并定期公告。负责建设项目水土保持监督管理工作，指导重点水土保持建设项目的实施。</w:t>
      </w:r>
    </w:p>
    <w:p w14:paraId="0639BCCA">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微软雅黑" w:hAnsi="微软雅黑" w:eastAsia="微软雅黑" w:cs="微软雅黑"/>
          <w:color w:val="555555"/>
          <w:shd w:val="clear" w:color="auto" w:fill="FFFFFF"/>
        </w:rPr>
        <w:t>　</w:t>
      </w:r>
      <w:r>
        <w:rPr>
          <w:rFonts w:hint="eastAsia" w:ascii="宋体" w:hAnsi="宋体" w:cs="宋体"/>
          <w:kern w:val="2"/>
          <w:sz w:val="30"/>
          <w:szCs w:val="30"/>
        </w:rPr>
        <w:t>　10、负责全市范围内的水政监察和水行政执法，协调跨乡镇水事纠纷。依法负责水利行业安全生产工作，组织指导水库、水电站大坝等水利工程设施的安全监管。</w:t>
      </w:r>
    </w:p>
    <w:p w14:paraId="475D8215">
      <w:pPr>
        <w:pStyle w:val="6"/>
        <w:widowControl/>
        <w:shd w:val="clear" w:color="auto" w:fill="FFFFFF"/>
        <w:spacing w:beforeAutospacing="0" w:afterAutospacing="0" w:line="26" w:lineRule="atLeast"/>
        <w:jc w:val="both"/>
        <w:rPr>
          <w:rFonts w:ascii="宋体" w:hAnsi="宋体" w:cs="宋体"/>
          <w:kern w:val="2"/>
          <w:sz w:val="30"/>
          <w:szCs w:val="30"/>
        </w:rPr>
      </w:pPr>
      <w:r>
        <w:rPr>
          <w:rFonts w:hint="eastAsia" w:ascii="宋体" w:hAnsi="宋体" w:cs="宋体"/>
          <w:kern w:val="2"/>
          <w:sz w:val="30"/>
          <w:szCs w:val="30"/>
        </w:rPr>
        <w:t>　　11、完成水利局交办的其他任务。</w:t>
      </w:r>
    </w:p>
    <w:p w14:paraId="0F41AFDB">
      <w:pPr>
        <w:spacing w:line="600" w:lineRule="exact"/>
        <w:ind w:firstLine="600" w:firstLineChars="200"/>
        <w:rPr>
          <w:rFonts w:ascii="黑体" w:hAnsi="黑体" w:eastAsia="黑体" w:cs="黑体"/>
          <w:bCs/>
          <w:sz w:val="30"/>
          <w:szCs w:val="30"/>
          <w:lang w:eastAsia="zh-CN"/>
        </w:rPr>
      </w:pPr>
      <w:r>
        <w:rPr>
          <w:rFonts w:hint="eastAsia" w:ascii="黑体" w:hAnsi="黑体" w:eastAsia="黑体" w:cs="黑体"/>
          <w:bCs/>
          <w:sz w:val="30"/>
          <w:szCs w:val="30"/>
          <w:lang w:eastAsia="zh-CN"/>
        </w:rPr>
        <w:t>二、机构设置及决算单位构成</w:t>
      </w:r>
    </w:p>
    <w:p w14:paraId="7BF0F228">
      <w:pPr>
        <w:spacing w:line="600" w:lineRule="exact"/>
        <w:ind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（一）内设机构设置。汨罗市水政监察大队单位内设机构包括：财务室、水政执法办公室、规费征收办公室、水资源办公室、水土保持办公室。</w:t>
      </w:r>
    </w:p>
    <w:p w14:paraId="2B57802C">
      <w:pPr>
        <w:spacing w:line="600" w:lineRule="exact"/>
        <w:ind w:firstLine="600" w:firstLineChars="200"/>
        <w:rPr>
          <w:rFonts w:ascii="宋体" w:hAnsi="宋体" w:eastAsia="宋体" w:cs="宋体"/>
          <w:sz w:val="30"/>
          <w:szCs w:val="30"/>
          <w:lang w:eastAsia="zh-CN"/>
        </w:rPr>
      </w:pPr>
      <w:r>
        <w:rPr>
          <w:rFonts w:hint="eastAsia" w:ascii="宋体" w:hAnsi="宋体" w:eastAsia="宋体" w:cs="宋体"/>
          <w:sz w:val="30"/>
          <w:szCs w:val="30"/>
          <w:lang w:eastAsia="zh-CN"/>
        </w:rPr>
        <w:t>（二）决算单位构成。汨罗市水政监察大队单位2023年部门决算汇总公开单位构成包括：汨罗市水政监察大队单位本级。</w:t>
      </w:r>
    </w:p>
    <w:p w14:paraId="794EF926">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49EBF1D0">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2023年预算总收入</w:t>
      </w:r>
      <w:r>
        <w:rPr>
          <w:rFonts w:hint="eastAsia" w:asciiTheme="minorEastAsia" w:hAnsiTheme="minorEastAsia" w:eastAsiaTheme="minorEastAsia"/>
          <w:sz w:val="28"/>
          <w:szCs w:val="28"/>
          <w:lang w:val="en-US" w:eastAsia="zh-CN"/>
        </w:rPr>
        <w:t>585.47</w:t>
      </w:r>
      <w:r>
        <w:rPr>
          <w:rFonts w:hint="eastAsia" w:asciiTheme="minorEastAsia" w:hAnsiTheme="minorEastAsia" w:eastAsiaTheme="minorEastAsia"/>
          <w:sz w:val="28"/>
          <w:szCs w:val="28"/>
          <w:lang w:eastAsia="zh-CN"/>
        </w:rPr>
        <w:t>万元，总支出</w:t>
      </w:r>
      <w:r>
        <w:rPr>
          <w:rFonts w:hint="eastAsia" w:asciiTheme="minorEastAsia" w:hAnsiTheme="minorEastAsia" w:eastAsiaTheme="minorEastAsia"/>
          <w:sz w:val="28"/>
          <w:szCs w:val="28"/>
          <w:lang w:val="en-US" w:eastAsia="zh-CN"/>
        </w:rPr>
        <w:t>585.47</w:t>
      </w:r>
      <w:r>
        <w:rPr>
          <w:rFonts w:hint="eastAsia" w:asciiTheme="minorEastAsia" w:hAnsiTheme="minorEastAsia" w:eastAsiaTheme="minorEastAsia"/>
          <w:sz w:val="28"/>
          <w:szCs w:val="28"/>
          <w:lang w:eastAsia="zh-CN"/>
        </w:rPr>
        <w:t>万元，其中基本支出</w:t>
      </w:r>
      <w:r>
        <w:rPr>
          <w:rFonts w:hint="eastAsia" w:asciiTheme="minorEastAsia" w:hAnsiTheme="minorEastAsia" w:eastAsiaTheme="minorEastAsia"/>
          <w:sz w:val="28"/>
          <w:szCs w:val="28"/>
          <w:lang w:val="en-US" w:eastAsia="zh-CN"/>
        </w:rPr>
        <w:t>427.61</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项目支出</w:t>
      </w:r>
      <w:r>
        <w:rPr>
          <w:rFonts w:hint="eastAsia" w:asciiTheme="minorEastAsia" w:hAnsiTheme="minorEastAsia" w:eastAsiaTheme="minorEastAsia"/>
          <w:sz w:val="28"/>
          <w:szCs w:val="28"/>
          <w:lang w:val="en-US" w:eastAsia="zh-CN"/>
        </w:rPr>
        <w:t>157.85万元</w:t>
      </w:r>
      <w:r>
        <w:rPr>
          <w:rFonts w:hint="eastAsia" w:asciiTheme="minorEastAsia" w:hAnsiTheme="minorEastAsia" w:eastAsiaTheme="minorEastAsia"/>
          <w:sz w:val="28"/>
          <w:szCs w:val="28"/>
          <w:lang w:eastAsia="zh-CN"/>
        </w:rPr>
        <w:t>。</w:t>
      </w:r>
    </w:p>
    <w:p w14:paraId="6CA9EB12">
      <w:pPr>
        <w:pStyle w:val="11"/>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（一）</w:t>
      </w:r>
      <w:r>
        <w:rPr>
          <w:rFonts w:hint="eastAsia" w:ascii="Times New Roman" w:hAnsi="Times New Roman" w:eastAsia="仿宋_GB2312"/>
          <w:sz w:val="32"/>
          <w:szCs w:val="32"/>
          <w:lang w:eastAsia="zh-CN"/>
        </w:rPr>
        <w:t>基本支出情况</w:t>
      </w:r>
    </w:p>
    <w:p w14:paraId="47A2DA0B">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2023年基本支出</w:t>
      </w:r>
      <w:r>
        <w:rPr>
          <w:rFonts w:hint="eastAsia" w:asciiTheme="minorEastAsia" w:hAnsiTheme="minorEastAsia" w:eastAsiaTheme="minorEastAsia"/>
          <w:sz w:val="28"/>
          <w:szCs w:val="28"/>
          <w:lang w:val="en-US" w:eastAsia="zh-CN"/>
        </w:rPr>
        <w:t>427.61</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其中人员支出</w:t>
      </w:r>
      <w:r>
        <w:rPr>
          <w:rFonts w:hint="eastAsia" w:asciiTheme="minorEastAsia" w:hAnsiTheme="minorEastAsia" w:eastAsiaTheme="minorEastAsia"/>
          <w:sz w:val="28"/>
          <w:szCs w:val="28"/>
          <w:lang w:val="en-US" w:eastAsia="zh-CN"/>
        </w:rPr>
        <w:t>365.38</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公用支出</w:t>
      </w:r>
      <w:r>
        <w:rPr>
          <w:rFonts w:hint="eastAsia" w:asciiTheme="minorEastAsia" w:hAnsiTheme="minorEastAsia" w:eastAsiaTheme="minorEastAsia"/>
          <w:sz w:val="28"/>
          <w:szCs w:val="28"/>
          <w:lang w:val="en-US" w:eastAsia="zh-CN"/>
        </w:rPr>
        <w:t>62.24</w:t>
      </w:r>
      <w:r>
        <w:rPr>
          <w:rFonts w:hint="eastAsia" w:asciiTheme="minorEastAsia" w:hAnsiTheme="minorEastAsia" w:eastAsiaTheme="minorEastAsia"/>
          <w:sz w:val="28"/>
          <w:szCs w:val="28"/>
          <w:lang w:eastAsia="zh-CN"/>
        </w:rPr>
        <w:t>万元。</w:t>
      </w:r>
    </w:p>
    <w:p w14:paraId="019A2BF9">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2023年三公经费年初预算</w:t>
      </w:r>
      <w:r>
        <w:rPr>
          <w:rFonts w:hint="eastAsia" w:asciiTheme="minorEastAsia" w:hAnsiTheme="minorEastAsia" w:eastAsiaTheme="minorEastAsia"/>
          <w:sz w:val="28"/>
          <w:szCs w:val="28"/>
          <w:lang w:val="en-US" w:eastAsia="zh-CN"/>
        </w:rPr>
        <w:t>0.22</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其中公务接待</w:t>
      </w:r>
      <w:r>
        <w:rPr>
          <w:rFonts w:hint="eastAsia" w:asciiTheme="minorEastAsia" w:hAnsiTheme="minorEastAsia" w:eastAsiaTheme="minorEastAsia"/>
          <w:sz w:val="28"/>
          <w:szCs w:val="28"/>
          <w:lang w:val="en-US" w:eastAsia="zh-CN"/>
        </w:rPr>
        <w:t>0.22</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公务用车运行维护</w:t>
      </w:r>
      <w:r>
        <w:rPr>
          <w:rFonts w:asciiTheme="minorEastAsia" w:hAnsiTheme="minorEastAsia" w:eastAsiaTheme="minorEastAsia"/>
          <w:sz w:val="28"/>
          <w:szCs w:val="28"/>
          <w:lang w:eastAsia="zh-CN"/>
        </w:rPr>
        <w:t>0</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 xml:space="preserve">, </w:t>
      </w:r>
      <w:r>
        <w:rPr>
          <w:rFonts w:hint="eastAsia" w:asciiTheme="minorEastAsia" w:hAnsiTheme="minorEastAsia" w:eastAsiaTheme="minorEastAsia"/>
          <w:sz w:val="28"/>
          <w:szCs w:val="28"/>
          <w:lang w:eastAsia="zh-CN"/>
        </w:rPr>
        <w:t>其中公务接待0.2</w:t>
      </w: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lang w:eastAsia="zh-CN"/>
        </w:rPr>
        <w:t>万元</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公务用车运行维护</w:t>
      </w:r>
      <w:r>
        <w:rPr>
          <w:rFonts w:asciiTheme="minorEastAsia" w:hAnsiTheme="minorEastAsia" w:eastAsiaTheme="minorEastAsia"/>
          <w:sz w:val="28"/>
          <w:szCs w:val="28"/>
          <w:lang w:eastAsia="zh-CN"/>
        </w:rPr>
        <w:t>0</w:t>
      </w:r>
      <w:r>
        <w:rPr>
          <w:rFonts w:hint="eastAsia" w:asciiTheme="minorEastAsia" w:hAnsiTheme="minorEastAsia" w:eastAsiaTheme="minorEastAsia"/>
          <w:sz w:val="28"/>
          <w:szCs w:val="28"/>
          <w:lang w:eastAsia="zh-CN"/>
        </w:rPr>
        <w:t>万元。比年初预算减少了</w:t>
      </w:r>
      <w:r>
        <w:rPr>
          <w:rFonts w:hint="eastAsia" w:asciiTheme="minorEastAsia" w:hAnsiTheme="minorEastAsia" w:eastAsiaTheme="minorEastAsia"/>
          <w:sz w:val="28"/>
          <w:szCs w:val="28"/>
          <w:lang w:val="en-US" w:eastAsia="zh-CN"/>
        </w:rPr>
        <w:t>3.08</w:t>
      </w:r>
      <w:r>
        <w:rPr>
          <w:rFonts w:hint="eastAsia" w:asciiTheme="minorEastAsia" w:hAnsiTheme="minorEastAsia" w:eastAsiaTheme="minorEastAsia"/>
          <w:sz w:val="28"/>
          <w:szCs w:val="28"/>
          <w:lang w:eastAsia="zh-CN"/>
        </w:rPr>
        <w:t>万元，下降</w:t>
      </w:r>
      <w:r>
        <w:rPr>
          <w:rFonts w:hint="eastAsia" w:asciiTheme="minorEastAsia" w:hAnsiTheme="minorEastAsia" w:eastAsiaTheme="minorEastAsia"/>
          <w:sz w:val="28"/>
          <w:szCs w:val="28"/>
          <w:lang w:val="en-US" w:eastAsia="zh-CN"/>
        </w:rPr>
        <w:t>93.33</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,原因是厉行节约</w:t>
      </w:r>
      <w:r>
        <w:rPr>
          <w:rFonts w:asciiTheme="minorEastAsia" w:hAnsiTheme="minorEastAsia" w:eastAsiaTheme="minorEastAsia"/>
          <w:sz w:val="28"/>
          <w:szCs w:val="28"/>
          <w:lang w:eastAsia="zh-CN"/>
        </w:rPr>
        <w:t>,</w:t>
      </w:r>
      <w:r>
        <w:rPr>
          <w:rFonts w:hint="eastAsia" w:asciiTheme="minorEastAsia" w:hAnsiTheme="minorEastAsia" w:eastAsiaTheme="minorEastAsia"/>
          <w:sz w:val="28"/>
          <w:szCs w:val="28"/>
          <w:lang w:eastAsia="zh-CN"/>
        </w:rPr>
        <w:t>减少了公务接待支出。</w:t>
      </w:r>
    </w:p>
    <w:p w14:paraId="4F38A2EB">
      <w:pPr>
        <w:pStyle w:val="11"/>
        <w:spacing w:line="600" w:lineRule="exact"/>
        <w:ind w:firstLine="643"/>
        <w:jc w:val="both"/>
        <w:rPr>
          <w:rFonts w:ascii="Times New Roman" w:hAnsi="Times New Roman" w:eastAsia="仿宋_GB2312"/>
          <w:sz w:val="32"/>
          <w:szCs w:val="32"/>
          <w:lang w:eastAsia="zh-CN"/>
        </w:rPr>
      </w:pPr>
      <w:r>
        <w:rPr>
          <w:rFonts w:hint="eastAsia" w:ascii="Times New Roman" w:hAnsi="Times New Roman" w:eastAsia="楷体_GB2312"/>
          <w:b/>
          <w:sz w:val="32"/>
          <w:szCs w:val="32"/>
          <w:lang w:eastAsia="zh-CN"/>
        </w:rPr>
        <w:t>（二）</w:t>
      </w:r>
      <w:r>
        <w:rPr>
          <w:rFonts w:hint="eastAsia" w:ascii="Times New Roman" w:hAnsi="Times New Roman" w:eastAsia="仿宋_GB2312"/>
          <w:sz w:val="32"/>
          <w:szCs w:val="32"/>
          <w:lang w:eastAsia="zh-CN"/>
        </w:rPr>
        <w:t>项目支出情况</w:t>
      </w:r>
    </w:p>
    <w:p w14:paraId="3F2CE8B1">
      <w:pPr>
        <w:pStyle w:val="11"/>
        <w:spacing w:line="600" w:lineRule="exact"/>
        <w:ind w:firstLine="640"/>
        <w:jc w:val="both"/>
        <w:rPr>
          <w:rFonts w:ascii="Times New Roman" w:hAnsi="Times New Roman" w:eastAsia="仿宋_GB2312"/>
          <w:sz w:val="32"/>
          <w:szCs w:val="32"/>
          <w:lang w:eastAsia="zh-CN"/>
        </w:rPr>
      </w:pPr>
      <w:r>
        <w:rPr>
          <w:rFonts w:hint="eastAsia" w:ascii="Times New Roman" w:hAnsi="Times New Roman" w:eastAsia="仿宋_GB2312"/>
          <w:sz w:val="32"/>
          <w:szCs w:val="32"/>
          <w:lang w:eastAsia="zh-CN"/>
        </w:rPr>
        <w:t>项目支出为</w:t>
      </w:r>
      <w:r>
        <w:rPr>
          <w:rFonts w:hint="eastAsia" w:asciiTheme="minorEastAsia" w:hAnsiTheme="minorEastAsia" w:eastAsiaTheme="minorEastAsia"/>
          <w:sz w:val="28"/>
          <w:szCs w:val="28"/>
          <w:lang w:val="en-US" w:eastAsia="zh-CN"/>
        </w:rPr>
        <w:t>157.85万元，本级无项目资金安排。</w:t>
      </w:r>
    </w:p>
    <w:p w14:paraId="5796D944">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7771DC93">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2023年度政府性基金预算财政拨款收入0万元；其中基本支出0万元，项目支出0万元。</w:t>
      </w:r>
    </w:p>
    <w:p w14:paraId="58F07D9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四、国有资本经营预算支出情况</w:t>
      </w:r>
    </w:p>
    <w:p w14:paraId="112008D3">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2023年无国有资本经营预算收入，无国有资本经营预算支出。</w:t>
      </w:r>
    </w:p>
    <w:p w14:paraId="2CF39B4E">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五、社会保险基金预算支出情况</w:t>
      </w:r>
    </w:p>
    <w:p w14:paraId="788CE9BC">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2023年无社会保险基金预算收入，无社会保险基金预算支出。</w:t>
      </w:r>
    </w:p>
    <w:p w14:paraId="21EE7C0B">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58BF99DE">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根据汨罗市财政局关于开展2023年度部门整体支出绩效自评工作的通知要求，我单位在工作总结和数据收集、整理、汇总、分析、核查等各项工作的基础上，对预算资金使用、管理和效益情况进行自评，形成2023年度整体支出绩效评价报告如下。本部门整体支出和专项支出管理得到了有效提升，并取得了较好的成效，自我评价分数为96分。</w:t>
      </w:r>
    </w:p>
    <w:p w14:paraId="4EDF0975">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部门整体支出和专项资金管理</w:t>
      </w:r>
    </w:p>
    <w:p w14:paraId="309CE6C9">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14:paraId="4F7127AB">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执行资金预算化管理，积极推进部门整体支出、项目支出绩效管理。计财股负责组织、协调各部门预算绩效管理；各部门组织编制部门预算和绩效目标，对项目绩效目标完成情况进行总结分析，撰写绩效报告送计财股；根据绩效评价结果改进预算绩效管理，通过资金预算编制、调整、执行、控制、绩效评价，增强政府资金投入、产出效能，提高财政资金使用效益。</w:t>
      </w:r>
    </w:p>
    <w:p w14:paraId="4ED1D574">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3、成立了单位内部控制领导小组，由一把手直接领导。建立了单位层面的内控运行制约机制。</w:t>
      </w:r>
    </w:p>
    <w:p w14:paraId="2DFBAFCA">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部门整体支出情况</w:t>
      </w:r>
    </w:p>
    <w:p w14:paraId="6CC38465">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我单位2023年部门整体支出</w:t>
      </w:r>
      <w:r>
        <w:rPr>
          <w:rFonts w:hint="eastAsia" w:asciiTheme="minorEastAsia" w:hAnsiTheme="minorEastAsia" w:eastAsiaTheme="minorEastAsia"/>
          <w:sz w:val="28"/>
          <w:szCs w:val="28"/>
          <w:lang w:val="en-US" w:eastAsia="zh-CN"/>
        </w:rPr>
        <w:t>585.47</w:t>
      </w:r>
      <w:r>
        <w:rPr>
          <w:rFonts w:hint="eastAsia" w:asciiTheme="minorEastAsia" w:hAnsiTheme="minorEastAsia" w:eastAsiaTheme="minorEastAsia"/>
          <w:sz w:val="28"/>
          <w:szCs w:val="28"/>
          <w:lang w:eastAsia="zh-CN"/>
        </w:rPr>
        <w:t>万元，其中：1、基本支出</w:t>
      </w:r>
      <w:r>
        <w:rPr>
          <w:rFonts w:hint="eastAsia" w:asciiTheme="minorEastAsia" w:hAnsiTheme="minorEastAsia" w:eastAsiaTheme="minorEastAsia"/>
          <w:sz w:val="28"/>
          <w:szCs w:val="28"/>
          <w:lang w:val="en-US" w:eastAsia="zh-CN"/>
        </w:rPr>
        <w:t>427.62</w:t>
      </w:r>
      <w:r>
        <w:rPr>
          <w:rFonts w:hint="eastAsia" w:asciiTheme="minorEastAsia" w:hAnsiTheme="minorEastAsia" w:eastAsiaTheme="minorEastAsia"/>
          <w:sz w:val="28"/>
          <w:szCs w:val="28"/>
          <w:lang w:eastAsia="zh-CN"/>
        </w:rPr>
        <w:t>万元，占总支出</w:t>
      </w:r>
      <w:r>
        <w:rPr>
          <w:rFonts w:hint="eastAsia" w:asciiTheme="minorEastAsia" w:hAnsiTheme="minorEastAsia" w:eastAsiaTheme="minorEastAsia"/>
          <w:sz w:val="28"/>
          <w:szCs w:val="28"/>
          <w:lang w:val="en-US" w:eastAsia="zh-CN"/>
        </w:rPr>
        <w:t>73.04</w:t>
      </w:r>
      <w:r>
        <w:rPr>
          <w:rFonts w:hint="eastAsia" w:asciiTheme="minorEastAsia" w:hAnsiTheme="minorEastAsia" w:eastAsiaTheme="minorEastAsia"/>
          <w:sz w:val="28"/>
          <w:szCs w:val="28"/>
          <w:lang w:eastAsia="zh-CN"/>
        </w:rPr>
        <w:t>%（人员支出</w:t>
      </w:r>
      <w:r>
        <w:rPr>
          <w:rFonts w:hint="eastAsia" w:asciiTheme="minorEastAsia" w:hAnsiTheme="minorEastAsia" w:eastAsiaTheme="minorEastAsia"/>
          <w:sz w:val="28"/>
          <w:szCs w:val="28"/>
          <w:lang w:val="en-US" w:eastAsia="zh-CN"/>
        </w:rPr>
        <w:t>365.38</w:t>
      </w:r>
      <w:r>
        <w:rPr>
          <w:rFonts w:hint="eastAsia" w:asciiTheme="minorEastAsia" w:hAnsiTheme="minorEastAsia" w:eastAsiaTheme="minorEastAsia"/>
          <w:sz w:val="28"/>
          <w:szCs w:val="28"/>
          <w:lang w:eastAsia="zh-CN"/>
        </w:rPr>
        <w:t>万元，占基本支出</w:t>
      </w:r>
      <w:r>
        <w:rPr>
          <w:rFonts w:hint="eastAsia" w:asciiTheme="minorEastAsia" w:hAnsiTheme="minorEastAsia" w:eastAsiaTheme="minorEastAsia"/>
          <w:sz w:val="28"/>
          <w:szCs w:val="28"/>
          <w:lang w:val="en-US" w:eastAsia="zh-CN"/>
        </w:rPr>
        <w:t>62.41</w:t>
      </w:r>
      <w:r>
        <w:rPr>
          <w:rFonts w:hint="eastAsia" w:asciiTheme="minorEastAsia" w:hAnsiTheme="minorEastAsia" w:eastAsiaTheme="minorEastAsia"/>
          <w:sz w:val="28"/>
          <w:szCs w:val="28"/>
          <w:lang w:eastAsia="zh-CN"/>
        </w:rPr>
        <w:t>%，公用经费支出</w:t>
      </w:r>
      <w:r>
        <w:rPr>
          <w:rFonts w:hint="eastAsia" w:asciiTheme="minorEastAsia" w:hAnsiTheme="minorEastAsia" w:eastAsiaTheme="minorEastAsia"/>
          <w:sz w:val="28"/>
          <w:szCs w:val="28"/>
          <w:lang w:val="en-US" w:eastAsia="zh-CN"/>
        </w:rPr>
        <w:t>62.24</w:t>
      </w:r>
      <w:r>
        <w:rPr>
          <w:rFonts w:hint="eastAsia" w:asciiTheme="minorEastAsia" w:hAnsiTheme="minorEastAsia" w:eastAsiaTheme="minorEastAsia"/>
          <w:sz w:val="28"/>
          <w:szCs w:val="28"/>
          <w:lang w:eastAsia="zh-CN"/>
        </w:rPr>
        <w:t>万元，占基本支出</w:t>
      </w:r>
      <w:r>
        <w:rPr>
          <w:rFonts w:hint="eastAsia" w:asciiTheme="minorEastAsia" w:hAnsiTheme="minorEastAsia" w:eastAsiaTheme="minorEastAsia"/>
          <w:sz w:val="28"/>
          <w:szCs w:val="28"/>
          <w:lang w:val="en-US" w:eastAsia="zh-CN"/>
        </w:rPr>
        <w:t>37.59</w:t>
      </w:r>
      <w:r>
        <w:rPr>
          <w:rFonts w:hint="eastAsia" w:asciiTheme="minorEastAsia" w:hAnsiTheme="minorEastAsia" w:eastAsiaTheme="minorEastAsia"/>
          <w:sz w:val="28"/>
          <w:szCs w:val="28"/>
          <w:lang w:eastAsia="zh-CN"/>
        </w:rPr>
        <w:t>%）</w:t>
      </w:r>
    </w:p>
    <w:p w14:paraId="3682EB75">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固定资产管理情况</w:t>
      </w:r>
    </w:p>
    <w:p w14:paraId="30C5BFA6">
      <w:pPr>
        <w:spacing w:line="600" w:lineRule="exact"/>
        <w:jc w:val="both"/>
        <w:rPr>
          <w:rFonts w:asciiTheme="minorEastAsia" w:hAnsiTheme="minorEastAsia" w:eastAsiaTheme="minorEastAsia"/>
          <w:sz w:val="28"/>
          <w:szCs w:val="28"/>
          <w:lang w:eastAsia="zh-CN"/>
        </w:rPr>
      </w:pPr>
      <w:r>
        <w:rPr>
          <w:rFonts w:hint="eastAsia" w:eastAsia="仿宋_GB2312"/>
          <w:b/>
          <w:bCs/>
          <w:sz w:val="32"/>
          <w:szCs w:val="32"/>
          <w:lang w:eastAsia="zh-CN"/>
        </w:rPr>
        <w:t xml:space="preserve">   </w:t>
      </w:r>
      <w:r>
        <w:rPr>
          <w:rFonts w:hint="eastAsia" w:eastAsia="仿宋_GB2312"/>
          <w:sz w:val="32"/>
          <w:szCs w:val="32"/>
          <w:lang w:eastAsia="zh-CN"/>
        </w:rPr>
        <w:t xml:space="preserve">    </w:t>
      </w:r>
      <w:r>
        <w:rPr>
          <w:rFonts w:hint="eastAsia" w:asciiTheme="minorEastAsia" w:hAnsiTheme="minorEastAsia" w:eastAsiaTheme="minorEastAsia"/>
          <w:sz w:val="28"/>
          <w:szCs w:val="28"/>
          <w:lang w:eastAsia="zh-CN"/>
        </w:rPr>
        <w:t>坚持厉行节约、物尽其用的原则，我单位闲置的资产由办公室统一调剂使用，发挥其效益，对不能用的资产，采取了处置后购置，保障资产的安全高效利用。</w:t>
      </w:r>
    </w:p>
    <w:p w14:paraId="52AD160F">
      <w:pPr>
        <w:numPr>
          <w:ilvl w:val="0"/>
          <w:numId w:val="1"/>
        </w:num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专项资金使用情况</w:t>
      </w:r>
    </w:p>
    <w:p w14:paraId="5D8DCFD7">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2023年本级专项资金0万元。</w:t>
      </w:r>
    </w:p>
    <w:p w14:paraId="6E1AF4D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33048A9">
      <w:pPr>
        <w:pStyle w:val="15"/>
        <w:spacing w:line="600" w:lineRule="exact"/>
        <w:ind w:firstLine="640" w:firstLineChars="200"/>
        <w:rPr>
          <w:rFonts w:ascii="Arial" w:hAnsi="Arial" w:eastAsia="仿宋_GB2312" w:cs="Arial"/>
          <w:snapToGrid w:val="0"/>
          <w:sz w:val="32"/>
          <w:szCs w:val="32"/>
        </w:rPr>
      </w:pPr>
      <w:r>
        <w:rPr>
          <w:rFonts w:hint="eastAsia" w:ascii="Arial" w:hAnsi="Arial" w:eastAsia="仿宋_GB2312" w:cs="Arial"/>
          <w:snapToGrid w:val="0"/>
          <w:sz w:val="32"/>
          <w:szCs w:val="32"/>
        </w:rPr>
        <w:t>我部门从预算和预算绩效管理、部门履职效能、资金分配、使用和管理、资产和财务管理、政府采购等方面归纳存在的问题；反映各种预算支出执行偏离绩效目标的情况，并分析其原因。</w:t>
      </w:r>
    </w:p>
    <w:p w14:paraId="73ABB32A">
      <w:pPr>
        <w:spacing w:line="600" w:lineRule="exact"/>
        <w:ind w:firstLine="600"/>
        <w:rPr>
          <w:rFonts w:eastAsia="仿宋_GB2312"/>
          <w:sz w:val="32"/>
          <w:szCs w:val="32"/>
          <w:lang w:eastAsia="zh-CN"/>
        </w:rPr>
      </w:pPr>
      <w:r>
        <w:rPr>
          <w:rFonts w:eastAsia="仿宋_GB2312"/>
          <w:sz w:val="32"/>
          <w:szCs w:val="32"/>
          <w:lang w:eastAsia="zh-CN"/>
        </w:rPr>
        <w:t>整体支出绩效</w:t>
      </w:r>
      <w:r>
        <w:rPr>
          <w:rFonts w:hint="eastAsia" w:eastAsia="仿宋_GB2312"/>
          <w:sz w:val="32"/>
          <w:szCs w:val="32"/>
          <w:lang w:eastAsia="zh-CN"/>
        </w:rPr>
        <w:t>存在的问题及原因分析为：绩效指标不够精细化，单位需要继续加强全年整体支出的全方位监管，进一步加大资金监管，做到绩效无偏差。</w:t>
      </w:r>
    </w:p>
    <w:p w14:paraId="1AF92DD2">
      <w:pPr>
        <w:spacing w:line="600" w:lineRule="exact"/>
        <w:ind w:firstLine="640" w:firstLineChars="200"/>
        <w:jc w:val="both"/>
        <w:rPr>
          <w:rFonts w:eastAsia="仿宋_GB2312"/>
          <w:sz w:val="32"/>
          <w:szCs w:val="32"/>
          <w:lang w:eastAsia="zh-CN"/>
        </w:rPr>
      </w:pPr>
      <w:r>
        <w:rPr>
          <w:rFonts w:eastAsia="仿宋_GB2312"/>
          <w:sz w:val="32"/>
          <w:szCs w:val="32"/>
          <w:lang w:eastAsia="zh-CN"/>
        </w:rPr>
        <w:t>项目</w:t>
      </w:r>
      <w:r>
        <w:rPr>
          <w:rFonts w:hint="eastAsia" w:eastAsia="仿宋_GB2312"/>
          <w:sz w:val="32"/>
          <w:szCs w:val="32"/>
          <w:lang w:eastAsia="zh-CN"/>
        </w:rPr>
        <w:t>支出绩效存在的问题及原因分析为：无</w:t>
      </w:r>
      <w:r>
        <w:rPr>
          <w:rFonts w:eastAsia="仿宋_GB2312"/>
          <w:sz w:val="32"/>
          <w:szCs w:val="32"/>
          <w:lang w:eastAsia="zh-CN"/>
        </w:rPr>
        <w:t>2</w:t>
      </w:r>
      <w:r>
        <w:rPr>
          <w:rFonts w:hint="eastAsia" w:eastAsia="仿宋_GB2312"/>
          <w:sz w:val="32"/>
          <w:szCs w:val="32"/>
          <w:lang w:eastAsia="zh-CN"/>
        </w:rPr>
        <w:t>、部门整体支出相比专项支出而言，社会效益较好，经济效益不明显。</w:t>
      </w:r>
    </w:p>
    <w:p w14:paraId="540F5931">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、业务工作分项不清晰，不能很好的对比支出与成果，投入与产出效果，很难针对性的发现问题，分析问题，提出解决方案。</w:t>
      </w:r>
    </w:p>
    <w:p w14:paraId="10748111">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、专项资金拨付的时间与项目实施的进度存在时间差异，专项已启动，但上级资金不能拨付到位。</w:t>
      </w:r>
    </w:p>
    <w:p w14:paraId="688550DB">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、为确保项目工程质量，我局管理方收取一定的合同履约及工程质量保证金</w:t>
      </w:r>
      <w:r>
        <w:rPr>
          <w:rFonts w:eastAsia="仿宋_GB2312"/>
          <w:sz w:val="32"/>
          <w:szCs w:val="32"/>
          <w:lang w:eastAsia="zh-CN"/>
        </w:rPr>
        <w:t xml:space="preserve"> </w:t>
      </w:r>
      <w:r>
        <w:rPr>
          <w:rFonts w:hint="eastAsia" w:eastAsia="仿宋_GB2312"/>
          <w:sz w:val="32"/>
          <w:szCs w:val="32"/>
          <w:lang w:eastAsia="zh-CN"/>
        </w:rPr>
        <w:t>，并且由于工程的进度不一致，导致专项资金拨付偏迟。</w:t>
      </w:r>
    </w:p>
    <w:p w14:paraId="050EFABC">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、某些项目受地方干扰及政策影响较大，导致进度较慢。</w:t>
      </w:r>
    </w:p>
    <w:p w14:paraId="12BD05D2">
      <w:pPr>
        <w:spacing w:line="600" w:lineRule="exact"/>
        <w:ind w:firstLine="640" w:firstLineChars="200"/>
        <w:jc w:val="both"/>
        <w:rPr>
          <w:rFonts w:eastAsia="仿宋_GB2312"/>
          <w:sz w:val="32"/>
          <w:szCs w:val="32"/>
          <w:lang w:eastAsia="zh-CN"/>
        </w:rPr>
      </w:pPr>
    </w:p>
    <w:p w14:paraId="46637C98">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八、下一步改进措施</w:t>
      </w:r>
    </w:p>
    <w:p w14:paraId="773FE7EB">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1、学习如何科学合理制定绩效目标及考核体系，中分发挥绩效工作效用。</w:t>
      </w:r>
    </w:p>
    <w:p w14:paraId="47F5134A">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2、对于能细分、归总的业务工作，效仿专项支出进行管理，一遍更好的进行绩效评价，发现不足，提出改进。</w:t>
      </w:r>
    </w:p>
    <w:p w14:paraId="2514D6AE">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3、财务上，会计核算要更加详细，为本单位各项工作的开展、总结、评估提供有效数据资料支撑，为各项业务工作更好的开展提供帮助。</w:t>
      </w:r>
    </w:p>
    <w:p w14:paraId="65E9CCFB">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4、明确固定资产管理人员及其职责，建立健全单位所有固定资产台账，对固定资产管理使用的全过程进行监督管理。要严格落实固定资产的定期盘点制度，加强固定资产报废处理工作对一些长期不能使用或者报废的固定资产，按有关规定和权限进行清理、处置。确保固定资产规范管理和高效使用，防止国有资产流失、损毁。</w:t>
      </w:r>
    </w:p>
    <w:p w14:paraId="7E3F5A2E">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九、部门整体支出绩效自评结果拟应用和公开情况</w:t>
      </w:r>
    </w:p>
    <w:p w14:paraId="239B8053">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部门整体支出绩效自评结果按照上级要求统一公开到相关网站。</w:t>
      </w:r>
    </w:p>
    <w:p w14:paraId="70A42B89">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w:t>
      </w:r>
    </w:p>
    <w:p w14:paraId="637A292E">
      <w:pPr>
        <w:spacing w:line="600" w:lineRule="exact"/>
        <w:ind w:firstLine="560" w:firstLineChars="200"/>
        <w:jc w:val="both"/>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无。</w:t>
      </w:r>
    </w:p>
    <w:p w14:paraId="050173B0">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42DA6000">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5065C5CE">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4F00DE50">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514CB7E7">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70D24349">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5DC8DA8F">
      <w:pPr>
        <w:spacing w:line="600" w:lineRule="exact"/>
        <w:ind w:firstLine="640" w:firstLineChars="200"/>
        <w:jc w:val="both"/>
        <w:rPr>
          <w:rFonts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0E2BAA70">
      <w:pPr>
        <w:spacing w:before="201" w:line="578" w:lineRule="exact"/>
        <w:rPr>
          <w:rFonts w:eastAsia="仿宋_GB2312"/>
          <w:sz w:val="32"/>
          <w:szCs w:val="32"/>
          <w:lang w:eastAsia="zh-CN"/>
        </w:rPr>
      </w:pPr>
    </w:p>
    <w:p w14:paraId="3C0613FA">
      <w:pPr>
        <w:spacing w:before="201" w:line="578" w:lineRule="exact"/>
        <w:rPr>
          <w:rFonts w:eastAsia="仿宋_GB2312"/>
          <w:sz w:val="32"/>
          <w:szCs w:val="32"/>
          <w:lang w:eastAsia="zh-CN"/>
        </w:rPr>
      </w:pPr>
    </w:p>
    <w:p w14:paraId="1FE8B438">
      <w:pPr>
        <w:spacing w:before="201" w:line="578" w:lineRule="exact"/>
        <w:rPr>
          <w:rFonts w:eastAsia="仿宋_GB2312"/>
          <w:sz w:val="32"/>
          <w:szCs w:val="32"/>
          <w:lang w:eastAsia="zh-CN"/>
        </w:rPr>
      </w:pPr>
    </w:p>
    <w:p w14:paraId="41F26469">
      <w:pPr>
        <w:spacing w:before="201" w:line="578" w:lineRule="exact"/>
        <w:rPr>
          <w:rFonts w:eastAsia="仿宋_GB2312"/>
          <w:sz w:val="32"/>
          <w:szCs w:val="32"/>
          <w:lang w:eastAsia="zh-CN"/>
        </w:rPr>
      </w:pPr>
    </w:p>
    <w:p w14:paraId="39BCE155">
      <w:pPr>
        <w:spacing w:before="201" w:line="578" w:lineRule="exact"/>
        <w:rPr>
          <w:rFonts w:eastAsia="仿宋_GB2312"/>
          <w:sz w:val="32"/>
          <w:szCs w:val="32"/>
          <w:lang w:eastAsia="zh-CN"/>
        </w:rPr>
      </w:pPr>
    </w:p>
    <w:p w14:paraId="6CA0B82B">
      <w:pPr>
        <w:spacing w:before="201" w:line="578" w:lineRule="exact"/>
        <w:rPr>
          <w:rFonts w:eastAsia="仿宋_GB2312"/>
          <w:sz w:val="32"/>
          <w:szCs w:val="32"/>
          <w:lang w:eastAsia="zh-CN"/>
        </w:rPr>
      </w:pPr>
    </w:p>
    <w:p w14:paraId="3DF2F7E7">
      <w:pPr>
        <w:spacing w:before="201" w:line="578" w:lineRule="exact"/>
        <w:rPr>
          <w:rFonts w:eastAsia="仿宋_GB2312"/>
          <w:sz w:val="32"/>
          <w:szCs w:val="32"/>
          <w:lang w:eastAsia="zh-CN"/>
        </w:rPr>
      </w:pPr>
    </w:p>
    <w:p w14:paraId="7567BC20">
      <w:pPr>
        <w:spacing w:line="267" w:lineRule="auto"/>
        <w:ind w:firstLine="552"/>
        <w:jc w:val="both"/>
        <w:rPr>
          <w:rFonts w:eastAsia="仿宋_GB2312"/>
          <w:sz w:val="32"/>
          <w:szCs w:val="32"/>
          <w:lang w:eastAsia="zh-CN"/>
        </w:rPr>
      </w:pPr>
    </w:p>
    <w:p w14:paraId="20BC7AA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74454448">
      <w:pPr>
        <w:spacing w:line="578" w:lineRule="exact"/>
        <w:jc w:val="center"/>
        <w:rPr>
          <w:rFonts w:ascii="Times New Roman" w:hAnsi="Times New Roman" w:cs="Times New Roman" w:eastAsiaTheme="minorEastAsia"/>
          <w:spacing w:val="15"/>
          <w:position w:val="10"/>
          <w:sz w:val="42"/>
          <w:szCs w:val="42"/>
          <w:lang w:eastAsia="zh-CN"/>
        </w:rPr>
      </w:pPr>
    </w:p>
    <w:p w14:paraId="6E5B80FB">
      <w:pPr>
        <w:spacing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2023</w:t>
      </w:r>
      <w:r>
        <w:rPr>
          <w:rFonts w:ascii="黑体" w:hAnsi="黑体" w:eastAsia="黑体" w:cs="黑体"/>
          <w:spacing w:val="15"/>
          <w:position w:val="10"/>
          <w:sz w:val="42"/>
          <w:szCs w:val="42"/>
          <w:lang w:eastAsia="zh-CN"/>
        </w:rPr>
        <w:t>年度</w:t>
      </w:r>
      <w:r>
        <w:rPr>
          <w:rFonts w:hint="eastAsia" w:ascii="黑体" w:hAnsi="黑体" w:eastAsia="黑体" w:cs="黑体"/>
          <w:spacing w:val="15"/>
          <w:position w:val="10"/>
          <w:sz w:val="42"/>
          <w:szCs w:val="42"/>
          <w:lang w:eastAsia="zh-CN"/>
        </w:rPr>
        <w:t>汨罗市水政执法大队</w:t>
      </w:r>
      <w:r>
        <w:rPr>
          <w:rFonts w:ascii="黑体" w:hAnsi="黑体" w:eastAsia="黑体" w:cs="黑体"/>
          <w:spacing w:val="15"/>
          <w:position w:val="10"/>
          <w:sz w:val="42"/>
          <w:szCs w:val="42"/>
          <w:lang w:eastAsia="zh-CN"/>
        </w:rPr>
        <w:t>项目支出</w:t>
      </w:r>
    </w:p>
    <w:p w14:paraId="33124754">
      <w:pPr>
        <w:spacing w:before="1" w:line="220" w:lineRule="auto"/>
        <w:ind w:left="3069"/>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64E1D8A7">
      <w:pPr>
        <w:spacing w:line="246" w:lineRule="auto"/>
        <w:rPr>
          <w:lang w:eastAsia="zh-CN"/>
        </w:rPr>
      </w:pPr>
    </w:p>
    <w:p w14:paraId="34AF0E3F">
      <w:pPr>
        <w:spacing w:line="246" w:lineRule="auto"/>
        <w:rPr>
          <w:lang w:eastAsia="zh-CN"/>
        </w:rPr>
      </w:pPr>
    </w:p>
    <w:p w14:paraId="078C09A5">
      <w:pPr>
        <w:spacing w:line="246" w:lineRule="auto"/>
        <w:rPr>
          <w:lang w:eastAsia="zh-CN"/>
        </w:rPr>
      </w:pPr>
    </w:p>
    <w:p w14:paraId="772E13DF">
      <w:pPr>
        <w:spacing w:line="246" w:lineRule="auto"/>
        <w:rPr>
          <w:lang w:eastAsia="zh-CN"/>
        </w:rPr>
      </w:pPr>
    </w:p>
    <w:p w14:paraId="4EBBE9BE">
      <w:pPr>
        <w:spacing w:line="246" w:lineRule="auto"/>
        <w:rPr>
          <w:lang w:eastAsia="zh-CN"/>
        </w:rPr>
      </w:pPr>
    </w:p>
    <w:p w14:paraId="07995450">
      <w:pPr>
        <w:spacing w:line="246" w:lineRule="auto"/>
        <w:rPr>
          <w:lang w:eastAsia="zh-CN"/>
        </w:rPr>
      </w:pPr>
    </w:p>
    <w:p w14:paraId="1A6C4095">
      <w:pPr>
        <w:spacing w:line="246" w:lineRule="auto"/>
        <w:rPr>
          <w:lang w:eastAsia="zh-CN"/>
        </w:rPr>
      </w:pPr>
    </w:p>
    <w:p w14:paraId="078B8442">
      <w:pPr>
        <w:spacing w:line="246" w:lineRule="auto"/>
        <w:rPr>
          <w:lang w:eastAsia="zh-CN"/>
        </w:rPr>
      </w:pPr>
    </w:p>
    <w:p w14:paraId="7DAC0C0D">
      <w:pPr>
        <w:spacing w:line="246" w:lineRule="auto"/>
        <w:rPr>
          <w:rFonts w:eastAsia="宋体"/>
          <w:lang w:eastAsia="zh-CN"/>
        </w:rPr>
      </w:pPr>
    </w:p>
    <w:p w14:paraId="0111189F">
      <w:pPr>
        <w:spacing w:line="246" w:lineRule="auto"/>
        <w:rPr>
          <w:lang w:eastAsia="zh-CN"/>
        </w:rPr>
      </w:pPr>
    </w:p>
    <w:p w14:paraId="232EF39E">
      <w:pPr>
        <w:spacing w:line="246" w:lineRule="auto"/>
        <w:rPr>
          <w:lang w:eastAsia="zh-CN"/>
        </w:rPr>
      </w:pPr>
    </w:p>
    <w:p w14:paraId="1D663DC0">
      <w:pPr>
        <w:spacing w:line="246" w:lineRule="auto"/>
        <w:rPr>
          <w:rFonts w:eastAsiaTheme="minorEastAsia"/>
          <w:lang w:eastAsia="zh-CN"/>
        </w:rPr>
      </w:pPr>
    </w:p>
    <w:p w14:paraId="06AC6206">
      <w:pPr>
        <w:spacing w:line="246" w:lineRule="auto"/>
        <w:rPr>
          <w:rFonts w:eastAsiaTheme="minorEastAsia"/>
          <w:lang w:eastAsia="zh-CN"/>
        </w:rPr>
      </w:pPr>
    </w:p>
    <w:p w14:paraId="25C93F8A">
      <w:pPr>
        <w:spacing w:line="246" w:lineRule="auto"/>
        <w:rPr>
          <w:rFonts w:eastAsiaTheme="minorEastAsia"/>
          <w:lang w:eastAsia="zh-CN"/>
        </w:rPr>
      </w:pPr>
    </w:p>
    <w:p w14:paraId="0FA4B571">
      <w:pPr>
        <w:spacing w:line="246" w:lineRule="auto"/>
        <w:rPr>
          <w:rFonts w:eastAsiaTheme="minorEastAsia"/>
          <w:lang w:eastAsia="zh-CN"/>
        </w:rPr>
      </w:pPr>
    </w:p>
    <w:p w14:paraId="2C94684F">
      <w:pPr>
        <w:spacing w:line="246" w:lineRule="auto"/>
        <w:rPr>
          <w:rFonts w:eastAsiaTheme="minorEastAsia"/>
          <w:lang w:eastAsia="zh-CN"/>
        </w:rPr>
      </w:pPr>
    </w:p>
    <w:p w14:paraId="083AB98E">
      <w:pPr>
        <w:spacing w:line="246" w:lineRule="auto"/>
        <w:rPr>
          <w:rFonts w:eastAsiaTheme="minorEastAsia"/>
          <w:lang w:eastAsia="zh-CN"/>
        </w:rPr>
      </w:pPr>
    </w:p>
    <w:p w14:paraId="4E78E985">
      <w:pPr>
        <w:spacing w:line="246" w:lineRule="auto"/>
        <w:rPr>
          <w:rFonts w:eastAsiaTheme="minorEastAsia"/>
          <w:lang w:eastAsia="zh-CN"/>
        </w:rPr>
      </w:pPr>
    </w:p>
    <w:p w14:paraId="4D1F8AE1">
      <w:pPr>
        <w:spacing w:line="246" w:lineRule="auto"/>
        <w:rPr>
          <w:rFonts w:eastAsiaTheme="minorEastAsia"/>
          <w:lang w:eastAsia="zh-CN"/>
        </w:rPr>
      </w:pPr>
    </w:p>
    <w:p w14:paraId="19A021F6">
      <w:pPr>
        <w:spacing w:line="246" w:lineRule="auto"/>
        <w:rPr>
          <w:rFonts w:eastAsiaTheme="minorEastAsia"/>
          <w:lang w:eastAsia="zh-CN"/>
        </w:rPr>
      </w:pPr>
    </w:p>
    <w:p w14:paraId="7A957E7D">
      <w:pPr>
        <w:spacing w:line="246" w:lineRule="auto"/>
        <w:rPr>
          <w:rFonts w:eastAsiaTheme="minorEastAsia"/>
          <w:lang w:eastAsia="zh-CN"/>
        </w:rPr>
      </w:pPr>
    </w:p>
    <w:p w14:paraId="4E946721">
      <w:pPr>
        <w:spacing w:line="246" w:lineRule="auto"/>
        <w:rPr>
          <w:rFonts w:eastAsiaTheme="minorEastAsia"/>
          <w:lang w:eastAsia="zh-CN"/>
        </w:rPr>
      </w:pPr>
    </w:p>
    <w:p w14:paraId="4D336134">
      <w:pPr>
        <w:spacing w:line="246" w:lineRule="auto"/>
        <w:rPr>
          <w:rFonts w:eastAsiaTheme="minorEastAsia"/>
          <w:lang w:eastAsia="zh-CN"/>
        </w:rPr>
      </w:pPr>
    </w:p>
    <w:p w14:paraId="73EE0003">
      <w:pPr>
        <w:spacing w:line="246" w:lineRule="auto"/>
        <w:rPr>
          <w:rFonts w:eastAsiaTheme="minorEastAsia"/>
          <w:lang w:eastAsia="zh-CN"/>
        </w:rPr>
      </w:pPr>
    </w:p>
    <w:p w14:paraId="284D0052">
      <w:pPr>
        <w:spacing w:line="246" w:lineRule="auto"/>
        <w:rPr>
          <w:lang w:eastAsia="zh-CN"/>
        </w:rPr>
      </w:pPr>
    </w:p>
    <w:p w14:paraId="6B0F0CEE">
      <w:pPr>
        <w:spacing w:line="246" w:lineRule="auto"/>
        <w:rPr>
          <w:lang w:eastAsia="zh-CN"/>
        </w:rPr>
      </w:pPr>
    </w:p>
    <w:p w14:paraId="365F9634">
      <w:pPr>
        <w:spacing w:line="247" w:lineRule="auto"/>
        <w:rPr>
          <w:lang w:eastAsia="zh-CN"/>
        </w:rPr>
      </w:pPr>
    </w:p>
    <w:p w14:paraId="520B2456">
      <w:pPr>
        <w:spacing w:line="247" w:lineRule="auto"/>
        <w:rPr>
          <w:lang w:eastAsia="zh-CN"/>
        </w:rPr>
      </w:pPr>
    </w:p>
    <w:p w14:paraId="6C15A4E8">
      <w:pPr>
        <w:spacing w:line="247" w:lineRule="auto"/>
        <w:rPr>
          <w:lang w:eastAsia="zh-CN"/>
        </w:rPr>
      </w:pPr>
    </w:p>
    <w:p w14:paraId="2582D892">
      <w:pPr>
        <w:pStyle w:val="2"/>
        <w:spacing w:line="221" w:lineRule="auto"/>
        <w:ind w:left="2268"/>
        <w:rPr>
          <w:sz w:val="27"/>
          <w:szCs w:val="27"/>
          <w:lang w:eastAsia="zh-CN"/>
        </w:rPr>
      </w:pPr>
      <w:r>
        <w:rPr>
          <w:spacing w:val="-22"/>
          <w:sz w:val="27"/>
          <w:szCs w:val="27"/>
          <w:lang w:eastAsia="zh-CN"/>
        </w:rPr>
        <w:t>部 门 ( 单位)名称：</w:t>
      </w:r>
      <w:r>
        <w:rPr>
          <w:spacing w:val="-22"/>
          <w:sz w:val="27"/>
          <w:szCs w:val="27"/>
          <w:u w:val="single"/>
          <w:lang w:eastAsia="zh-CN"/>
        </w:rPr>
        <w:t xml:space="preserve">  </w:t>
      </w:r>
      <w:r>
        <w:rPr>
          <w:rFonts w:hint="eastAsia"/>
          <w:spacing w:val="-22"/>
          <w:sz w:val="27"/>
          <w:szCs w:val="27"/>
          <w:u w:val="single"/>
          <w:lang w:eastAsia="zh-CN"/>
        </w:rPr>
        <w:t>汨罗市水政监察大队</w:t>
      </w:r>
      <w:r>
        <w:rPr>
          <w:spacing w:val="-22"/>
          <w:sz w:val="27"/>
          <w:szCs w:val="27"/>
          <w:u w:val="single"/>
          <w:lang w:eastAsia="zh-CN"/>
        </w:rPr>
        <w:t xml:space="preserve"> (盖章)</w:t>
      </w:r>
    </w:p>
    <w:p w14:paraId="0D3922AA">
      <w:pPr>
        <w:pStyle w:val="2"/>
        <w:spacing w:before="289" w:line="610" w:lineRule="exact"/>
        <w:ind w:left="3490" w:firstLine="514"/>
        <w:rPr>
          <w:sz w:val="27"/>
          <w:szCs w:val="27"/>
          <w:lang w:eastAsia="zh-CN"/>
        </w:rPr>
      </w:pPr>
      <w:r>
        <w:rPr>
          <w:rFonts w:hint="eastAsia"/>
          <w:spacing w:val="-13"/>
          <w:position w:val="26"/>
          <w:sz w:val="27"/>
          <w:szCs w:val="27"/>
          <w:lang w:eastAsia="zh-CN"/>
        </w:rPr>
        <w:t>202</w:t>
      </w:r>
      <w:r>
        <w:rPr>
          <w:rFonts w:hint="eastAsia"/>
          <w:spacing w:val="-13"/>
          <w:position w:val="26"/>
          <w:sz w:val="27"/>
          <w:szCs w:val="27"/>
          <w:lang w:val="en-US" w:eastAsia="zh-CN"/>
        </w:rPr>
        <w:t>4</w:t>
      </w:r>
      <w:r>
        <w:rPr>
          <w:rFonts w:hint="eastAsia"/>
          <w:spacing w:val="-13"/>
          <w:position w:val="26"/>
          <w:sz w:val="27"/>
          <w:szCs w:val="27"/>
          <w:lang w:eastAsia="zh-CN"/>
        </w:rPr>
        <w:t xml:space="preserve"> </w:t>
      </w:r>
      <w:r>
        <w:rPr>
          <w:spacing w:val="-13"/>
          <w:position w:val="26"/>
          <w:sz w:val="27"/>
          <w:szCs w:val="27"/>
          <w:lang w:eastAsia="zh-CN"/>
        </w:rPr>
        <w:t xml:space="preserve">年 </w:t>
      </w:r>
      <w:r>
        <w:rPr>
          <w:rFonts w:hint="eastAsia"/>
          <w:spacing w:val="-13"/>
          <w:position w:val="26"/>
          <w:sz w:val="27"/>
          <w:szCs w:val="27"/>
          <w:lang w:val="en-US" w:eastAsia="zh-CN"/>
        </w:rPr>
        <w:t>9</w:t>
      </w:r>
      <w:r>
        <w:rPr>
          <w:spacing w:val="-13"/>
          <w:position w:val="26"/>
          <w:sz w:val="27"/>
          <w:szCs w:val="27"/>
          <w:lang w:eastAsia="zh-CN"/>
        </w:rPr>
        <w:t xml:space="preserve"> 月</w:t>
      </w:r>
      <w:r>
        <w:rPr>
          <w:rFonts w:hint="eastAsia"/>
          <w:spacing w:val="-13"/>
          <w:position w:val="26"/>
          <w:sz w:val="27"/>
          <w:szCs w:val="27"/>
          <w:lang w:eastAsia="zh-CN"/>
        </w:rPr>
        <w:t xml:space="preserve">  25 </w:t>
      </w:r>
      <w:r>
        <w:rPr>
          <w:spacing w:val="-13"/>
          <w:position w:val="26"/>
          <w:sz w:val="27"/>
          <w:szCs w:val="27"/>
          <w:lang w:eastAsia="zh-CN"/>
        </w:rPr>
        <w:t>日</w:t>
      </w:r>
    </w:p>
    <w:p w14:paraId="327F9EA9">
      <w:pPr>
        <w:spacing w:line="223" w:lineRule="auto"/>
        <w:rPr>
          <w:sz w:val="24"/>
          <w:szCs w:val="24"/>
          <w:lang w:eastAsia="zh-CN"/>
        </w:rPr>
        <w:sectPr>
          <w:footerReference r:id="rId5" w:type="default"/>
          <w:pgSz w:w="11900" w:h="16820"/>
          <w:pgMar w:top="1429" w:right="1782" w:bottom="1158" w:left="1450" w:header="0" w:footer="850" w:gutter="0"/>
          <w:cols w:space="720" w:num="1"/>
        </w:sectPr>
      </w:pPr>
    </w:p>
    <w:p w14:paraId="32126047">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376ADAE9">
      <w:pPr>
        <w:spacing w:line="560" w:lineRule="exact"/>
        <w:ind w:firstLine="720" w:firstLineChars="200"/>
        <w:outlineLvl w:val="0"/>
        <w:rPr>
          <w:rFonts w:ascii="楷体" w:hAnsi="楷体" w:eastAsia="楷体" w:cs="楷体"/>
          <w:spacing w:val="25"/>
          <w:sz w:val="31"/>
          <w:szCs w:val="31"/>
          <w:lang w:eastAsia="zh-CN"/>
        </w:rPr>
      </w:pPr>
    </w:p>
    <w:p w14:paraId="6F5453C6">
      <w:pPr>
        <w:spacing w:before="201" w:line="578" w:lineRule="exact"/>
        <w:ind w:firstLine="640" w:firstLineChars="200"/>
        <w:rPr>
          <w:rFonts w:hint="default" w:eastAsia="仿宋_GB2312"/>
          <w:sz w:val="32"/>
          <w:szCs w:val="32"/>
          <w:lang w:val="en-US" w:eastAsia="zh-CN"/>
        </w:rPr>
      </w:pPr>
      <w:r>
        <w:rPr>
          <w:rFonts w:hint="eastAsia" w:eastAsia="仿宋_GB2312"/>
          <w:sz w:val="32"/>
          <w:szCs w:val="32"/>
          <w:lang w:eastAsia="zh-CN"/>
        </w:rPr>
        <w:t>本单位无</w:t>
      </w:r>
      <w:r>
        <w:rPr>
          <w:rFonts w:hint="eastAsia" w:eastAsia="仿宋_GB2312"/>
          <w:sz w:val="32"/>
          <w:szCs w:val="32"/>
          <w:lang w:val="en-US" w:eastAsia="zh-CN"/>
        </w:rPr>
        <w:t>30万以上项目资金，无项目绩效自评。</w:t>
      </w:r>
    </w:p>
    <w:p w14:paraId="0392C5E0">
      <w:pPr>
        <w:spacing w:before="201" w:line="578" w:lineRule="exact"/>
        <w:ind w:left="2169"/>
        <w:rPr>
          <w:rFonts w:eastAsia="仿宋_GB2312"/>
          <w:sz w:val="32"/>
          <w:szCs w:val="32"/>
          <w:lang w:eastAsia="zh-CN"/>
        </w:rPr>
      </w:pPr>
    </w:p>
    <w:p w14:paraId="4BDBA4C5">
      <w:pPr>
        <w:spacing w:before="201" w:line="578" w:lineRule="exact"/>
        <w:ind w:left="2169"/>
        <w:rPr>
          <w:rFonts w:eastAsia="仿宋_GB2312"/>
          <w:sz w:val="32"/>
          <w:szCs w:val="32"/>
          <w:lang w:eastAsia="zh-CN"/>
        </w:rPr>
      </w:pPr>
    </w:p>
    <w:p w14:paraId="3B78D27B">
      <w:pPr>
        <w:spacing w:before="201" w:line="578" w:lineRule="exact"/>
        <w:ind w:left="2169"/>
        <w:rPr>
          <w:rFonts w:eastAsia="仿宋_GB2312"/>
          <w:sz w:val="32"/>
          <w:szCs w:val="32"/>
          <w:lang w:eastAsia="zh-CN"/>
        </w:rPr>
      </w:pPr>
    </w:p>
    <w:p w14:paraId="6B98800A">
      <w:pPr>
        <w:spacing w:before="201" w:line="578" w:lineRule="exact"/>
        <w:ind w:left="2169"/>
        <w:rPr>
          <w:rFonts w:eastAsia="仿宋_GB2312"/>
          <w:sz w:val="32"/>
          <w:szCs w:val="32"/>
          <w:lang w:eastAsia="zh-CN"/>
        </w:rPr>
      </w:pPr>
    </w:p>
    <w:p w14:paraId="637DD8EA">
      <w:pPr>
        <w:spacing w:before="201" w:line="578" w:lineRule="exact"/>
        <w:ind w:left="2169"/>
        <w:rPr>
          <w:rFonts w:eastAsia="仿宋_GB2312"/>
          <w:sz w:val="32"/>
          <w:szCs w:val="32"/>
          <w:lang w:eastAsia="zh-CN"/>
        </w:rPr>
      </w:pPr>
    </w:p>
    <w:p w14:paraId="16F0F0E2">
      <w:pPr>
        <w:spacing w:before="201" w:line="578" w:lineRule="exact"/>
        <w:ind w:left="2169"/>
        <w:rPr>
          <w:rFonts w:eastAsia="仿宋_GB2312"/>
          <w:sz w:val="32"/>
          <w:szCs w:val="32"/>
          <w:lang w:eastAsia="zh-CN"/>
        </w:rPr>
      </w:pPr>
    </w:p>
    <w:p w14:paraId="4A49AEEE">
      <w:pPr>
        <w:spacing w:before="211" w:line="224" w:lineRule="auto"/>
        <w:ind w:firstLine="638"/>
        <w:jc w:val="center"/>
        <w:rPr>
          <w:rFonts w:ascii="仿宋" w:hAnsi="仿宋" w:eastAsia="仿宋" w:cs="仿宋"/>
          <w:b/>
          <w:bCs/>
          <w:spacing w:val="18"/>
          <w:sz w:val="30"/>
          <w:szCs w:val="30"/>
          <w:lang w:eastAsia="zh-CN"/>
        </w:rPr>
      </w:pPr>
    </w:p>
    <w:p w14:paraId="59D18DAD">
      <w:pPr>
        <w:spacing w:before="211" w:line="224" w:lineRule="auto"/>
        <w:ind w:firstLine="638"/>
        <w:jc w:val="center"/>
        <w:rPr>
          <w:rFonts w:ascii="仿宋" w:hAnsi="仿宋" w:eastAsia="仿宋" w:cs="仿宋"/>
          <w:b/>
          <w:bCs/>
          <w:spacing w:val="18"/>
          <w:sz w:val="30"/>
          <w:szCs w:val="30"/>
          <w:lang w:eastAsia="zh-CN"/>
        </w:rPr>
      </w:pPr>
    </w:p>
    <w:p w14:paraId="7846A87C">
      <w:pPr>
        <w:spacing w:before="211" w:line="224" w:lineRule="auto"/>
        <w:ind w:firstLine="638"/>
        <w:jc w:val="center"/>
        <w:rPr>
          <w:rFonts w:ascii="仿宋" w:hAnsi="仿宋" w:eastAsia="仿宋" w:cs="仿宋"/>
          <w:b/>
          <w:bCs/>
          <w:spacing w:val="18"/>
          <w:sz w:val="30"/>
          <w:szCs w:val="30"/>
          <w:lang w:eastAsia="zh-CN"/>
        </w:rPr>
      </w:pPr>
    </w:p>
    <w:p w14:paraId="677C7520">
      <w:pPr>
        <w:spacing w:before="211" w:line="224" w:lineRule="auto"/>
        <w:ind w:firstLine="638"/>
        <w:jc w:val="both"/>
        <w:rPr>
          <w:rFonts w:ascii="仿宋" w:hAnsi="仿宋" w:eastAsia="仿宋" w:cs="仿宋"/>
          <w:b/>
          <w:bCs/>
          <w:spacing w:val="18"/>
          <w:sz w:val="30"/>
          <w:szCs w:val="30"/>
          <w:lang w:eastAsia="zh-CN"/>
        </w:rPr>
      </w:pPr>
    </w:p>
    <w:sdt>
      <w:sdtPr>
        <w:id w:val="3580075"/>
      </w:sdtPr>
      <w:sdtEndPr>
        <w:rPr>
          <w:rFonts w:hint="eastAsia" w:asciiTheme="minorEastAsia" w:hAnsiTheme="minorEastAsia" w:eastAsiaTheme="minorEastAsia"/>
          <w:sz w:val="28"/>
          <w:szCs w:val="28"/>
        </w:rPr>
      </w:sdtEndPr>
      <w:sdtContent>
        <w:p w14:paraId="6566DAD1">
          <w:pPr>
            <w:spacing w:before="130" w:line="221" w:lineRule="auto"/>
            <w:jc w:val="center"/>
            <w:rPr>
              <w:rFonts w:asciiTheme="minorEastAsia" w:hAnsiTheme="minorEastAsia" w:eastAsiaTheme="minorEastAsia"/>
              <w:lang w:eastAsia="zh-CN"/>
            </w:rPr>
          </w:pPr>
        </w:p>
      </w:sdtContent>
    </w:sdt>
    <w:sectPr>
      <w:footerReference r:id="rId6" w:type="default"/>
      <w:pgSz w:w="11900" w:h="16820"/>
      <w:pgMar w:top="1429" w:right="1782" w:bottom="1158" w:left="1450" w:header="0"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7"/>
    </w:sdtPr>
    <w:sdtEndPr>
      <w:rPr>
        <w:rFonts w:asciiTheme="minorEastAsia" w:hAnsiTheme="minorEastAsia" w:eastAsiaTheme="minorEastAsia"/>
        <w:sz w:val="28"/>
        <w:szCs w:val="28"/>
      </w:rPr>
    </w:sdtEndPr>
    <w:sdtContent>
      <w:p w14:paraId="2B97773A">
        <w:pPr>
          <w:pStyle w:val="4"/>
          <w:jc w:val="right"/>
          <w:rPr>
            <w:rFonts w:asciiTheme="minorEastAsia" w:hAnsiTheme="minorEastAsia" w:eastAsiaTheme="minorEastAsia"/>
            <w:sz w:val="28"/>
            <w:szCs w:val="28"/>
          </w:rPr>
        </w:pPr>
      </w:p>
    </w:sdtContent>
  </w:sdt>
  <w:p w14:paraId="57AB1BF0">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066"/>
    </w:sdtPr>
    <w:sdtEndPr>
      <w:rPr>
        <w:rFonts w:asciiTheme="minorEastAsia" w:hAnsiTheme="minorEastAsia" w:eastAsiaTheme="minorEastAsia"/>
        <w:sz w:val="28"/>
        <w:szCs w:val="28"/>
      </w:rPr>
    </w:sdtEndPr>
    <w:sdtContent>
      <w:p w14:paraId="699224E7">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2D7D85AB">
    <w:pPr>
      <w:pStyle w:val="4"/>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BD0D">
    <w:pPr>
      <w:pStyle w:val="4"/>
      <w:jc w:val="center"/>
    </w:pPr>
    <w:r>
      <w:fldChar w:fldCharType="begin"/>
    </w:r>
    <w:r>
      <w:instrText xml:space="preserve"> PAGE   \* MERGEFORMAT </w:instrText>
    </w:r>
    <w:r>
      <w:fldChar w:fldCharType="separate"/>
    </w:r>
    <w:r>
      <w:rPr>
        <w:lang w:val="zh-CN"/>
      </w:rPr>
      <w:t>23</w:t>
    </w:r>
    <w:r>
      <w:rPr>
        <w:lang w:val="zh-CN"/>
      </w:rPr>
      <w:fldChar w:fldCharType="end"/>
    </w:r>
  </w:p>
  <w:p w14:paraId="686E47E3">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2ECB6">
    <w:pPr>
      <w:spacing w:line="177" w:lineRule="auto"/>
      <w:ind w:left="274"/>
      <w:rPr>
        <w:rFonts w:ascii="宋体" w:hAnsi="宋体" w:eastAsia="宋体" w:cs="宋体"/>
        <w:sz w:val="31"/>
        <w:szCs w:val="3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DEBF02"/>
    <w:multiLevelType w:val="singleLevel"/>
    <w:tmpl w:val="A7DEBF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kMzI4YzY5ZTE2NDkzOWU4OGFjYWJmMTBiOTdkZGQifQ=="/>
  </w:docVars>
  <w:rsids>
    <w:rsidRoot w:val="00CD60C6"/>
    <w:rsid w:val="00012A37"/>
    <w:rsid w:val="00033E0E"/>
    <w:rsid w:val="000800B6"/>
    <w:rsid w:val="0008569D"/>
    <w:rsid w:val="000B49FC"/>
    <w:rsid w:val="000B72B2"/>
    <w:rsid w:val="000D2257"/>
    <w:rsid w:val="000E06A9"/>
    <w:rsid w:val="0010324A"/>
    <w:rsid w:val="00111F39"/>
    <w:rsid w:val="00112796"/>
    <w:rsid w:val="00145B52"/>
    <w:rsid w:val="0016297D"/>
    <w:rsid w:val="00185147"/>
    <w:rsid w:val="00234D57"/>
    <w:rsid w:val="00237869"/>
    <w:rsid w:val="002556BB"/>
    <w:rsid w:val="00266FBF"/>
    <w:rsid w:val="00281279"/>
    <w:rsid w:val="002831B2"/>
    <w:rsid w:val="002D0EE2"/>
    <w:rsid w:val="002E090C"/>
    <w:rsid w:val="002E15ED"/>
    <w:rsid w:val="0030429E"/>
    <w:rsid w:val="0034093D"/>
    <w:rsid w:val="00360B38"/>
    <w:rsid w:val="003849CE"/>
    <w:rsid w:val="003B6017"/>
    <w:rsid w:val="004D51ED"/>
    <w:rsid w:val="0050348D"/>
    <w:rsid w:val="00507C90"/>
    <w:rsid w:val="00525D62"/>
    <w:rsid w:val="00541F39"/>
    <w:rsid w:val="005743D0"/>
    <w:rsid w:val="0058486D"/>
    <w:rsid w:val="005C1897"/>
    <w:rsid w:val="00683076"/>
    <w:rsid w:val="00696D8F"/>
    <w:rsid w:val="00726A1F"/>
    <w:rsid w:val="00732D8F"/>
    <w:rsid w:val="00765807"/>
    <w:rsid w:val="007B74B0"/>
    <w:rsid w:val="007C09DA"/>
    <w:rsid w:val="008206CC"/>
    <w:rsid w:val="0083252C"/>
    <w:rsid w:val="0083436E"/>
    <w:rsid w:val="00834CEE"/>
    <w:rsid w:val="00840300"/>
    <w:rsid w:val="00843A32"/>
    <w:rsid w:val="00857D34"/>
    <w:rsid w:val="00872857"/>
    <w:rsid w:val="00890DC2"/>
    <w:rsid w:val="008A278B"/>
    <w:rsid w:val="00952E95"/>
    <w:rsid w:val="009A261B"/>
    <w:rsid w:val="009B1EC6"/>
    <w:rsid w:val="00A0474B"/>
    <w:rsid w:val="00A10BB2"/>
    <w:rsid w:val="00A33000"/>
    <w:rsid w:val="00A46B9E"/>
    <w:rsid w:val="00A6374D"/>
    <w:rsid w:val="00A811A6"/>
    <w:rsid w:val="00AA3F80"/>
    <w:rsid w:val="00B47364"/>
    <w:rsid w:val="00BA292B"/>
    <w:rsid w:val="00BD4A7F"/>
    <w:rsid w:val="00BF2FAC"/>
    <w:rsid w:val="00C73B0B"/>
    <w:rsid w:val="00C92A94"/>
    <w:rsid w:val="00CD60C6"/>
    <w:rsid w:val="00D0624E"/>
    <w:rsid w:val="00D55B02"/>
    <w:rsid w:val="00D60770"/>
    <w:rsid w:val="00D75D2A"/>
    <w:rsid w:val="00D8311A"/>
    <w:rsid w:val="00DB37D1"/>
    <w:rsid w:val="00DE2920"/>
    <w:rsid w:val="00E02C58"/>
    <w:rsid w:val="00E60A16"/>
    <w:rsid w:val="00E704BF"/>
    <w:rsid w:val="00EF0A6B"/>
    <w:rsid w:val="00EF2BE4"/>
    <w:rsid w:val="00F81DC6"/>
    <w:rsid w:val="00F83F24"/>
    <w:rsid w:val="00FC73DD"/>
    <w:rsid w:val="00FF4A9F"/>
    <w:rsid w:val="01AF3811"/>
    <w:rsid w:val="03795BF7"/>
    <w:rsid w:val="047E2D02"/>
    <w:rsid w:val="086E756B"/>
    <w:rsid w:val="0ACF37E5"/>
    <w:rsid w:val="0B400BC6"/>
    <w:rsid w:val="0E68228D"/>
    <w:rsid w:val="12FC55F3"/>
    <w:rsid w:val="15276E52"/>
    <w:rsid w:val="19D32FBC"/>
    <w:rsid w:val="1D8E237D"/>
    <w:rsid w:val="1E6A4395"/>
    <w:rsid w:val="25557A3D"/>
    <w:rsid w:val="256F1490"/>
    <w:rsid w:val="25BF37F4"/>
    <w:rsid w:val="26EA5ED7"/>
    <w:rsid w:val="27A93B82"/>
    <w:rsid w:val="2AE00186"/>
    <w:rsid w:val="308216BE"/>
    <w:rsid w:val="33385398"/>
    <w:rsid w:val="34FE1149"/>
    <w:rsid w:val="3A550786"/>
    <w:rsid w:val="3B7A130F"/>
    <w:rsid w:val="408239ED"/>
    <w:rsid w:val="43757A1B"/>
    <w:rsid w:val="447C2DDE"/>
    <w:rsid w:val="455A73E6"/>
    <w:rsid w:val="4F8B6063"/>
    <w:rsid w:val="52985967"/>
    <w:rsid w:val="52FA3F96"/>
    <w:rsid w:val="55850F17"/>
    <w:rsid w:val="57AE6D93"/>
    <w:rsid w:val="5FB623A7"/>
    <w:rsid w:val="6A2E1BC8"/>
    <w:rsid w:val="6C376DE7"/>
    <w:rsid w:val="6E3851B0"/>
    <w:rsid w:val="6F3040D9"/>
    <w:rsid w:val="70961B63"/>
    <w:rsid w:val="7843626B"/>
    <w:rsid w:val="789B5891"/>
    <w:rsid w:val="797109F7"/>
    <w:rsid w:val="7CD11239"/>
    <w:rsid w:val="7ED677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
    <w:semiHidden/>
    <w:qFormat/>
    <w:uiPriority w:val="0"/>
    <w:rPr>
      <w:rFonts w:ascii="仿宋" w:hAnsi="仿宋" w:eastAsia="仿宋" w:cs="仿宋"/>
      <w:sz w:val="34"/>
      <w:szCs w:val="34"/>
    </w:rPr>
  </w:style>
  <w:style w:type="paragraph" w:styleId="3">
    <w:name w:val="Balloon Text"/>
    <w:basedOn w:val="1"/>
    <w:link w:val="12"/>
    <w:qFormat/>
    <w:uiPriority w:val="0"/>
    <w:rPr>
      <w:sz w:val="18"/>
      <w:szCs w:val="18"/>
    </w:rPr>
  </w:style>
  <w:style w:type="paragraph" w:styleId="4">
    <w:name w:val="footer"/>
    <w:link w:val="13"/>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6">
    <w:name w:val="Normal (Web)"/>
    <w:basedOn w:val="1"/>
    <w:qFormat/>
    <w:uiPriority w:val="99"/>
    <w:pPr>
      <w:widowControl w:val="0"/>
      <w:kinsoku/>
      <w:autoSpaceDE/>
      <w:autoSpaceDN/>
      <w:adjustRightInd/>
      <w:snapToGrid/>
      <w:spacing w:before="100" w:beforeAutospacing="1" w:after="100" w:afterAutospacing="1"/>
      <w:textAlignment w:val="auto"/>
    </w:pPr>
    <w:rPr>
      <w:rFonts w:ascii="Calibri" w:hAnsi="Calibri" w:eastAsia="宋体" w:cs="Times New Roman"/>
      <w:snapToGrid/>
      <w:color w:val="auto"/>
      <w:sz w:val="24"/>
      <w:szCs w:val="24"/>
      <w:lang w:eastAsia="zh-C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style>
  <w:style w:type="paragraph" w:styleId="11">
    <w:name w:val="List Paragraph"/>
    <w:unhideWhenUsed/>
    <w:qFormat/>
    <w:uiPriority w:val="34"/>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2">
    <w:name w:val="批注框文本 Char"/>
    <w:basedOn w:val="8"/>
    <w:link w:val="3"/>
    <w:qFormat/>
    <w:uiPriority w:val="0"/>
    <w:rPr>
      <w:rFonts w:ascii="Arial" w:hAnsi="Arial" w:eastAsia="Arial" w:cs="Arial"/>
      <w:snapToGrid w:val="0"/>
      <w:color w:val="000000"/>
      <w:sz w:val="18"/>
      <w:szCs w:val="18"/>
      <w:lang w:eastAsia="en-US"/>
    </w:rPr>
  </w:style>
  <w:style w:type="character" w:customStyle="1" w:styleId="13">
    <w:name w:val="页脚 Char"/>
    <w:basedOn w:val="8"/>
    <w:link w:val="4"/>
    <w:qFormat/>
    <w:uiPriority w:val="99"/>
    <w:rPr>
      <w:rFonts w:ascii="Arial" w:hAnsi="Arial" w:eastAsia="Arial" w:cs="Arial"/>
      <w:snapToGrid w:val="0"/>
      <w:color w:val="000000"/>
      <w:sz w:val="18"/>
      <w:szCs w:val="18"/>
      <w:lang w:eastAsia="en-US"/>
    </w:rPr>
  </w:style>
  <w:style w:type="character" w:customStyle="1" w:styleId="14">
    <w:name w:val="正文文本 Char"/>
    <w:basedOn w:val="8"/>
    <w:link w:val="2"/>
    <w:semiHidden/>
    <w:qFormat/>
    <w:uiPriority w:val="0"/>
    <w:rPr>
      <w:rFonts w:ascii="仿宋" w:hAnsi="仿宋" w:eastAsia="仿宋" w:cs="仿宋"/>
      <w:snapToGrid w:val="0"/>
      <w:color w:val="000000"/>
      <w:sz w:val="34"/>
      <w:szCs w:val="34"/>
      <w:lang w:eastAsia="en-US"/>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2D0EE7-D583-4CB5-8EAC-9994EB14D7B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3871</Words>
  <Characters>4198</Characters>
  <Lines>72</Lines>
  <Paragraphs>20</Paragraphs>
  <TotalTime>6</TotalTime>
  <ScaleCrop>false</ScaleCrop>
  <LinksUpToDate>false</LinksUpToDate>
  <CharactersWithSpaces>4521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2024-10-14T07:59:53Z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EB5C23C6DCD24C0B9385D5F6E5B0F3B7_13</vt:lpwstr>
  </property>
</Properties>
</file>