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19D43">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1ACD25CD">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2023年度部门整体支出绩效评价基础</w:t>
      </w:r>
    </w:p>
    <w:p w14:paraId="28867A9F">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3785D278">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23A3B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214F830">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2CAFD884">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34B9FEE3">
            <w:pPr>
              <w:spacing w:line="240" w:lineRule="auto"/>
              <w:ind w:firstLine="420"/>
              <w:jc w:val="center"/>
              <w:rPr>
                <w:rFonts w:ascii="仿宋_GB2312" w:eastAsia="仿宋_GB2312"/>
                <w:kern w:val="0"/>
              </w:rPr>
            </w:pPr>
            <w:r>
              <w:rPr>
                <w:rFonts w:hint="eastAsia" w:ascii="仿宋_GB2312" w:eastAsia="仿宋_GB2312"/>
                <w:kern w:val="0"/>
                <w:lang w:eastAsia="zh-CN"/>
              </w:rPr>
              <w:t>2023</w:t>
            </w:r>
            <w:r>
              <w:rPr>
                <w:rFonts w:hint="eastAsia" w:ascii="仿宋_GB2312" w:hAnsi="宋体" w:eastAsia="仿宋_GB2312" w:cs="宋体"/>
                <w:kern w:val="0"/>
              </w:rPr>
              <w:t>年实际在职人数</w:t>
            </w:r>
          </w:p>
        </w:tc>
        <w:tc>
          <w:tcPr>
            <w:tcW w:w="1983" w:type="dxa"/>
            <w:gridSpan w:val="2"/>
            <w:vAlign w:val="center"/>
          </w:tcPr>
          <w:p w14:paraId="571D51EF">
            <w:pPr>
              <w:spacing w:line="240" w:lineRule="auto"/>
              <w:ind w:firstLine="630" w:firstLineChars="300"/>
              <w:jc w:val="center"/>
              <w:rPr>
                <w:rFonts w:ascii="仿宋_GB2312" w:eastAsia="仿宋_GB2312"/>
                <w:kern w:val="0"/>
              </w:rPr>
            </w:pPr>
            <w:r>
              <w:rPr>
                <w:rFonts w:hint="eastAsia" w:ascii="仿宋_GB2312" w:hAnsi="宋体" w:eastAsia="仿宋_GB2312" w:cs="宋体"/>
                <w:kern w:val="0"/>
              </w:rPr>
              <w:t>控制率</w:t>
            </w:r>
          </w:p>
        </w:tc>
      </w:tr>
      <w:tr w14:paraId="5BA24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03076157">
            <w:pPr>
              <w:spacing w:line="240" w:lineRule="auto"/>
              <w:ind w:firstLine="420"/>
              <w:jc w:val="center"/>
              <w:rPr>
                <w:rFonts w:ascii="仿宋_GB2312" w:eastAsia="仿宋_GB2312"/>
                <w:kern w:val="0"/>
              </w:rPr>
            </w:pPr>
          </w:p>
        </w:tc>
        <w:tc>
          <w:tcPr>
            <w:tcW w:w="2116" w:type="dxa"/>
            <w:gridSpan w:val="2"/>
            <w:vAlign w:val="center"/>
          </w:tcPr>
          <w:p w14:paraId="7BFA64F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w:t>
            </w:r>
          </w:p>
        </w:tc>
        <w:tc>
          <w:tcPr>
            <w:tcW w:w="2039" w:type="dxa"/>
            <w:gridSpan w:val="2"/>
            <w:vAlign w:val="center"/>
          </w:tcPr>
          <w:p w14:paraId="3DA8E8E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w:t>
            </w:r>
          </w:p>
        </w:tc>
        <w:tc>
          <w:tcPr>
            <w:tcW w:w="1983" w:type="dxa"/>
            <w:gridSpan w:val="2"/>
            <w:vAlign w:val="center"/>
          </w:tcPr>
          <w:p w14:paraId="6C657F0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6F05C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89E3DA1">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53043AC6">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6A68C322">
            <w:pPr>
              <w:spacing w:line="240" w:lineRule="auto"/>
              <w:ind w:firstLine="420"/>
              <w:jc w:val="center"/>
              <w:rPr>
                <w:rFonts w:ascii="仿宋_GB2312" w:eastAsia="仿宋_GB2312"/>
                <w:kern w:val="0"/>
              </w:rPr>
            </w:pPr>
            <w:r>
              <w:rPr>
                <w:rFonts w:hint="eastAsia" w:ascii="仿宋_GB2312" w:eastAsia="仿宋_GB2312"/>
                <w:kern w:val="0"/>
                <w:lang w:eastAsia="zh-CN"/>
              </w:rPr>
              <w:t>2023</w:t>
            </w:r>
            <w:r>
              <w:rPr>
                <w:rFonts w:hint="eastAsia" w:ascii="仿宋_GB2312" w:hAnsi="宋体" w:eastAsia="仿宋_GB2312" w:cs="宋体"/>
                <w:kern w:val="0"/>
              </w:rPr>
              <w:t>年预算数</w:t>
            </w:r>
          </w:p>
        </w:tc>
        <w:tc>
          <w:tcPr>
            <w:tcW w:w="1983" w:type="dxa"/>
            <w:gridSpan w:val="2"/>
            <w:vAlign w:val="center"/>
          </w:tcPr>
          <w:p w14:paraId="05A0F934">
            <w:pPr>
              <w:spacing w:line="240" w:lineRule="auto"/>
              <w:ind w:firstLine="420"/>
              <w:jc w:val="center"/>
              <w:rPr>
                <w:rFonts w:ascii="仿宋_GB2312" w:eastAsia="仿宋_GB2312"/>
                <w:kern w:val="0"/>
              </w:rPr>
            </w:pPr>
            <w:r>
              <w:rPr>
                <w:rFonts w:hint="eastAsia" w:ascii="仿宋_GB2312" w:eastAsia="仿宋_GB2312"/>
                <w:kern w:val="0"/>
                <w:lang w:eastAsia="zh-CN"/>
              </w:rPr>
              <w:t>2023</w:t>
            </w:r>
            <w:r>
              <w:rPr>
                <w:rFonts w:hint="eastAsia" w:ascii="仿宋_GB2312" w:hAnsi="宋体" w:eastAsia="仿宋_GB2312" w:cs="宋体"/>
                <w:kern w:val="0"/>
              </w:rPr>
              <w:t>年决算数</w:t>
            </w:r>
          </w:p>
        </w:tc>
      </w:tr>
      <w:tr w14:paraId="1C2F7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4B30D1D">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667C54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0.78</w:t>
            </w:r>
          </w:p>
        </w:tc>
        <w:tc>
          <w:tcPr>
            <w:tcW w:w="2039" w:type="dxa"/>
            <w:gridSpan w:val="2"/>
            <w:vAlign w:val="center"/>
          </w:tcPr>
          <w:p w14:paraId="5805266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15.9</w:t>
            </w:r>
          </w:p>
        </w:tc>
        <w:tc>
          <w:tcPr>
            <w:tcW w:w="1983" w:type="dxa"/>
            <w:gridSpan w:val="2"/>
            <w:vAlign w:val="center"/>
          </w:tcPr>
          <w:p w14:paraId="6940423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0.78</w:t>
            </w:r>
          </w:p>
        </w:tc>
      </w:tr>
      <w:tr w14:paraId="10675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70EBFFE">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7B6A375F">
            <w:pPr>
              <w:spacing w:line="240" w:lineRule="auto"/>
              <w:ind w:firstLine="420"/>
              <w:jc w:val="center"/>
              <w:rPr>
                <w:rFonts w:ascii="仿宋_GB2312" w:eastAsia="仿宋_GB2312"/>
                <w:kern w:val="0"/>
                <w:lang w:eastAsia="zh-CN"/>
              </w:rPr>
            </w:pPr>
          </w:p>
        </w:tc>
        <w:tc>
          <w:tcPr>
            <w:tcW w:w="2039" w:type="dxa"/>
            <w:gridSpan w:val="2"/>
            <w:vAlign w:val="center"/>
          </w:tcPr>
          <w:p w14:paraId="5B1B6098">
            <w:pPr>
              <w:spacing w:line="240" w:lineRule="auto"/>
              <w:ind w:firstLine="420"/>
              <w:jc w:val="center"/>
              <w:rPr>
                <w:rFonts w:ascii="仿宋_GB2312" w:eastAsia="仿宋_GB2312"/>
                <w:kern w:val="0"/>
                <w:lang w:eastAsia="zh-CN"/>
              </w:rPr>
            </w:pPr>
          </w:p>
        </w:tc>
        <w:tc>
          <w:tcPr>
            <w:tcW w:w="1983" w:type="dxa"/>
            <w:gridSpan w:val="2"/>
            <w:vAlign w:val="center"/>
          </w:tcPr>
          <w:p w14:paraId="26D2E256">
            <w:pPr>
              <w:spacing w:line="240" w:lineRule="auto"/>
              <w:ind w:firstLine="420"/>
              <w:jc w:val="center"/>
              <w:rPr>
                <w:rFonts w:ascii="仿宋_GB2312" w:eastAsia="仿宋_GB2312"/>
                <w:kern w:val="0"/>
                <w:lang w:eastAsia="zh-CN"/>
              </w:rPr>
            </w:pPr>
          </w:p>
        </w:tc>
      </w:tr>
      <w:tr w14:paraId="1A2F0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5369D4E2">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515AD3B6">
            <w:pPr>
              <w:spacing w:line="240" w:lineRule="auto"/>
              <w:ind w:firstLine="420"/>
              <w:jc w:val="center"/>
              <w:rPr>
                <w:rFonts w:ascii="仿宋_GB2312" w:eastAsia="仿宋_GB2312"/>
                <w:kern w:val="0"/>
              </w:rPr>
            </w:pPr>
          </w:p>
        </w:tc>
        <w:tc>
          <w:tcPr>
            <w:tcW w:w="2039" w:type="dxa"/>
            <w:gridSpan w:val="2"/>
            <w:vAlign w:val="center"/>
          </w:tcPr>
          <w:p w14:paraId="68F956CD">
            <w:pPr>
              <w:spacing w:line="240" w:lineRule="auto"/>
              <w:ind w:firstLine="420"/>
              <w:jc w:val="center"/>
              <w:rPr>
                <w:rFonts w:ascii="仿宋_GB2312" w:eastAsia="仿宋_GB2312"/>
                <w:kern w:val="0"/>
              </w:rPr>
            </w:pPr>
          </w:p>
        </w:tc>
        <w:tc>
          <w:tcPr>
            <w:tcW w:w="1983" w:type="dxa"/>
            <w:gridSpan w:val="2"/>
            <w:vAlign w:val="center"/>
          </w:tcPr>
          <w:p w14:paraId="5446209A">
            <w:pPr>
              <w:spacing w:line="240" w:lineRule="auto"/>
              <w:ind w:firstLine="420"/>
              <w:jc w:val="center"/>
              <w:rPr>
                <w:rFonts w:ascii="仿宋_GB2312" w:eastAsia="仿宋_GB2312"/>
                <w:kern w:val="0"/>
              </w:rPr>
            </w:pPr>
          </w:p>
        </w:tc>
      </w:tr>
      <w:tr w14:paraId="4DB57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79CE909">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0D4EDCB3">
            <w:pPr>
              <w:spacing w:line="240" w:lineRule="auto"/>
              <w:ind w:firstLine="420"/>
              <w:jc w:val="center"/>
              <w:rPr>
                <w:rFonts w:ascii="仿宋_GB2312" w:eastAsia="仿宋_GB2312"/>
                <w:kern w:val="0"/>
              </w:rPr>
            </w:pPr>
          </w:p>
        </w:tc>
        <w:tc>
          <w:tcPr>
            <w:tcW w:w="2039" w:type="dxa"/>
            <w:gridSpan w:val="2"/>
            <w:vAlign w:val="center"/>
          </w:tcPr>
          <w:p w14:paraId="5D42E21B">
            <w:pPr>
              <w:spacing w:line="240" w:lineRule="auto"/>
              <w:ind w:firstLine="420"/>
              <w:jc w:val="center"/>
              <w:rPr>
                <w:rFonts w:ascii="仿宋_GB2312" w:eastAsia="仿宋_GB2312"/>
                <w:kern w:val="0"/>
              </w:rPr>
            </w:pPr>
          </w:p>
        </w:tc>
        <w:tc>
          <w:tcPr>
            <w:tcW w:w="1983" w:type="dxa"/>
            <w:gridSpan w:val="2"/>
            <w:vAlign w:val="center"/>
          </w:tcPr>
          <w:p w14:paraId="2F460DE9">
            <w:pPr>
              <w:spacing w:line="240" w:lineRule="auto"/>
              <w:ind w:firstLine="420"/>
              <w:jc w:val="center"/>
              <w:rPr>
                <w:rFonts w:ascii="仿宋_GB2312" w:eastAsia="仿宋_GB2312"/>
                <w:kern w:val="0"/>
              </w:rPr>
            </w:pPr>
          </w:p>
        </w:tc>
      </w:tr>
      <w:tr w14:paraId="622E0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A816404">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771BD213">
            <w:pPr>
              <w:spacing w:line="240" w:lineRule="auto"/>
              <w:ind w:firstLine="420"/>
              <w:jc w:val="center"/>
              <w:rPr>
                <w:rFonts w:ascii="仿宋_GB2312" w:eastAsia="仿宋_GB2312"/>
                <w:kern w:val="0"/>
              </w:rPr>
            </w:pPr>
          </w:p>
        </w:tc>
        <w:tc>
          <w:tcPr>
            <w:tcW w:w="2039" w:type="dxa"/>
            <w:gridSpan w:val="2"/>
            <w:vAlign w:val="center"/>
          </w:tcPr>
          <w:p w14:paraId="5A23F1C4">
            <w:pPr>
              <w:spacing w:line="240" w:lineRule="auto"/>
              <w:ind w:firstLine="420"/>
              <w:jc w:val="center"/>
              <w:rPr>
                <w:rFonts w:ascii="仿宋_GB2312" w:eastAsia="仿宋_GB2312"/>
                <w:kern w:val="0"/>
              </w:rPr>
            </w:pPr>
          </w:p>
        </w:tc>
        <w:tc>
          <w:tcPr>
            <w:tcW w:w="1983" w:type="dxa"/>
            <w:gridSpan w:val="2"/>
            <w:vAlign w:val="center"/>
          </w:tcPr>
          <w:p w14:paraId="75DAF453">
            <w:pPr>
              <w:spacing w:line="240" w:lineRule="auto"/>
              <w:ind w:firstLine="420"/>
              <w:jc w:val="center"/>
              <w:rPr>
                <w:rFonts w:ascii="仿宋_GB2312" w:eastAsia="仿宋_GB2312"/>
                <w:kern w:val="0"/>
              </w:rPr>
            </w:pPr>
          </w:p>
        </w:tc>
      </w:tr>
      <w:tr w14:paraId="04F07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0813B2C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038D2583">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0.78</w:t>
            </w:r>
          </w:p>
        </w:tc>
        <w:tc>
          <w:tcPr>
            <w:tcW w:w="2039" w:type="dxa"/>
            <w:gridSpan w:val="2"/>
            <w:vAlign w:val="center"/>
          </w:tcPr>
          <w:p w14:paraId="73BC673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15.9</w:t>
            </w:r>
          </w:p>
        </w:tc>
        <w:tc>
          <w:tcPr>
            <w:tcW w:w="1983" w:type="dxa"/>
            <w:gridSpan w:val="2"/>
            <w:vAlign w:val="center"/>
          </w:tcPr>
          <w:p w14:paraId="0D84E2E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0.78</w:t>
            </w:r>
          </w:p>
        </w:tc>
      </w:tr>
      <w:tr w14:paraId="4EC8E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C6C962C">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28102865">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6033.93</w:t>
            </w:r>
          </w:p>
        </w:tc>
        <w:tc>
          <w:tcPr>
            <w:tcW w:w="2039" w:type="dxa"/>
            <w:gridSpan w:val="2"/>
            <w:vAlign w:val="center"/>
          </w:tcPr>
          <w:p w14:paraId="24655D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80</w:t>
            </w:r>
          </w:p>
        </w:tc>
        <w:tc>
          <w:tcPr>
            <w:tcW w:w="1983" w:type="dxa"/>
            <w:gridSpan w:val="2"/>
            <w:vAlign w:val="center"/>
          </w:tcPr>
          <w:p w14:paraId="050B14C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4178.3</w:t>
            </w:r>
          </w:p>
        </w:tc>
      </w:tr>
      <w:tr w14:paraId="23D9E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503ACC0">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614B2B3">
            <w:pPr>
              <w:spacing w:line="240" w:lineRule="auto"/>
              <w:ind w:firstLine="420" w:firstLineChars="0"/>
              <w:jc w:val="center"/>
              <w:rPr>
                <w:rFonts w:ascii="仿宋_GB2312" w:eastAsia="仿宋_GB2312"/>
                <w:kern w:val="0"/>
              </w:rPr>
            </w:pPr>
          </w:p>
        </w:tc>
        <w:tc>
          <w:tcPr>
            <w:tcW w:w="2039" w:type="dxa"/>
            <w:gridSpan w:val="2"/>
            <w:vAlign w:val="center"/>
          </w:tcPr>
          <w:p w14:paraId="4295954C">
            <w:pPr>
              <w:spacing w:line="240" w:lineRule="auto"/>
              <w:ind w:firstLine="420"/>
              <w:jc w:val="center"/>
              <w:rPr>
                <w:rFonts w:ascii="仿宋_GB2312" w:eastAsia="仿宋_GB2312"/>
                <w:kern w:val="0"/>
              </w:rPr>
            </w:pPr>
          </w:p>
        </w:tc>
        <w:tc>
          <w:tcPr>
            <w:tcW w:w="1983" w:type="dxa"/>
            <w:gridSpan w:val="2"/>
            <w:vAlign w:val="center"/>
          </w:tcPr>
          <w:p w14:paraId="078B783B">
            <w:pPr>
              <w:spacing w:line="240" w:lineRule="auto"/>
              <w:ind w:firstLine="420"/>
              <w:jc w:val="center"/>
              <w:rPr>
                <w:rFonts w:ascii="仿宋_GB2312" w:eastAsia="仿宋_GB2312"/>
                <w:kern w:val="0"/>
              </w:rPr>
            </w:pPr>
          </w:p>
        </w:tc>
      </w:tr>
      <w:tr w14:paraId="7D089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76FD888">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15304F48">
            <w:pPr>
              <w:spacing w:line="240" w:lineRule="auto"/>
              <w:ind w:firstLine="420" w:firstLineChars="0"/>
              <w:jc w:val="center"/>
              <w:rPr>
                <w:rFonts w:ascii="仿宋_GB2312" w:eastAsia="仿宋_GB2312"/>
                <w:kern w:val="0"/>
              </w:rPr>
            </w:pPr>
          </w:p>
        </w:tc>
        <w:tc>
          <w:tcPr>
            <w:tcW w:w="2039" w:type="dxa"/>
            <w:gridSpan w:val="2"/>
            <w:vAlign w:val="center"/>
          </w:tcPr>
          <w:p w14:paraId="7D78C4EC">
            <w:pPr>
              <w:spacing w:line="240" w:lineRule="auto"/>
              <w:ind w:firstLine="420"/>
              <w:jc w:val="center"/>
              <w:rPr>
                <w:rFonts w:ascii="仿宋_GB2312" w:eastAsia="仿宋_GB2312"/>
                <w:kern w:val="0"/>
              </w:rPr>
            </w:pPr>
          </w:p>
        </w:tc>
        <w:tc>
          <w:tcPr>
            <w:tcW w:w="1983" w:type="dxa"/>
            <w:gridSpan w:val="2"/>
            <w:vAlign w:val="center"/>
          </w:tcPr>
          <w:p w14:paraId="24CE31CC">
            <w:pPr>
              <w:spacing w:line="240" w:lineRule="auto"/>
              <w:ind w:firstLine="420"/>
              <w:jc w:val="center"/>
              <w:rPr>
                <w:rFonts w:ascii="仿宋_GB2312" w:eastAsia="仿宋_GB2312"/>
                <w:kern w:val="0"/>
              </w:rPr>
            </w:pPr>
          </w:p>
        </w:tc>
      </w:tr>
      <w:tr w14:paraId="3F15B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4BA54F8">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45D05D2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28B56396">
            <w:pPr>
              <w:spacing w:line="240" w:lineRule="auto"/>
              <w:ind w:firstLine="420" w:firstLineChars="0"/>
              <w:jc w:val="center"/>
              <w:rPr>
                <w:rFonts w:ascii="仿宋_GB2312" w:eastAsia="仿宋_GB2312"/>
                <w:kern w:val="0"/>
                <w:lang w:eastAsia="zh-CN"/>
              </w:rPr>
            </w:pPr>
          </w:p>
        </w:tc>
        <w:tc>
          <w:tcPr>
            <w:tcW w:w="2039" w:type="dxa"/>
            <w:gridSpan w:val="2"/>
            <w:vAlign w:val="center"/>
          </w:tcPr>
          <w:p w14:paraId="36BBBB6F">
            <w:pPr>
              <w:spacing w:line="240" w:lineRule="auto"/>
              <w:ind w:firstLine="420"/>
              <w:jc w:val="center"/>
              <w:rPr>
                <w:rFonts w:ascii="仿宋_GB2312" w:eastAsia="仿宋_GB2312"/>
                <w:kern w:val="0"/>
                <w:lang w:eastAsia="zh-CN"/>
              </w:rPr>
            </w:pPr>
          </w:p>
        </w:tc>
        <w:tc>
          <w:tcPr>
            <w:tcW w:w="1983" w:type="dxa"/>
            <w:gridSpan w:val="2"/>
            <w:vAlign w:val="center"/>
          </w:tcPr>
          <w:p w14:paraId="7E44030C">
            <w:pPr>
              <w:spacing w:line="240" w:lineRule="auto"/>
              <w:ind w:firstLine="420"/>
              <w:jc w:val="center"/>
              <w:rPr>
                <w:rFonts w:ascii="仿宋_GB2312" w:eastAsia="仿宋_GB2312"/>
                <w:kern w:val="0"/>
                <w:lang w:eastAsia="zh-CN"/>
              </w:rPr>
            </w:pPr>
          </w:p>
        </w:tc>
      </w:tr>
      <w:tr w14:paraId="0487C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3FA5A09">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553A1102">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57.68</w:t>
            </w:r>
          </w:p>
        </w:tc>
        <w:tc>
          <w:tcPr>
            <w:tcW w:w="2039" w:type="dxa"/>
            <w:gridSpan w:val="2"/>
            <w:vAlign w:val="center"/>
          </w:tcPr>
          <w:p w14:paraId="010FDD9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31.15</w:t>
            </w:r>
          </w:p>
        </w:tc>
        <w:tc>
          <w:tcPr>
            <w:tcW w:w="1983" w:type="dxa"/>
            <w:gridSpan w:val="2"/>
            <w:vAlign w:val="center"/>
          </w:tcPr>
          <w:p w14:paraId="7B47F2F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56.67</w:t>
            </w:r>
          </w:p>
        </w:tc>
      </w:tr>
      <w:tr w14:paraId="1FEB4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FD1FA3F">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78D61A60">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7.44</w:t>
            </w:r>
          </w:p>
        </w:tc>
        <w:tc>
          <w:tcPr>
            <w:tcW w:w="2039" w:type="dxa"/>
            <w:gridSpan w:val="2"/>
            <w:vAlign w:val="center"/>
          </w:tcPr>
          <w:p w14:paraId="0083256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22.87</w:t>
            </w:r>
          </w:p>
        </w:tc>
        <w:tc>
          <w:tcPr>
            <w:tcW w:w="1983" w:type="dxa"/>
            <w:gridSpan w:val="2"/>
            <w:vAlign w:val="center"/>
          </w:tcPr>
          <w:p w14:paraId="52B50EB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3.75</w:t>
            </w:r>
          </w:p>
        </w:tc>
      </w:tr>
      <w:tr w14:paraId="3B2C6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11B0D350">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12B738A2">
            <w:pPr>
              <w:spacing w:line="240" w:lineRule="auto"/>
              <w:ind w:firstLine="420" w:firstLineChars="0"/>
              <w:jc w:val="center"/>
              <w:rPr>
                <w:rFonts w:hint="default" w:ascii="仿宋_GB2312" w:eastAsia="仿宋_GB2312"/>
                <w:kern w:val="0"/>
                <w:lang w:val="en-US" w:eastAsia="zh-CN"/>
              </w:rPr>
            </w:pPr>
          </w:p>
        </w:tc>
        <w:tc>
          <w:tcPr>
            <w:tcW w:w="2039" w:type="dxa"/>
            <w:gridSpan w:val="2"/>
            <w:vAlign w:val="center"/>
          </w:tcPr>
          <w:p w14:paraId="727AF82E">
            <w:pPr>
              <w:spacing w:line="240" w:lineRule="auto"/>
              <w:ind w:firstLine="420"/>
              <w:jc w:val="center"/>
              <w:rPr>
                <w:rFonts w:ascii="仿宋_GB2312" w:eastAsia="仿宋_GB2312"/>
                <w:kern w:val="0"/>
              </w:rPr>
            </w:pPr>
          </w:p>
        </w:tc>
        <w:tc>
          <w:tcPr>
            <w:tcW w:w="1983" w:type="dxa"/>
            <w:gridSpan w:val="2"/>
            <w:vAlign w:val="center"/>
          </w:tcPr>
          <w:p w14:paraId="31F8361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2.54</w:t>
            </w:r>
          </w:p>
        </w:tc>
      </w:tr>
      <w:tr w14:paraId="24372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D0BB7C4">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4056C40A">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0.78</w:t>
            </w:r>
          </w:p>
        </w:tc>
        <w:tc>
          <w:tcPr>
            <w:tcW w:w="2039" w:type="dxa"/>
            <w:gridSpan w:val="2"/>
            <w:vAlign w:val="center"/>
          </w:tcPr>
          <w:p w14:paraId="2C370BA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w:t>
            </w:r>
          </w:p>
        </w:tc>
        <w:tc>
          <w:tcPr>
            <w:tcW w:w="1983" w:type="dxa"/>
            <w:gridSpan w:val="2"/>
            <w:vAlign w:val="center"/>
          </w:tcPr>
          <w:p w14:paraId="6EDEDE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1.88</w:t>
            </w:r>
          </w:p>
        </w:tc>
      </w:tr>
      <w:tr w14:paraId="24423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2FC9308">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3CBEB96D">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80.61</w:t>
            </w:r>
          </w:p>
        </w:tc>
        <w:tc>
          <w:tcPr>
            <w:tcW w:w="2039" w:type="dxa"/>
            <w:gridSpan w:val="2"/>
            <w:vAlign w:val="center"/>
          </w:tcPr>
          <w:p w14:paraId="648873B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250.7</w:t>
            </w:r>
          </w:p>
        </w:tc>
        <w:tc>
          <w:tcPr>
            <w:tcW w:w="1983" w:type="dxa"/>
            <w:gridSpan w:val="2"/>
            <w:vAlign w:val="center"/>
          </w:tcPr>
          <w:p w14:paraId="7E5228C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101.39</w:t>
            </w:r>
          </w:p>
        </w:tc>
      </w:tr>
      <w:tr w14:paraId="0C460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236B0D40">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05883491">
            <w:pPr>
              <w:spacing w:line="240" w:lineRule="auto"/>
              <w:ind w:firstLine="420"/>
              <w:jc w:val="center"/>
              <w:rPr>
                <w:rFonts w:ascii="仿宋_GB2312" w:eastAsia="仿宋_GB2312"/>
                <w:kern w:val="0"/>
                <w:lang w:eastAsia="zh-CN"/>
              </w:rPr>
            </w:pPr>
          </w:p>
        </w:tc>
        <w:tc>
          <w:tcPr>
            <w:tcW w:w="2039" w:type="dxa"/>
            <w:gridSpan w:val="2"/>
            <w:vAlign w:val="center"/>
          </w:tcPr>
          <w:p w14:paraId="5E842495">
            <w:pPr>
              <w:spacing w:line="240" w:lineRule="auto"/>
              <w:ind w:firstLine="420"/>
              <w:jc w:val="center"/>
              <w:rPr>
                <w:rFonts w:ascii="仿宋_GB2312" w:eastAsia="仿宋_GB2312"/>
                <w:kern w:val="0"/>
                <w:lang w:eastAsia="zh-CN"/>
              </w:rPr>
            </w:pPr>
          </w:p>
        </w:tc>
        <w:tc>
          <w:tcPr>
            <w:tcW w:w="1983" w:type="dxa"/>
            <w:gridSpan w:val="2"/>
            <w:vAlign w:val="center"/>
          </w:tcPr>
          <w:p w14:paraId="023FDA5A">
            <w:pPr>
              <w:spacing w:line="240" w:lineRule="auto"/>
              <w:ind w:firstLine="420"/>
              <w:jc w:val="center"/>
              <w:rPr>
                <w:rFonts w:ascii="仿宋_GB2312" w:eastAsia="仿宋_GB2312"/>
                <w:kern w:val="0"/>
                <w:lang w:eastAsia="zh-CN"/>
              </w:rPr>
            </w:pPr>
          </w:p>
        </w:tc>
      </w:tr>
      <w:tr w14:paraId="41E7E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7E3F2176">
            <w:pPr>
              <w:spacing w:line="240" w:lineRule="auto"/>
              <w:ind w:firstLine="420"/>
              <w:jc w:val="center"/>
              <w:rPr>
                <w:rFonts w:ascii="仿宋_GB2312" w:eastAsia="仿宋_GB2312"/>
                <w:kern w:val="0"/>
                <w:lang w:eastAsia="zh-CN"/>
              </w:rPr>
            </w:pPr>
          </w:p>
          <w:p w14:paraId="62C1574E">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D7ECC1">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73966FC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53CB5BD6">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1D3076FB">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0F85BF0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0D81071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0B79E469">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1DFB366D">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782D9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505DC468">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79285F39">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65623881">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06E2BD39">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01E936C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20D1694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4B97DD0C">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4DBC9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762BD63A">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46E8621">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21BED53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262AB5D2">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6485E843">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1F992010">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531C9948">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2023</w:t>
      </w:r>
      <w:r>
        <w:rPr>
          <w:rFonts w:ascii="方正小标宋简体" w:hAnsi="宋体" w:eastAsia="方正小标宋简体" w:cs="宋体"/>
          <w:bCs/>
          <w:spacing w:val="8"/>
          <w:kern w:val="0"/>
          <w:sz w:val="44"/>
          <w:szCs w:val="44"/>
          <w:lang w:eastAsia="zh-CN"/>
        </w:rPr>
        <w:t>年度部门整体支出绩效自评表</w:t>
      </w:r>
    </w:p>
    <w:p w14:paraId="2616254B">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9668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5E7AFA8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14104C9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9146BED">
            <w:pPr>
              <w:spacing w:line="240" w:lineRule="auto"/>
              <w:ind w:firstLine="420"/>
              <w:jc w:val="center"/>
              <w:rPr>
                <w:rFonts w:ascii="仿宋_GB2312" w:eastAsia="仿宋_GB2312"/>
                <w:kern w:val="0"/>
              </w:rPr>
            </w:pPr>
          </w:p>
        </w:tc>
      </w:tr>
      <w:tr w14:paraId="65535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28B67620">
            <w:pPr>
              <w:spacing w:line="240" w:lineRule="auto"/>
              <w:ind w:firstLine="420"/>
              <w:jc w:val="center"/>
              <w:rPr>
                <w:rFonts w:ascii="仿宋_GB2312" w:eastAsia="仿宋_GB2312"/>
                <w:kern w:val="0"/>
              </w:rPr>
            </w:pPr>
          </w:p>
          <w:p w14:paraId="3D68C82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068E843E">
            <w:pPr>
              <w:spacing w:line="240" w:lineRule="auto"/>
              <w:ind w:firstLine="420"/>
              <w:jc w:val="center"/>
              <w:rPr>
                <w:rFonts w:ascii="仿宋_GB2312" w:eastAsia="仿宋_GB2312"/>
                <w:kern w:val="0"/>
              </w:rPr>
            </w:pPr>
          </w:p>
        </w:tc>
        <w:tc>
          <w:tcPr>
            <w:tcW w:w="1249" w:type="dxa"/>
            <w:vAlign w:val="center"/>
          </w:tcPr>
          <w:p w14:paraId="0DA5009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41C65145">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5DE1C4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45EE3A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200480E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7447CE9D">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3BCD887D">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3F02F5EC">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05CC191A">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19508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4398DC82">
            <w:pPr>
              <w:spacing w:line="240" w:lineRule="auto"/>
              <w:ind w:firstLine="420"/>
              <w:jc w:val="center"/>
              <w:rPr>
                <w:rFonts w:ascii="仿宋_GB2312" w:eastAsia="仿宋_GB2312"/>
                <w:kern w:val="0"/>
              </w:rPr>
            </w:pPr>
          </w:p>
        </w:tc>
        <w:tc>
          <w:tcPr>
            <w:tcW w:w="2098" w:type="dxa"/>
            <w:gridSpan w:val="2"/>
            <w:vAlign w:val="center"/>
          </w:tcPr>
          <w:p w14:paraId="54E0D557">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1A62DCF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307.9</w:t>
            </w:r>
          </w:p>
        </w:tc>
        <w:tc>
          <w:tcPr>
            <w:tcW w:w="1298" w:type="dxa"/>
            <w:vAlign w:val="center"/>
          </w:tcPr>
          <w:p w14:paraId="0E71C09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4469.85</w:t>
            </w:r>
          </w:p>
        </w:tc>
        <w:tc>
          <w:tcPr>
            <w:tcW w:w="1269" w:type="dxa"/>
            <w:vAlign w:val="center"/>
          </w:tcPr>
          <w:p w14:paraId="7B105E1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4469.85</w:t>
            </w:r>
          </w:p>
        </w:tc>
        <w:tc>
          <w:tcPr>
            <w:tcW w:w="699" w:type="dxa"/>
            <w:vAlign w:val="center"/>
          </w:tcPr>
          <w:p w14:paraId="3E0ADF80">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1A23F30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7A6EF80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1C3FB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vAlign w:val="center"/>
          </w:tcPr>
          <w:p w14:paraId="7A9DAC2C">
            <w:pPr>
              <w:spacing w:line="240" w:lineRule="auto"/>
              <w:ind w:firstLine="420"/>
              <w:jc w:val="center"/>
              <w:rPr>
                <w:rFonts w:ascii="仿宋_GB2312" w:eastAsia="仿宋_GB2312"/>
                <w:kern w:val="0"/>
              </w:rPr>
            </w:pPr>
          </w:p>
        </w:tc>
        <w:tc>
          <w:tcPr>
            <w:tcW w:w="4645" w:type="dxa"/>
            <w:gridSpan w:val="4"/>
            <w:vAlign w:val="center"/>
          </w:tcPr>
          <w:p w14:paraId="3978522F">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按收入性质分：</w:t>
            </w:r>
            <w:r>
              <w:rPr>
                <w:rFonts w:hint="eastAsia" w:ascii="仿宋_GB2312" w:eastAsia="仿宋_GB2312"/>
                <w:kern w:val="0"/>
                <w:lang w:val="en-US" w:eastAsia="zh-CN"/>
              </w:rPr>
              <w:t>4469.85</w:t>
            </w:r>
          </w:p>
        </w:tc>
        <w:tc>
          <w:tcPr>
            <w:tcW w:w="4260" w:type="dxa"/>
            <w:gridSpan w:val="4"/>
            <w:vAlign w:val="center"/>
          </w:tcPr>
          <w:p w14:paraId="3E58068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按支出性质分：</w:t>
            </w:r>
            <w:r>
              <w:rPr>
                <w:rFonts w:hint="eastAsia" w:ascii="仿宋_GB2312" w:eastAsia="仿宋_GB2312"/>
                <w:kern w:val="0"/>
                <w:lang w:val="en-US" w:eastAsia="zh-CN"/>
              </w:rPr>
              <w:t>4469.85</w:t>
            </w:r>
          </w:p>
        </w:tc>
      </w:tr>
      <w:tr w14:paraId="11EBD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35A7B876">
            <w:pPr>
              <w:spacing w:line="240" w:lineRule="auto"/>
              <w:ind w:firstLine="420"/>
              <w:jc w:val="center"/>
              <w:rPr>
                <w:rFonts w:ascii="仿宋_GB2312" w:eastAsia="仿宋_GB2312"/>
                <w:kern w:val="0"/>
              </w:rPr>
            </w:pPr>
          </w:p>
        </w:tc>
        <w:tc>
          <w:tcPr>
            <w:tcW w:w="4645" w:type="dxa"/>
            <w:gridSpan w:val="4"/>
            <w:vAlign w:val="center"/>
          </w:tcPr>
          <w:p w14:paraId="5F20A1EE">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eastAsia="仿宋_GB2312"/>
                <w:kern w:val="0"/>
                <w:lang w:val="en-US" w:eastAsia="zh-CN"/>
              </w:rPr>
              <w:t>4469.85</w:t>
            </w:r>
          </w:p>
        </w:tc>
        <w:tc>
          <w:tcPr>
            <w:tcW w:w="4260" w:type="dxa"/>
            <w:gridSpan w:val="4"/>
            <w:vAlign w:val="center"/>
          </w:tcPr>
          <w:p w14:paraId="508DCF81">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291.56</w:t>
            </w:r>
          </w:p>
        </w:tc>
      </w:tr>
      <w:tr w14:paraId="475FE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0BEDB3C5">
            <w:pPr>
              <w:spacing w:line="240" w:lineRule="auto"/>
              <w:ind w:firstLine="420"/>
              <w:jc w:val="center"/>
              <w:rPr>
                <w:rFonts w:ascii="仿宋_GB2312" w:eastAsia="仿宋_GB2312"/>
                <w:kern w:val="0"/>
              </w:rPr>
            </w:pPr>
          </w:p>
        </w:tc>
        <w:tc>
          <w:tcPr>
            <w:tcW w:w="4645" w:type="dxa"/>
            <w:gridSpan w:val="4"/>
            <w:vAlign w:val="center"/>
          </w:tcPr>
          <w:p w14:paraId="46CBF4B9">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p>
        </w:tc>
        <w:tc>
          <w:tcPr>
            <w:tcW w:w="4260" w:type="dxa"/>
            <w:gridSpan w:val="4"/>
            <w:vAlign w:val="center"/>
          </w:tcPr>
          <w:p w14:paraId="03F0E190">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4178.3</w:t>
            </w:r>
          </w:p>
        </w:tc>
      </w:tr>
      <w:tr w14:paraId="0929F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5B0B3160">
            <w:pPr>
              <w:spacing w:line="240" w:lineRule="auto"/>
              <w:ind w:firstLine="420"/>
              <w:jc w:val="center"/>
              <w:rPr>
                <w:rFonts w:ascii="仿宋_GB2312" w:eastAsia="仿宋_GB2312"/>
                <w:kern w:val="0"/>
              </w:rPr>
            </w:pPr>
          </w:p>
        </w:tc>
        <w:tc>
          <w:tcPr>
            <w:tcW w:w="4645" w:type="dxa"/>
            <w:gridSpan w:val="4"/>
            <w:vAlign w:val="center"/>
          </w:tcPr>
          <w:p w14:paraId="2D0F4F08">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0CE12016">
            <w:pPr>
              <w:spacing w:line="240" w:lineRule="auto"/>
              <w:ind w:firstLine="420"/>
              <w:jc w:val="left"/>
              <w:rPr>
                <w:rFonts w:ascii="仿宋_GB2312" w:eastAsia="仿宋_GB2312"/>
                <w:kern w:val="0"/>
                <w:lang w:eastAsia="zh-CN"/>
              </w:rPr>
            </w:pPr>
          </w:p>
        </w:tc>
      </w:tr>
      <w:tr w14:paraId="6846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6B94110">
            <w:pPr>
              <w:spacing w:line="240" w:lineRule="auto"/>
              <w:ind w:firstLine="420"/>
              <w:jc w:val="center"/>
              <w:rPr>
                <w:rFonts w:ascii="仿宋_GB2312" w:eastAsia="仿宋_GB2312"/>
                <w:kern w:val="0"/>
                <w:lang w:eastAsia="zh-CN"/>
              </w:rPr>
            </w:pPr>
          </w:p>
        </w:tc>
        <w:tc>
          <w:tcPr>
            <w:tcW w:w="4645" w:type="dxa"/>
            <w:gridSpan w:val="4"/>
            <w:vAlign w:val="center"/>
          </w:tcPr>
          <w:p w14:paraId="7B325EB7">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80</w:t>
            </w:r>
          </w:p>
        </w:tc>
        <w:tc>
          <w:tcPr>
            <w:tcW w:w="4260" w:type="dxa"/>
            <w:gridSpan w:val="4"/>
            <w:vAlign w:val="center"/>
          </w:tcPr>
          <w:p w14:paraId="76F53941">
            <w:pPr>
              <w:spacing w:line="240" w:lineRule="auto"/>
              <w:ind w:firstLine="420"/>
              <w:jc w:val="center"/>
              <w:rPr>
                <w:rFonts w:ascii="仿宋_GB2312" w:eastAsia="仿宋_GB2312"/>
                <w:kern w:val="0"/>
              </w:rPr>
            </w:pPr>
          </w:p>
        </w:tc>
      </w:tr>
      <w:tr w14:paraId="0FEE5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32ADADD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69A75391">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34A724F6">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58498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1CBFCD02">
            <w:pPr>
              <w:spacing w:line="240" w:lineRule="auto"/>
              <w:ind w:firstLine="420"/>
              <w:jc w:val="center"/>
              <w:rPr>
                <w:rFonts w:ascii="仿宋_GB2312" w:eastAsia="仿宋_GB2312"/>
                <w:kern w:val="0"/>
              </w:rPr>
            </w:pPr>
          </w:p>
        </w:tc>
        <w:tc>
          <w:tcPr>
            <w:tcW w:w="4645" w:type="dxa"/>
            <w:gridSpan w:val="4"/>
            <w:vAlign w:val="center"/>
          </w:tcPr>
          <w:p w14:paraId="3D3368E3">
            <w:pPr>
              <w:spacing w:line="240" w:lineRule="auto"/>
              <w:ind w:firstLine="420"/>
              <w:jc w:val="center"/>
              <w:rPr>
                <w:rFonts w:hint="eastAsia" w:ascii="仿宋_GB2312" w:eastAsia="仿宋_GB2312"/>
                <w:kern w:val="0"/>
              </w:rPr>
            </w:pPr>
            <w:r>
              <w:rPr>
                <w:rFonts w:hint="eastAsia" w:ascii="仿宋_GB2312" w:eastAsia="仿宋_GB2312"/>
                <w:kern w:val="0"/>
              </w:rPr>
              <w:t>1、保证了机关正常运转</w:t>
            </w:r>
          </w:p>
          <w:p w14:paraId="5790B9D7">
            <w:pPr>
              <w:spacing w:line="240" w:lineRule="auto"/>
              <w:ind w:firstLine="420"/>
              <w:jc w:val="center"/>
              <w:rPr>
                <w:rFonts w:hint="eastAsia" w:ascii="仿宋_GB2312" w:eastAsia="仿宋_GB2312"/>
                <w:kern w:val="0"/>
              </w:rPr>
            </w:pPr>
            <w:r>
              <w:rPr>
                <w:rFonts w:hint="eastAsia" w:ascii="仿宋_GB2312" w:eastAsia="仿宋_GB2312"/>
                <w:kern w:val="0"/>
              </w:rPr>
              <w:t>2、保证移民项目的顺利实施</w:t>
            </w:r>
          </w:p>
          <w:p w14:paraId="5D6EFDD9">
            <w:pPr>
              <w:spacing w:line="240" w:lineRule="auto"/>
              <w:ind w:firstLine="420"/>
              <w:jc w:val="center"/>
              <w:rPr>
                <w:rFonts w:hint="eastAsia" w:ascii="仿宋_GB2312" w:eastAsia="仿宋_GB2312"/>
                <w:kern w:val="0"/>
              </w:rPr>
            </w:pPr>
            <w:r>
              <w:rPr>
                <w:rFonts w:hint="eastAsia" w:ascii="仿宋_GB2312" w:eastAsia="仿宋_GB2312"/>
                <w:kern w:val="0"/>
              </w:rPr>
              <w:t>3、保证了移民群体大局稳定</w:t>
            </w:r>
          </w:p>
          <w:p w14:paraId="5D0B0335">
            <w:pPr>
              <w:spacing w:line="240" w:lineRule="auto"/>
              <w:ind w:firstLine="420"/>
              <w:jc w:val="center"/>
              <w:rPr>
                <w:rFonts w:hint="eastAsia" w:ascii="仿宋_GB2312" w:eastAsia="仿宋_GB2312"/>
                <w:kern w:val="0"/>
              </w:rPr>
            </w:pPr>
            <w:r>
              <w:rPr>
                <w:rFonts w:hint="eastAsia" w:ascii="仿宋_GB2312" w:eastAsia="仿宋_GB2312"/>
                <w:kern w:val="0"/>
              </w:rPr>
              <w:t>4、保证了移民群体生产生活条件得到了较大提升，解决了移民生产生活实际困难</w:t>
            </w:r>
          </w:p>
          <w:p w14:paraId="6E16064F">
            <w:pPr>
              <w:spacing w:line="240" w:lineRule="auto"/>
              <w:ind w:firstLine="420"/>
              <w:jc w:val="center"/>
              <w:rPr>
                <w:rFonts w:ascii="仿宋_GB2312" w:eastAsia="仿宋_GB2312"/>
                <w:kern w:val="0"/>
              </w:rPr>
            </w:pPr>
            <w:r>
              <w:rPr>
                <w:rFonts w:hint="eastAsia" w:ascii="仿宋_GB2312" w:eastAsia="仿宋_GB2312"/>
                <w:kern w:val="0"/>
              </w:rPr>
              <w:t>5、提升了移民满意度</w:t>
            </w:r>
          </w:p>
        </w:tc>
        <w:tc>
          <w:tcPr>
            <w:tcW w:w="4260" w:type="dxa"/>
            <w:gridSpan w:val="4"/>
            <w:vAlign w:val="center"/>
          </w:tcPr>
          <w:p w14:paraId="5C48F7F0">
            <w:pPr>
              <w:spacing w:line="240" w:lineRule="auto"/>
              <w:ind w:firstLine="420"/>
              <w:jc w:val="center"/>
              <w:rPr>
                <w:rFonts w:hint="eastAsia" w:ascii="仿宋_GB2312" w:eastAsia="仿宋_GB2312"/>
                <w:kern w:val="0"/>
              </w:rPr>
            </w:pPr>
            <w:r>
              <w:rPr>
                <w:rFonts w:hint="eastAsia" w:ascii="仿宋_GB2312" w:eastAsia="仿宋_GB2312"/>
                <w:kern w:val="0"/>
              </w:rPr>
              <w:t>1、保证了机关正常运转</w:t>
            </w:r>
          </w:p>
          <w:p w14:paraId="2A08B5A0">
            <w:pPr>
              <w:spacing w:line="240" w:lineRule="auto"/>
              <w:ind w:firstLine="420"/>
              <w:jc w:val="center"/>
              <w:rPr>
                <w:rFonts w:hint="eastAsia" w:ascii="仿宋_GB2312" w:eastAsia="仿宋_GB2312"/>
                <w:kern w:val="0"/>
              </w:rPr>
            </w:pPr>
            <w:r>
              <w:rPr>
                <w:rFonts w:hint="eastAsia" w:ascii="仿宋_GB2312" w:eastAsia="仿宋_GB2312"/>
                <w:kern w:val="0"/>
              </w:rPr>
              <w:t>2、保证移民项目的顺</w:t>
            </w:r>
            <w:bookmarkStart w:id="0" w:name="_GoBack"/>
            <w:bookmarkEnd w:id="0"/>
            <w:r>
              <w:rPr>
                <w:rFonts w:hint="eastAsia" w:ascii="仿宋_GB2312" w:eastAsia="仿宋_GB2312"/>
                <w:kern w:val="0"/>
              </w:rPr>
              <w:t>利实施</w:t>
            </w:r>
          </w:p>
          <w:p w14:paraId="13A7FEE7">
            <w:pPr>
              <w:spacing w:line="240" w:lineRule="auto"/>
              <w:ind w:firstLine="420"/>
              <w:jc w:val="center"/>
              <w:rPr>
                <w:rFonts w:hint="eastAsia" w:ascii="仿宋_GB2312" w:eastAsia="仿宋_GB2312"/>
                <w:kern w:val="0"/>
              </w:rPr>
            </w:pPr>
            <w:r>
              <w:rPr>
                <w:rFonts w:hint="eastAsia" w:ascii="仿宋_GB2312" w:eastAsia="仿宋_GB2312"/>
                <w:kern w:val="0"/>
              </w:rPr>
              <w:t>3、保证了移民群体大局稳定</w:t>
            </w:r>
          </w:p>
          <w:p w14:paraId="3EB804BE">
            <w:pPr>
              <w:spacing w:line="240" w:lineRule="auto"/>
              <w:ind w:firstLine="420"/>
              <w:jc w:val="center"/>
              <w:rPr>
                <w:rFonts w:hint="eastAsia" w:ascii="仿宋_GB2312" w:eastAsia="仿宋_GB2312"/>
                <w:kern w:val="0"/>
              </w:rPr>
            </w:pPr>
            <w:r>
              <w:rPr>
                <w:rFonts w:hint="eastAsia" w:ascii="仿宋_GB2312" w:eastAsia="仿宋_GB2312"/>
                <w:kern w:val="0"/>
              </w:rPr>
              <w:t>4、保证了移民群体生产生活条件得到了较大提升，解决了移民生产生活实际困难</w:t>
            </w:r>
          </w:p>
          <w:p w14:paraId="14800AA0">
            <w:pPr>
              <w:spacing w:line="240" w:lineRule="auto"/>
              <w:ind w:firstLine="420"/>
              <w:jc w:val="center"/>
              <w:rPr>
                <w:rFonts w:ascii="仿宋_GB2312" w:eastAsia="仿宋_GB2312"/>
                <w:kern w:val="0"/>
              </w:rPr>
            </w:pPr>
            <w:r>
              <w:rPr>
                <w:rFonts w:hint="eastAsia" w:ascii="仿宋_GB2312" w:eastAsia="仿宋_GB2312"/>
                <w:kern w:val="0"/>
              </w:rPr>
              <w:t>5、提升了移民满意度</w:t>
            </w:r>
          </w:p>
        </w:tc>
      </w:tr>
      <w:tr w14:paraId="251C0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17142DB4">
            <w:pPr>
              <w:spacing w:line="240" w:lineRule="auto"/>
              <w:ind w:firstLine="420"/>
              <w:jc w:val="center"/>
              <w:rPr>
                <w:rFonts w:ascii="仿宋_GB2312" w:eastAsia="仿宋_GB2312"/>
                <w:kern w:val="0"/>
              </w:rPr>
            </w:pPr>
          </w:p>
          <w:p w14:paraId="3EBA486A">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3875F14F">
            <w:pPr>
              <w:spacing w:line="240" w:lineRule="auto"/>
              <w:ind w:firstLine="420"/>
              <w:jc w:val="center"/>
              <w:rPr>
                <w:rFonts w:ascii="仿宋_GB2312" w:eastAsia="仿宋_GB2312"/>
                <w:kern w:val="0"/>
              </w:rPr>
            </w:pPr>
          </w:p>
          <w:p w14:paraId="42AB50AA">
            <w:pPr>
              <w:spacing w:line="240" w:lineRule="auto"/>
              <w:ind w:firstLine="420"/>
              <w:jc w:val="center"/>
              <w:rPr>
                <w:rFonts w:ascii="仿宋_GB2312" w:eastAsia="仿宋_GB2312"/>
                <w:kern w:val="0"/>
              </w:rPr>
            </w:pPr>
          </w:p>
        </w:tc>
        <w:tc>
          <w:tcPr>
            <w:tcW w:w="1069" w:type="dxa"/>
            <w:vAlign w:val="center"/>
          </w:tcPr>
          <w:p w14:paraId="71917889">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1E8183A0">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3C31032D">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7AB6899E">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6AAA123F">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2C6F4A16">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1E997DAD">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2F39ACB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4BBC56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5C6DBB3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6D864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FFA2DB8">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4741478">
            <w:pPr>
              <w:spacing w:line="240" w:lineRule="auto"/>
              <w:jc w:val="center"/>
              <w:rPr>
                <w:rFonts w:ascii="仿宋_GB2312" w:eastAsia="仿宋_GB2312"/>
                <w:kern w:val="0"/>
              </w:rPr>
            </w:pPr>
            <w:r>
              <w:rPr>
                <w:rFonts w:hint="eastAsia" w:ascii="仿宋_GB2312" w:hAnsi="宋体" w:eastAsia="仿宋_GB2312" w:cs="宋体"/>
                <w:kern w:val="0"/>
              </w:rPr>
              <w:t>产出指标</w:t>
            </w:r>
          </w:p>
          <w:p w14:paraId="200F75A2">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8F290EC">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5800F7EC">
            <w:pPr>
              <w:spacing w:line="240" w:lineRule="auto"/>
              <w:jc w:val="both"/>
              <w:rPr>
                <w:rFonts w:ascii="仿宋_GB2312" w:eastAsia="仿宋_GB2312"/>
                <w:kern w:val="0"/>
              </w:rPr>
            </w:pPr>
            <w:r>
              <w:rPr>
                <w:rFonts w:hint="eastAsia" w:ascii="仿宋_GB2312" w:eastAsia="仿宋_GB2312"/>
                <w:kern w:val="0"/>
              </w:rPr>
              <w:t>移民美丽家园项目（个）</w:t>
            </w:r>
          </w:p>
        </w:tc>
        <w:tc>
          <w:tcPr>
            <w:tcW w:w="1298" w:type="dxa"/>
            <w:vAlign w:val="center"/>
          </w:tcPr>
          <w:p w14:paraId="3FB1551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107</w:t>
            </w:r>
          </w:p>
        </w:tc>
        <w:tc>
          <w:tcPr>
            <w:tcW w:w="1269" w:type="dxa"/>
            <w:vAlign w:val="center"/>
          </w:tcPr>
          <w:p w14:paraId="3A7427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107</w:t>
            </w:r>
          </w:p>
        </w:tc>
        <w:tc>
          <w:tcPr>
            <w:tcW w:w="699" w:type="dxa"/>
            <w:vAlign w:val="center"/>
          </w:tcPr>
          <w:p w14:paraId="567E45E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270E3AF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76FBD695">
            <w:pPr>
              <w:spacing w:line="240" w:lineRule="auto"/>
              <w:ind w:firstLine="420"/>
              <w:jc w:val="center"/>
              <w:rPr>
                <w:rFonts w:ascii="仿宋_GB2312" w:eastAsia="仿宋_GB2312"/>
                <w:kern w:val="0"/>
              </w:rPr>
            </w:pPr>
          </w:p>
        </w:tc>
      </w:tr>
      <w:tr w14:paraId="108A7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443AFAA4">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9F1CC77">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3BE2037F">
            <w:pPr>
              <w:spacing w:line="240" w:lineRule="auto"/>
              <w:ind w:firstLine="420"/>
              <w:jc w:val="center"/>
              <w:rPr>
                <w:rFonts w:ascii="仿宋_GB2312" w:eastAsia="仿宋_GB2312"/>
                <w:kern w:val="0"/>
              </w:rPr>
            </w:pPr>
          </w:p>
        </w:tc>
        <w:tc>
          <w:tcPr>
            <w:tcW w:w="1249" w:type="dxa"/>
            <w:vAlign w:val="center"/>
          </w:tcPr>
          <w:p w14:paraId="36D41FCB">
            <w:pPr>
              <w:spacing w:line="240" w:lineRule="auto"/>
              <w:jc w:val="both"/>
              <w:rPr>
                <w:rFonts w:ascii="仿宋_GB2312" w:eastAsia="仿宋_GB2312"/>
                <w:kern w:val="0"/>
              </w:rPr>
            </w:pPr>
            <w:r>
              <w:rPr>
                <w:rFonts w:hint="eastAsia" w:ascii="仿宋_GB2312" w:eastAsia="仿宋_GB2312"/>
                <w:kern w:val="0"/>
              </w:rPr>
              <w:t>后扶受益移民人口</w:t>
            </w:r>
          </w:p>
        </w:tc>
        <w:tc>
          <w:tcPr>
            <w:tcW w:w="1298" w:type="dxa"/>
            <w:vAlign w:val="center"/>
          </w:tcPr>
          <w:p w14:paraId="75C975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9678人</w:t>
            </w:r>
          </w:p>
        </w:tc>
        <w:tc>
          <w:tcPr>
            <w:tcW w:w="1269" w:type="dxa"/>
            <w:vAlign w:val="center"/>
          </w:tcPr>
          <w:p w14:paraId="43B722C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9678人</w:t>
            </w:r>
          </w:p>
        </w:tc>
        <w:tc>
          <w:tcPr>
            <w:tcW w:w="699" w:type="dxa"/>
            <w:vAlign w:val="center"/>
          </w:tcPr>
          <w:p w14:paraId="4B1D7BE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EFA45B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3B9ADF32">
            <w:pPr>
              <w:spacing w:line="240" w:lineRule="auto"/>
              <w:ind w:firstLine="420"/>
              <w:jc w:val="center"/>
              <w:rPr>
                <w:rFonts w:ascii="仿宋_GB2312" w:eastAsia="仿宋_GB2312"/>
                <w:kern w:val="0"/>
              </w:rPr>
            </w:pPr>
          </w:p>
        </w:tc>
      </w:tr>
      <w:tr w14:paraId="53957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7169C4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5F375C5">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5997D20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273D03C7">
            <w:pPr>
              <w:spacing w:line="240" w:lineRule="auto"/>
              <w:jc w:val="both"/>
              <w:rPr>
                <w:rFonts w:ascii="仿宋_GB2312" w:eastAsia="仿宋_GB2312"/>
                <w:kern w:val="0"/>
              </w:rPr>
            </w:pPr>
            <w:r>
              <w:rPr>
                <w:rFonts w:hint="eastAsia" w:ascii="仿宋_GB2312" w:eastAsia="仿宋_GB2312"/>
                <w:kern w:val="0"/>
              </w:rPr>
              <w:t>移民后扶项目验收合格率</w:t>
            </w:r>
          </w:p>
        </w:tc>
        <w:tc>
          <w:tcPr>
            <w:tcW w:w="1298" w:type="dxa"/>
            <w:vAlign w:val="center"/>
          </w:tcPr>
          <w:p w14:paraId="18D2FAF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14:paraId="4F86C85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2EB2B13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0DC770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5E5FECCE">
            <w:pPr>
              <w:spacing w:line="240" w:lineRule="auto"/>
              <w:ind w:firstLine="420"/>
              <w:jc w:val="center"/>
              <w:rPr>
                <w:rFonts w:ascii="仿宋_GB2312" w:eastAsia="仿宋_GB2312"/>
                <w:kern w:val="0"/>
              </w:rPr>
            </w:pPr>
          </w:p>
        </w:tc>
      </w:tr>
      <w:tr w14:paraId="6D792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58E487D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CFF3676">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5320371">
            <w:pPr>
              <w:spacing w:line="240" w:lineRule="auto"/>
              <w:ind w:firstLine="420"/>
              <w:jc w:val="center"/>
              <w:rPr>
                <w:rFonts w:ascii="仿宋_GB2312" w:eastAsia="仿宋_GB2312"/>
                <w:kern w:val="0"/>
              </w:rPr>
            </w:pPr>
          </w:p>
        </w:tc>
        <w:tc>
          <w:tcPr>
            <w:tcW w:w="1249" w:type="dxa"/>
            <w:vAlign w:val="center"/>
          </w:tcPr>
          <w:p w14:paraId="2FCBF9A4">
            <w:pPr>
              <w:spacing w:line="240" w:lineRule="auto"/>
              <w:jc w:val="both"/>
              <w:rPr>
                <w:rFonts w:hint="eastAsia" w:ascii="仿宋_GB2312" w:eastAsia="仿宋_GB2312"/>
                <w:kern w:val="0"/>
                <w:lang w:eastAsia="zh-CN"/>
              </w:rPr>
            </w:pPr>
            <w:r>
              <w:rPr>
                <w:rFonts w:hint="eastAsia" w:ascii="仿宋_GB2312" w:eastAsia="仿宋_GB2312"/>
                <w:kern w:val="0"/>
                <w:lang w:eastAsia="zh-CN"/>
              </w:rPr>
              <w:t>直补资金发放及时率</w:t>
            </w:r>
          </w:p>
        </w:tc>
        <w:tc>
          <w:tcPr>
            <w:tcW w:w="1298" w:type="dxa"/>
            <w:vAlign w:val="center"/>
          </w:tcPr>
          <w:p w14:paraId="6E56204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269" w:type="dxa"/>
            <w:vAlign w:val="center"/>
          </w:tcPr>
          <w:p w14:paraId="0182CA42">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vAlign w:val="center"/>
          </w:tcPr>
          <w:p w14:paraId="10CFD6C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15B917A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587E44E3">
            <w:pPr>
              <w:spacing w:line="240" w:lineRule="auto"/>
              <w:ind w:firstLine="420"/>
              <w:jc w:val="center"/>
              <w:rPr>
                <w:rFonts w:ascii="仿宋_GB2312" w:eastAsia="仿宋_GB2312"/>
                <w:kern w:val="0"/>
              </w:rPr>
            </w:pPr>
          </w:p>
        </w:tc>
      </w:tr>
      <w:tr w14:paraId="7EBDA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59D9731">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5A797B0">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7E336F5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05AD681B">
            <w:pPr>
              <w:spacing w:line="240" w:lineRule="auto"/>
              <w:jc w:val="both"/>
              <w:rPr>
                <w:rFonts w:hint="eastAsia" w:ascii="仿宋_GB2312" w:eastAsia="仿宋_GB2312"/>
                <w:kern w:val="0"/>
                <w:lang w:eastAsia="zh-CN"/>
              </w:rPr>
            </w:pPr>
            <w:r>
              <w:rPr>
                <w:rFonts w:hint="eastAsia" w:ascii="仿宋_GB2312" w:eastAsia="仿宋_GB2312"/>
                <w:kern w:val="0"/>
                <w:lang w:eastAsia="zh-CN"/>
              </w:rPr>
              <w:t>完工项目验收率</w:t>
            </w:r>
          </w:p>
        </w:tc>
        <w:tc>
          <w:tcPr>
            <w:tcW w:w="1298" w:type="dxa"/>
            <w:vAlign w:val="center"/>
          </w:tcPr>
          <w:p w14:paraId="4E314C5E">
            <w:pPr>
              <w:spacing w:line="240" w:lineRule="auto"/>
              <w:ind w:firstLine="420"/>
              <w:jc w:val="center"/>
              <w:rPr>
                <w:rFonts w:hint="eastAsia" w:ascii="仿宋_GB2312" w:eastAsia="仿宋_GB2312"/>
                <w:kern w:val="0"/>
                <w:lang w:eastAsia="zh-CN"/>
              </w:rPr>
            </w:pPr>
            <w:r>
              <w:rPr>
                <w:rFonts w:hint="eastAsia" w:ascii="仿宋_GB2312" w:eastAsia="仿宋_GB2312"/>
                <w:kern w:val="0"/>
                <w:lang w:val="en-US" w:eastAsia="zh-CN"/>
              </w:rPr>
              <w:t>100%</w:t>
            </w:r>
          </w:p>
        </w:tc>
        <w:tc>
          <w:tcPr>
            <w:tcW w:w="1269" w:type="dxa"/>
            <w:vAlign w:val="center"/>
          </w:tcPr>
          <w:p w14:paraId="03CBC0CC">
            <w:pPr>
              <w:spacing w:line="240" w:lineRule="auto"/>
              <w:ind w:firstLine="420"/>
              <w:jc w:val="center"/>
              <w:rPr>
                <w:rFonts w:hint="eastAsia" w:ascii="仿宋_GB2312" w:eastAsia="仿宋_GB2312"/>
                <w:kern w:val="0"/>
                <w:lang w:eastAsia="zh-CN"/>
              </w:rPr>
            </w:pPr>
            <w:r>
              <w:rPr>
                <w:rFonts w:hint="eastAsia" w:ascii="仿宋_GB2312" w:eastAsia="仿宋_GB2312"/>
                <w:kern w:val="0"/>
                <w:lang w:val="en-US" w:eastAsia="zh-CN"/>
              </w:rPr>
              <w:t>100%</w:t>
            </w:r>
          </w:p>
        </w:tc>
        <w:tc>
          <w:tcPr>
            <w:tcW w:w="699" w:type="dxa"/>
            <w:vAlign w:val="center"/>
          </w:tcPr>
          <w:p w14:paraId="440DEC2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0ABE2E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334AF36">
            <w:pPr>
              <w:spacing w:line="240" w:lineRule="auto"/>
              <w:ind w:firstLine="420"/>
              <w:jc w:val="center"/>
              <w:rPr>
                <w:rFonts w:ascii="仿宋_GB2312" w:eastAsia="仿宋_GB2312"/>
                <w:kern w:val="0"/>
              </w:rPr>
            </w:pPr>
          </w:p>
        </w:tc>
      </w:tr>
      <w:tr w14:paraId="39153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2DA705F4">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05FEBD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DB87339">
            <w:pPr>
              <w:spacing w:line="240" w:lineRule="auto"/>
              <w:ind w:firstLine="420"/>
              <w:jc w:val="center"/>
              <w:rPr>
                <w:rFonts w:ascii="仿宋_GB2312" w:eastAsia="仿宋_GB2312"/>
                <w:kern w:val="0"/>
              </w:rPr>
            </w:pPr>
          </w:p>
        </w:tc>
        <w:tc>
          <w:tcPr>
            <w:tcW w:w="1249" w:type="dxa"/>
            <w:vAlign w:val="center"/>
          </w:tcPr>
          <w:p w14:paraId="1BCEA6FB">
            <w:pPr>
              <w:spacing w:line="240" w:lineRule="auto"/>
              <w:jc w:val="both"/>
              <w:rPr>
                <w:rFonts w:hint="eastAsia" w:ascii="仿宋_GB2312" w:eastAsia="仿宋_GB2312"/>
                <w:kern w:val="0"/>
                <w:lang w:eastAsia="zh-CN"/>
              </w:rPr>
            </w:pPr>
            <w:r>
              <w:rPr>
                <w:rFonts w:hint="eastAsia" w:ascii="仿宋_GB2312" w:eastAsia="仿宋_GB2312"/>
                <w:kern w:val="0"/>
                <w:lang w:eastAsia="zh-CN"/>
              </w:rPr>
              <w:t>项目完工率</w:t>
            </w:r>
          </w:p>
        </w:tc>
        <w:tc>
          <w:tcPr>
            <w:tcW w:w="1298" w:type="dxa"/>
            <w:vAlign w:val="center"/>
          </w:tcPr>
          <w:p w14:paraId="219339D2">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269" w:type="dxa"/>
            <w:vAlign w:val="center"/>
          </w:tcPr>
          <w:p w14:paraId="4CF68A31">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91%</w:t>
            </w:r>
          </w:p>
        </w:tc>
        <w:tc>
          <w:tcPr>
            <w:tcW w:w="699" w:type="dxa"/>
            <w:vAlign w:val="center"/>
          </w:tcPr>
          <w:p w14:paraId="5F9BD93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2A72751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423" w:type="dxa"/>
            <w:vAlign w:val="center"/>
          </w:tcPr>
          <w:p w14:paraId="292DB596">
            <w:pPr>
              <w:spacing w:line="240" w:lineRule="auto"/>
              <w:ind w:firstLine="420"/>
              <w:jc w:val="center"/>
              <w:rPr>
                <w:rFonts w:ascii="仿宋_GB2312" w:eastAsia="仿宋_GB2312"/>
                <w:kern w:val="0"/>
              </w:rPr>
            </w:pPr>
          </w:p>
        </w:tc>
      </w:tr>
      <w:tr w14:paraId="5D5BE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8269F1F">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6C74E014">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4C0E96C">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1D8C2C06">
            <w:pPr>
              <w:spacing w:line="240" w:lineRule="auto"/>
              <w:jc w:val="both"/>
              <w:rPr>
                <w:rFonts w:ascii="仿宋_GB2312" w:eastAsia="仿宋_GB2312"/>
                <w:kern w:val="0"/>
              </w:rPr>
            </w:pPr>
            <w:r>
              <w:rPr>
                <w:rFonts w:hint="eastAsia" w:ascii="仿宋_GB2312" w:eastAsia="仿宋_GB2312"/>
                <w:kern w:val="0"/>
              </w:rPr>
              <w:t>帮助移民增收</w:t>
            </w:r>
          </w:p>
        </w:tc>
        <w:tc>
          <w:tcPr>
            <w:tcW w:w="1298" w:type="dxa"/>
            <w:vAlign w:val="center"/>
          </w:tcPr>
          <w:p w14:paraId="375AE07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1900元</w:t>
            </w:r>
          </w:p>
        </w:tc>
        <w:tc>
          <w:tcPr>
            <w:tcW w:w="1269" w:type="dxa"/>
            <w:vAlign w:val="center"/>
          </w:tcPr>
          <w:p w14:paraId="76522E9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1900元</w:t>
            </w:r>
          </w:p>
        </w:tc>
        <w:tc>
          <w:tcPr>
            <w:tcW w:w="699" w:type="dxa"/>
            <w:vAlign w:val="center"/>
          </w:tcPr>
          <w:p w14:paraId="252E8BF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04BD69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5158A4EF">
            <w:pPr>
              <w:spacing w:line="240" w:lineRule="auto"/>
              <w:ind w:firstLine="420"/>
              <w:jc w:val="center"/>
              <w:rPr>
                <w:rFonts w:ascii="仿宋_GB2312" w:eastAsia="仿宋_GB2312"/>
                <w:kern w:val="0"/>
              </w:rPr>
            </w:pPr>
          </w:p>
        </w:tc>
      </w:tr>
      <w:tr w14:paraId="2373A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069EC2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78A9A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3DC9B18">
            <w:pPr>
              <w:spacing w:line="240" w:lineRule="auto"/>
              <w:ind w:firstLine="420"/>
              <w:jc w:val="center"/>
              <w:rPr>
                <w:rFonts w:ascii="仿宋_GB2312" w:eastAsia="仿宋_GB2312"/>
                <w:kern w:val="0"/>
              </w:rPr>
            </w:pPr>
          </w:p>
        </w:tc>
        <w:tc>
          <w:tcPr>
            <w:tcW w:w="1249" w:type="dxa"/>
            <w:vAlign w:val="center"/>
          </w:tcPr>
          <w:p w14:paraId="028BC3D7">
            <w:pPr>
              <w:spacing w:line="240" w:lineRule="auto"/>
              <w:ind w:firstLine="420"/>
              <w:jc w:val="center"/>
              <w:rPr>
                <w:rFonts w:ascii="仿宋_GB2312" w:eastAsia="仿宋_GB2312"/>
                <w:kern w:val="0"/>
              </w:rPr>
            </w:pPr>
          </w:p>
        </w:tc>
        <w:tc>
          <w:tcPr>
            <w:tcW w:w="1298" w:type="dxa"/>
            <w:vAlign w:val="center"/>
          </w:tcPr>
          <w:p w14:paraId="70DD7F7B">
            <w:pPr>
              <w:spacing w:line="240" w:lineRule="auto"/>
              <w:ind w:firstLine="420"/>
              <w:jc w:val="center"/>
              <w:rPr>
                <w:rFonts w:ascii="仿宋_GB2312" w:eastAsia="仿宋_GB2312"/>
                <w:kern w:val="0"/>
              </w:rPr>
            </w:pPr>
          </w:p>
        </w:tc>
        <w:tc>
          <w:tcPr>
            <w:tcW w:w="1269" w:type="dxa"/>
            <w:vAlign w:val="center"/>
          </w:tcPr>
          <w:p w14:paraId="67A923B4">
            <w:pPr>
              <w:spacing w:line="240" w:lineRule="auto"/>
              <w:ind w:firstLine="420"/>
              <w:jc w:val="center"/>
              <w:rPr>
                <w:rFonts w:ascii="仿宋_GB2312" w:eastAsia="仿宋_GB2312"/>
                <w:kern w:val="0"/>
              </w:rPr>
            </w:pPr>
          </w:p>
        </w:tc>
        <w:tc>
          <w:tcPr>
            <w:tcW w:w="699" w:type="dxa"/>
            <w:vAlign w:val="center"/>
          </w:tcPr>
          <w:p w14:paraId="597EF8B5">
            <w:pPr>
              <w:spacing w:line="240" w:lineRule="auto"/>
              <w:ind w:firstLine="420"/>
              <w:jc w:val="center"/>
              <w:rPr>
                <w:rFonts w:ascii="仿宋_GB2312" w:eastAsia="仿宋_GB2312"/>
                <w:kern w:val="0"/>
              </w:rPr>
            </w:pPr>
          </w:p>
        </w:tc>
        <w:tc>
          <w:tcPr>
            <w:tcW w:w="869" w:type="dxa"/>
            <w:vAlign w:val="center"/>
          </w:tcPr>
          <w:p w14:paraId="79E700AB">
            <w:pPr>
              <w:spacing w:line="240" w:lineRule="auto"/>
              <w:ind w:firstLine="420"/>
              <w:jc w:val="center"/>
              <w:rPr>
                <w:rFonts w:ascii="仿宋_GB2312" w:eastAsia="仿宋_GB2312"/>
                <w:kern w:val="0"/>
              </w:rPr>
            </w:pPr>
          </w:p>
        </w:tc>
        <w:tc>
          <w:tcPr>
            <w:tcW w:w="1423" w:type="dxa"/>
            <w:vAlign w:val="center"/>
          </w:tcPr>
          <w:p w14:paraId="5D044905">
            <w:pPr>
              <w:spacing w:line="240" w:lineRule="auto"/>
              <w:ind w:firstLine="420"/>
              <w:jc w:val="center"/>
              <w:rPr>
                <w:rFonts w:ascii="仿宋_GB2312" w:eastAsia="仿宋_GB2312"/>
                <w:kern w:val="0"/>
              </w:rPr>
            </w:pPr>
          </w:p>
        </w:tc>
      </w:tr>
      <w:tr w14:paraId="0D2DF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74" w:type="dxa"/>
            <w:vMerge w:val="continue"/>
            <w:textDirection w:val="tbRlV"/>
            <w:vAlign w:val="center"/>
          </w:tcPr>
          <w:p w14:paraId="4617386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9541471">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20070E0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2134805E">
            <w:pPr>
              <w:spacing w:line="240" w:lineRule="auto"/>
              <w:jc w:val="both"/>
              <w:rPr>
                <w:rFonts w:hint="eastAsia" w:ascii="仿宋_GB2312" w:eastAsia="仿宋_GB2312"/>
                <w:kern w:val="0"/>
                <w:lang w:eastAsia="zh-CN"/>
              </w:rPr>
            </w:pPr>
            <w:r>
              <w:rPr>
                <w:rFonts w:hint="eastAsia" w:ascii="仿宋_GB2312" w:eastAsia="仿宋_GB2312"/>
                <w:kern w:val="0"/>
                <w:lang w:eastAsia="zh-CN"/>
              </w:rPr>
              <w:t>保障移民大局稳定</w:t>
            </w:r>
          </w:p>
        </w:tc>
        <w:tc>
          <w:tcPr>
            <w:tcW w:w="1298" w:type="dxa"/>
            <w:vAlign w:val="center"/>
          </w:tcPr>
          <w:p w14:paraId="615AE468">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稳定</w:t>
            </w:r>
          </w:p>
        </w:tc>
        <w:tc>
          <w:tcPr>
            <w:tcW w:w="1269" w:type="dxa"/>
            <w:vAlign w:val="center"/>
          </w:tcPr>
          <w:p w14:paraId="16086D4B">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稳定</w:t>
            </w:r>
          </w:p>
        </w:tc>
        <w:tc>
          <w:tcPr>
            <w:tcW w:w="699" w:type="dxa"/>
            <w:vAlign w:val="center"/>
          </w:tcPr>
          <w:p w14:paraId="1C1B4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65E5FB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7B27133">
            <w:pPr>
              <w:spacing w:line="240" w:lineRule="auto"/>
              <w:ind w:firstLine="420"/>
              <w:jc w:val="center"/>
              <w:rPr>
                <w:rFonts w:ascii="仿宋_GB2312" w:eastAsia="仿宋_GB2312"/>
                <w:kern w:val="0"/>
              </w:rPr>
            </w:pPr>
          </w:p>
        </w:tc>
      </w:tr>
      <w:tr w14:paraId="30D94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C0AD7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B24B047">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FA249E6">
            <w:pPr>
              <w:spacing w:line="240" w:lineRule="auto"/>
              <w:ind w:firstLine="420"/>
              <w:jc w:val="center"/>
              <w:rPr>
                <w:rFonts w:ascii="仿宋_GB2312" w:eastAsia="仿宋_GB2312"/>
                <w:kern w:val="0"/>
              </w:rPr>
            </w:pPr>
          </w:p>
        </w:tc>
        <w:tc>
          <w:tcPr>
            <w:tcW w:w="1249" w:type="dxa"/>
            <w:vAlign w:val="center"/>
          </w:tcPr>
          <w:p w14:paraId="258D95C7">
            <w:pPr>
              <w:spacing w:line="240" w:lineRule="auto"/>
              <w:ind w:firstLine="420"/>
              <w:jc w:val="center"/>
              <w:rPr>
                <w:rFonts w:ascii="仿宋_GB2312" w:eastAsia="仿宋_GB2312"/>
                <w:kern w:val="0"/>
              </w:rPr>
            </w:pPr>
          </w:p>
        </w:tc>
        <w:tc>
          <w:tcPr>
            <w:tcW w:w="1298" w:type="dxa"/>
            <w:vAlign w:val="center"/>
          </w:tcPr>
          <w:p w14:paraId="37ECEBC8">
            <w:pPr>
              <w:spacing w:line="240" w:lineRule="auto"/>
              <w:ind w:firstLine="420"/>
              <w:jc w:val="center"/>
              <w:rPr>
                <w:rFonts w:ascii="仿宋_GB2312" w:eastAsia="仿宋_GB2312"/>
                <w:kern w:val="0"/>
              </w:rPr>
            </w:pPr>
          </w:p>
        </w:tc>
        <w:tc>
          <w:tcPr>
            <w:tcW w:w="1269" w:type="dxa"/>
            <w:vAlign w:val="center"/>
          </w:tcPr>
          <w:p w14:paraId="6BF3B9B9">
            <w:pPr>
              <w:spacing w:line="240" w:lineRule="auto"/>
              <w:ind w:firstLine="420"/>
              <w:jc w:val="center"/>
              <w:rPr>
                <w:rFonts w:ascii="仿宋_GB2312" w:eastAsia="仿宋_GB2312"/>
                <w:kern w:val="0"/>
              </w:rPr>
            </w:pPr>
          </w:p>
        </w:tc>
        <w:tc>
          <w:tcPr>
            <w:tcW w:w="699" w:type="dxa"/>
            <w:vAlign w:val="center"/>
          </w:tcPr>
          <w:p w14:paraId="63FC33A0">
            <w:pPr>
              <w:spacing w:line="240" w:lineRule="auto"/>
              <w:ind w:firstLine="420"/>
              <w:jc w:val="center"/>
              <w:rPr>
                <w:rFonts w:ascii="仿宋_GB2312" w:eastAsia="仿宋_GB2312"/>
                <w:kern w:val="0"/>
              </w:rPr>
            </w:pPr>
          </w:p>
        </w:tc>
        <w:tc>
          <w:tcPr>
            <w:tcW w:w="869" w:type="dxa"/>
            <w:vAlign w:val="center"/>
          </w:tcPr>
          <w:p w14:paraId="1B1A44B3">
            <w:pPr>
              <w:spacing w:line="240" w:lineRule="auto"/>
              <w:ind w:firstLine="420"/>
              <w:jc w:val="center"/>
              <w:rPr>
                <w:rFonts w:ascii="仿宋_GB2312" w:eastAsia="仿宋_GB2312"/>
                <w:kern w:val="0"/>
              </w:rPr>
            </w:pPr>
          </w:p>
        </w:tc>
        <w:tc>
          <w:tcPr>
            <w:tcW w:w="1423" w:type="dxa"/>
            <w:vAlign w:val="center"/>
          </w:tcPr>
          <w:p w14:paraId="0FAC31EB">
            <w:pPr>
              <w:spacing w:line="240" w:lineRule="auto"/>
              <w:ind w:firstLine="420"/>
              <w:jc w:val="center"/>
              <w:rPr>
                <w:rFonts w:ascii="仿宋_GB2312" w:eastAsia="仿宋_GB2312"/>
                <w:kern w:val="0"/>
              </w:rPr>
            </w:pPr>
          </w:p>
        </w:tc>
      </w:tr>
      <w:tr w14:paraId="5CDC8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4E412AD">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8E0E688">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AC068D8">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0F5129D6">
            <w:pPr>
              <w:spacing w:line="240" w:lineRule="auto"/>
              <w:jc w:val="both"/>
              <w:rPr>
                <w:rFonts w:hint="eastAsia" w:ascii="仿宋_GB2312" w:eastAsia="仿宋_GB2312"/>
                <w:kern w:val="0"/>
                <w:lang w:eastAsia="zh-CN"/>
              </w:rPr>
            </w:pPr>
            <w:r>
              <w:rPr>
                <w:rFonts w:hint="eastAsia" w:ascii="仿宋_GB2312" w:eastAsia="仿宋_GB2312"/>
                <w:kern w:val="0"/>
                <w:lang w:eastAsia="zh-CN"/>
              </w:rPr>
              <w:t>对当地生态环境产生积极影响（是</w:t>
            </w:r>
            <w:r>
              <w:rPr>
                <w:rFonts w:hint="eastAsia" w:ascii="仿宋_GB2312" w:eastAsia="仿宋_GB2312"/>
                <w:kern w:val="0"/>
                <w:lang w:val="en-US" w:eastAsia="zh-CN"/>
              </w:rPr>
              <w:t>/否</w:t>
            </w:r>
            <w:r>
              <w:rPr>
                <w:rFonts w:hint="eastAsia" w:ascii="仿宋_GB2312" w:eastAsia="仿宋_GB2312"/>
                <w:kern w:val="0"/>
                <w:lang w:eastAsia="zh-CN"/>
              </w:rPr>
              <w:t>）</w:t>
            </w:r>
          </w:p>
        </w:tc>
        <w:tc>
          <w:tcPr>
            <w:tcW w:w="1298" w:type="dxa"/>
            <w:vAlign w:val="center"/>
          </w:tcPr>
          <w:p w14:paraId="6BDF3B82">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是</w:t>
            </w:r>
          </w:p>
        </w:tc>
        <w:tc>
          <w:tcPr>
            <w:tcW w:w="1269" w:type="dxa"/>
            <w:vAlign w:val="center"/>
          </w:tcPr>
          <w:p w14:paraId="04C297F5">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是</w:t>
            </w:r>
          </w:p>
        </w:tc>
        <w:tc>
          <w:tcPr>
            <w:tcW w:w="699" w:type="dxa"/>
            <w:vAlign w:val="center"/>
          </w:tcPr>
          <w:p w14:paraId="4FD6E92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53449A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739B2030">
            <w:pPr>
              <w:spacing w:line="240" w:lineRule="auto"/>
              <w:ind w:firstLine="420"/>
              <w:jc w:val="center"/>
              <w:rPr>
                <w:rFonts w:ascii="仿宋_GB2312" w:eastAsia="仿宋_GB2312"/>
                <w:kern w:val="0"/>
              </w:rPr>
            </w:pPr>
          </w:p>
        </w:tc>
      </w:tr>
      <w:tr w14:paraId="5F169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3524BC54">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49B732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8D38001">
            <w:pPr>
              <w:spacing w:line="240" w:lineRule="auto"/>
              <w:ind w:firstLine="420"/>
              <w:jc w:val="center"/>
              <w:rPr>
                <w:rFonts w:ascii="仿宋_GB2312" w:eastAsia="仿宋_GB2312"/>
                <w:kern w:val="0"/>
              </w:rPr>
            </w:pPr>
          </w:p>
        </w:tc>
        <w:tc>
          <w:tcPr>
            <w:tcW w:w="1249" w:type="dxa"/>
            <w:vAlign w:val="center"/>
          </w:tcPr>
          <w:p w14:paraId="3C61D0D1">
            <w:pPr>
              <w:spacing w:line="240" w:lineRule="auto"/>
              <w:ind w:firstLine="420"/>
              <w:jc w:val="center"/>
              <w:rPr>
                <w:rFonts w:ascii="仿宋_GB2312" w:eastAsia="仿宋_GB2312"/>
                <w:kern w:val="0"/>
              </w:rPr>
            </w:pPr>
          </w:p>
        </w:tc>
        <w:tc>
          <w:tcPr>
            <w:tcW w:w="1298" w:type="dxa"/>
            <w:vAlign w:val="center"/>
          </w:tcPr>
          <w:p w14:paraId="3404C062">
            <w:pPr>
              <w:spacing w:line="240" w:lineRule="auto"/>
              <w:ind w:firstLine="420"/>
              <w:jc w:val="center"/>
              <w:rPr>
                <w:rFonts w:ascii="仿宋_GB2312" w:eastAsia="仿宋_GB2312"/>
                <w:kern w:val="0"/>
              </w:rPr>
            </w:pPr>
          </w:p>
        </w:tc>
        <w:tc>
          <w:tcPr>
            <w:tcW w:w="1269" w:type="dxa"/>
            <w:vAlign w:val="center"/>
          </w:tcPr>
          <w:p w14:paraId="2C06FF7E">
            <w:pPr>
              <w:spacing w:line="240" w:lineRule="auto"/>
              <w:ind w:firstLine="420"/>
              <w:jc w:val="center"/>
              <w:rPr>
                <w:rFonts w:ascii="仿宋_GB2312" w:eastAsia="仿宋_GB2312"/>
                <w:kern w:val="0"/>
              </w:rPr>
            </w:pPr>
          </w:p>
        </w:tc>
        <w:tc>
          <w:tcPr>
            <w:tcW w:w="699" w:type="dxa"/>
            <w:vAlign w:val="center"/>
          </w:tcPr>
          <w:p w14:paraId="1118E674">
            <w:pPr>
              <w:spacing w:line="240" w:lineRule="auto"/>
              <w:ind w:firstLine="420"/>
              <w:jc w:val="center"/>
              <w:rPr>
                <w:rFonts w:ascii="仿宋_GB2312" w:eastAsia="仿宋_GB2312"/>
                <w:kern w:val="0"/>
              </w:rPr>
            </w:pPr>
          </w:p>
        </w:tc>
        <w:tc>
          <w:tcPr>
            <w:tcW w:w="869" w:type="dxa"/>
            <w:vAlign w:val="center"/>
          </w:tcPr>
          <w:p w14:paraId="63273224">
            <w:pPr>
              <w:spacing w:line="240" w:lineRule="auto"/>
              <w:ind w:firstLine="420"/>
              <w:jc w:val="center"/>
              <w:rPr>
                <w:rFonts w:ascii="仿宋_GB2312" w:eastAsia="仿宋_GB2312"/>
                <w:kern w:val="0"/>
              </w:rPr>
            </w:pPr>
          </w:p>
        </w:tc>
        <w:tc>
          <w:tcPr>
            <w:tcW w:w="1423" w:type="dxa"/>
            <w:vAlign w:val="center"/>
          </w:tcPr>
          <w:p w14:paraId="4E91FF90">
            <w:pPr>
              <w:spacing w:line="240" w:lineRule="auto"/>
              <w:ind w:firstLine="420"/>
              <w:jc w:val="center"/>
              <w:rPr>
                <w:rFonts w:ascii="仿宋_GB2312" w:eastAsia="仿宋_GB2312"/>
                <w:kern w:val="0"/>
              </w:rPr>
            </w:pPr>
          </w:p>
        </w:tc>
      </w:tr>
      <w:tr w14:paraId="15E6C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42233BA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35949E">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26D9FE00">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61AA612B">
            <w:pPr>
              <w:spacing w:line="240" w:lineRule="auto"/>
              <w:jc w:val="both"/>
              <w:rPr>
                <w:rFonts w:hint="eastAsia" w:ascii="仿宋_GB2312" w:eastAsia="仿宋_GB2312"/>
                <w:kern w:val="0"/>
                <w:lang w:eastAsia="zh-CN"/>
              </w:rPr>
            </w:pPr>
            <w:r>
              <w:rPr>
                <w:rFonts w:hint="eastAsia" w:ascii="仿宋_GB2312" w:eastAsia="仿宋_GB2312"/>
                <w:kern w:val="0"/>
                <w:lang w:eastAsia="zh-CN"/>
              </w:rPr>
              <w:t>对移民收入增长促进作用（是</w:t>
            </w:r>
            <w:r>
              <w:rPr>
                <w:rFonts w:hint="eastAsia" w:ascii="仿宋_GB2312" w:eastAsia="仿宋_GB2312"/>
                <w:kern w:val="0"/>
                <w:lang w:val="en-US" w:eastAsia="zh-CN"/>
              </w:rPr>
              <w:t>/否</w:t>
            </w:r>
            <w:r>
              <w:rPr>
                <w:rFonts w:hint="eastAsia" w:ascii="仿宋_GB2312" w:eastAsia="仿宋_GB2312"/>
                <w:kern w:val="0"/>
                <w:lang w:eastAsia="zh-CN"/>
              </w:rPr>
              <w:t>）</w:t>
            </w:r>
          </w:p>
        </w:tc>
        <w:tc>
          <w:tcPr>
            <w:tcW w:w="1298" w:type="dxa"/>
            <w:vAlign w:val="center"/>
          </w:tcPr>
          <w:p w14:paraId="2B60B667">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是</w:t>
            </w:r>
          </w:p>
        </w:tc>
        <w:tc>
          <w:tcPr>
            <w:tcW w:w="1269" w:type="dxa"/>
            <w:vAlign w:val="center"/>
          </w:tcPr>
          <w:p w14:paraId="5E880A61">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是</w:t>
            </w:r>
          </w:p>
        </w:tc>
        <w:tc>
          <w:tcPr>
            <w:tcW w:w="699" w:type="dxa"/>
            <w:vAlign w:val="center"/>
          </w:tcPr>
          <w:p w14:paraId="7B1E2BB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07108E1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402C6CE">
            <w:pPr>
              <w:spacing w:line="240" w:lineRule="auto"/>
              <w:ind w:firstLine="420"/>
              <w:jc w:val="center"/>
              <w:rPr>
                <w:rFonts w:ascii="仿宋_GB2312" w:eastAsia="仿宋_GB2312"/>
                <w:kern w:val="0"/>
              </w:rPr>
            </w:pPr>
          </w:p>
        </w:tc>
      </w:tr>
      <w:tr w14:paraId="6143B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374E4412">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52847555">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5E525AC3">
            <w:pPr>
              <w:spacing w:line="240" w:lineRule="auto"/>
              <w:ind w:firstLine="420"/>
              <w:jc w:val="center"/>
              <w:rPr>
                <w:rFonts w:ascii="仿宋_GB2312" w:eastAsia="仿宋_GB2312"/>
                <w:kern w:val="0"/>
              </w:rPr>
            </w:pPr>
          </w:p>
        </w:tc>
        <w:tc>
          <w:tcPr>
            <w:tcW w:w="1249" w:type="dxa"/>
            <w:vAlign w:val="center"/>
          </w:tcPr>
          <w:p w14:paraId="34F11829">
            <w:pPr>
              <w:spacing w:line="240" w:lineRule="auto"/>
              <w:ind w:firstLine="420"/>
              <w:jc w:val="center"/>
              <w:rPr>
                <w:rFonts w:ascii="仿宋_GB2312" w:eastAsia="仿宋_GB2312"/>
                <w:kern w:val="0"/>
              </w:rPr>
            </w:pPr>
          </w:p>
        </w:tc>
        <w:tc>
          <w:tcPr>
            <w:tcW w:w="1298" w:type="dxa"/>
            <w:vAlign w:val="center"/>
          </w:tcPr>
          <w:p w14:paraId="559718C1">
            <w:pPr>
              <w:spacing w:line="240" w:lineRule="auto"/>
              <w:ind w:firstLine="420"/>
              <w:jc w:val="center"/>
              <w:rPr>
                <w:rFonts w:ascii="仿宋_GB2312" w:eastAsia="仿宋_GB2312"/>
                <w:kern w:val="0"/>
              </w:rPr>
            </w:pPr>
          </w:p>
        </w:tc>
        <w:tc>
          <w:tcPr>
            <w:tcW w:w="1269" w:type="dxa"/>
            <w:vAlign w:val="center"/>
          </w:tcPr>
          <w:p w14:paraId="7EA99148">
            <w:pPr>
              <w:spacing w:line="240" w:lineRule="auto"/>
              <w:ind w:firstLine="420"/>
              <w:jc w:val="center"/>
              <w:rPr>
                <w:rFonts w:ascii="仿宋_GB2312" w:eastAsia="仿宋_GB2312"/>
                <w:kern w:val="0"/>
              </w:rPr>
            </w:pPr>
          </w:p>
        </w:tc>
        <w:tc>
          <w:tcPr>
            <w:tcW w:w="699" w:type="dxa"/>
            <w:vAlign w:val="center"/>
          </w:tcPr>
          <w:p w14:paraId="108912AF">
            <w:pPr>
              <w:spacing w:line="240" w:lineRule="auto"/>
              <w:ind w:firstLine="420"/>
              <w:jc w:val="center"/>
              <w:rPr>
                <w:rFonts w:ascii="仿宋_GB2312" w:eastAsia="仿宋_GB2312"/>
                <w:kern w:val="0"/>
              </w:rPr>
            </w:pPr>
          </w:p>
        </w:tc>
        <w:tc>
          <w:tcPr>
            <w:tcW w:w="869" w:type="dxa"/>
            <w:vAlign w:val="center"/>
          </w:tcPr>
          <w:p w14:paraId="7741A7FD">
            <w:pPr>
              <w:spacing w:line="240" w:lineRule="auto"/>
              <w:ind w:firstLine="420"/>
              <w:jc w:val="center"/>
              <w:rPr>
                <w:rFonts w:ascii="仿宋_GB2312" w:eastAsia="仿宋_GB2312"/>
                <w:kern w:val="0"/>
              </w:rPr>
            </w:pPr>
          </w:p>
        </w:tc>
        <w:tc>
          <w:tcPr>
            <w:tcW w:w="1423" w:type="dxa"/>
            <w:vAlign w:val="center"/>
          </w:tcPr>
          <w:p w14:paraId="69599B88">
            <w:pPr>
              <w:spacing w:line="240" w:lineRule="auto"/>
              <w:ind w:firstLine="420"/>
              <w:jc w:val="center"/>
              <w:rPr>
                <w:rFonts w:ascii="仿宋_GB2312" w:eastAsia="仿宋_GB2312"/>
                <w:kern w:val="0"/>
              </w:rPr>
            </w:pPr>
          </w:p>
        </w:tc>
      </w:tr>
      <w:tr w14:paraId="73431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1D8A6EB2">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8121750">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1CC62745">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5C02EAF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1257057E">
            <w:pPr>
              <w:spacing w:line="240" w:lineRule="auto"/>
              <w:jc w:val="both"/>
              <w:rPr>
                <w:rFonts w:hint="eastAsia" w:ascii="仿宋_GB2312" w:eastAsia="仿宋_GB2312"/>
                <w:kern w:val="0"/>
                <w:lang w:eastAsia="zh-CN"/>
              </w:rPr>
            </w:pPr>
            <w:r>
              <w:rPr>
                <w:rFonts w:hint="eastAsia" w:ascii="仿宋_GB2312" w:eastAsia="仿宋_GB2312"/>
                <w:kern w:val="0"/>
                <w:lang w:eastAsia="zh-CN"/>
              </w:rPr>
              <w:t>移民安置区居民满意度</w:t>
            </w:r>
          </w:p>
        </w:tc>
        <w:tc>
          <w:tcPr>
            <w:tcW w:w="1298" w:type="dxa"/>
            <w:vAlign w:val="center"/>
          </w:tcPr>
          <w:p w14:paraId="515FC0E2">
            <w:pPr>
              <w:spacing w:line="240" w:lineRule="auto"/>
              <w:ind w:firstLine="420"/>
              <w:jc w:val="center"/>
              <w:rPr>
                <w:rFonts w:hint="default" w:ascii="仿宋_GB2312" w:eastAsia="仿宋_GB2312"/>
                <w:kern w:val="0"/>
                <w:lang w:val="en-US" w:eastAsia="zh-CN"/>
              </w:rPr>
            </w:pPr>
            <w:r>
              <w:rPr>
                <w:rFonts w:hint="default" w:ascii="Arial" w:hAnsi="Arial" w:eastAsia="仿宋_GB2312" w:cs="Arial"/>
                <w:kern w:val="0"/>
                <w:lang w:val="en-US" w:eastAsia="zh-CN"/>
              </w:rPr>
              <w:t>≥</w:t>
            </w:r>
            <w:r>
              <w:rPr>
                <w:rFonts w:hint="eastAsia" w:ascii="仿宋_GB2312" w:eastAsia="仿宋_GB2312"/>
                <w:kern w:val="0"/>
                <w:lang w:val="en-US" w:eastAsia="zh-CN"/>
              </w:rPr>
              <w:t>96%</w:t>
            </w:r>
          </w:p>
        </w:tc>
        <w:tc>
          <w:tcPr>
            <w:tcW w:w="1269" w:type="dxa"/>
            <w:vAlign w:val="center"/>
          </w:tcPr>
          <w:p w14:paraId="0ECA2CD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w:t>
            </w:r>
          </w:p>
        </w:tc>
        <w:tc>
          <w:tcPr>
            <w:tcW w:w="699" w:type="dxa"/>
            <w:vAlign w:val="center"/>
          </w:tcPr>
          <w:p w14:paraId="660546A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0A5A7BA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68EB99A">
            <w:pPr>
              <w:spacing w:line="240" w:lineRule="auto"/>
              <w:ind w:firstLine="420"/>
              <w:jc w:val="center"/>
              <w:rPr>
                <w:rFonts w:ascii="仿宋_GB2312" w:eastAsia="仿宋_GB2312"/>
                <w:kern w:val="0"/>
              </w:rPr>
            </w:pPr>
          </w:p>
        </w:tc>
      </w:tr>
      <w:tr w14:paraId="089A8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3ED41F1B">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7D5AA42">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66AE1B7A">
            <w:pPr>
              <w:spacing w:line="240" w:lineRule="auto"/>
              <w:ind w:firstLine="420"/>
              <w:jc w:val="center"/>
              <w:rPr>
                <w:rFonts w:ascii="仿宋_GB2312" w:eastAsia="仿宋_GB2312"/>
                <w:kern w:val="0"/>
              </w:rPr>
            </w:pPr>
          </w:p>
        </w:tc>
        <w:tc>
          <w:tcPr>
            <w:tcW w:w="1249" w:type="dxa"/>
            <w:vAlign w:val="center"/>
          </w:tcPr>
          <w:p w14:paraId="3325E862">
            <w:pPr>
              <w:spacing w:line="240" w:lineRule="auto"/>
              <w:ind w:firstLine="420"/>
              <w:jc w:val="center"/>
              <w:rPr>
                <w:rFonts w:ascii="仿宋_GB2312" w:eastAsia="仿宋_GB2312"/>
                <w:kern w:val="0"/>
              </w:rPr>
            </w:pPr>
          </w:p>
        </w:tc>
        <w:tc>
          <w:tcPr>
            <w:tcW w:w="1298" w:type="dxa"/>
            <w:vAlign w:val="center"/>
          </w:tcPr>
          <w:p w14:paraId="5FC0C6C5">
            <w:pPr>
              <w:spacing w:line="240" w:lineRule="auto"/>
              <w:ind w:firstLine="420"/>
              <w:jc w:val="center"/>
              <w:rPr>
                <w:rFonts w:ascii="仿宋_GB2312" w:eastAsia="仿宋_GB2312"/>
                <w:kern w:val="0"/>
              </w:rPr>
            </w:pPr>
          </w:p>
        </w:tc>
        <w:tc>
          <w:tcPr>
            <w:tcW w:w="1269" w:type="dxa"/>
            <w:vAlign w:val="center"/>
          </w:tcPr>
          <w:p w14:paraId="3D194A2A">
            <w:pPr>
              <w:spacing w:line="240" w:lineRule="auto"/>
              <w:ind w:firstLine="420"/>
              <w:jc w:val="center"/>
              <w:rPr>
                <w:rFonts w:ascii="仿宋_GB2312" w:eastAsia="仿宋_GB2312"/>
                <w:kern w:val="0"/>
              </w:rPr>
            </w:pPr>
          </w:p>
        </w:tc>
        <w:tc>
          <w:tcPr>
            <w:tcW w:w="699" w:type="dxa"/>
            <w:vAlign w:val="center"/>
          </w:tcPr>
          <w:p w14:paraId="536A224A">
            <w:pPr>
              <w:spacing w:line="240" w:lineRule="auto"/>
              <w:ind w:firstLine="420"/>
              <w:jc w:val="center"/>
              <w:rPr>
                <w:rFonts w:ascii="仿宋_GB2312" w:eastAsia="仿宋_GB2312"/>
                <w:kern w:val="0"/>
              </w:rPr>
            </w:pPr>
          </w:p>
        </w:tc>
        <w:tc>
          <w:tcPr>
            <w:tcW w:w="869" w:type="dxa"/>
            <w:vAlign w:val="center"/>
          </w:tcPr>
          <w:p w14:paraId="51AC029C">
            <w:pPr>
              <w:spacing w:line="240" w:lineRule="auto"/>
              <w:ind w:firstLine="420"/>
              <w:jc w:val="center"/>
              <w:rPr>
                <w:rFonts w:ascii="仿宋_GB2312" w:eastAsia="仿宋_GB2312"/>
                <w:kern w:val="0"/>
              </w:rPr>
            </w:pPr>
          </w:p>
        </w:tc>
        <w:tc>
          <w:tcPr>
            <w:tcW w:w="1423" w:type="dxa"/>
            <w:vAlign w:val="center"/>
          </w:tcPr>
          <w:p w14:paraId="0889D7F4">
            <w:pPr>
              <w:spacing w:line="240" w:lineRule="auto"/>
              <w:ind w:firstLine="420"/>
              <w:jc w:val="center"/>
              <w:rPr>
                <w:rFonts w:ascii="仿宋_GB2312" w:eastAsia="仿宋_GB2312"/>
                <w:kern w:val="0"/>
              </w:rPr>
            </w:pPr>
          </w:p>
        </w:tc>
      </w:tr>
      <w:tr w14:paraId="00A46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3947C32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0D2EA89">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1892E8A6">
            <w:pPr>
              <w:spacing w:line="240" w:lineRule="auto"/>
              <w:ind w:firstLine="420"/>
              <w:jc w:val="center"/>
              <w:rPr>
                <w:rFonts w:ascii="仿宋_GB2312" w:eastAsia="仿宋_GB2312"/>
                <w:kern w:val="0"/>
              </w:rPr>
            </w:pPr>
          </w:p>
        </w:tc>
        <w:tc>
          <w:tcPr>
            <w:tcW w:w="1249" w:type="dxa"/>
            <w:vAlign w:val="center"/>
          </w:tcPr>
          <w:p w14:paraId="1BFD28B0">
            <w:pPr>
              <w:spacing w:line="240" w:lineRule="auto"/>
              <w:ind w:firstLine="420"/>
              <w:jc w:val="center"/>
              <w:rPr>
                <w:rFonts w:ascii="仿宋_GB2312" w:eastAsia="仿宋_GB2312"/>
                <w:kern w:val="0"/>
              </w:rPr>
            </w:pPr>
          </w:p>
        </w:tc>
        <w:tc>
          <w:tcPr>
            <w:tcW w:w="1298" w:type="dxa"/>
            <w:vAlign w:val="center"/>
          </w:tcPr>
          <w:p w14:paraId="1709FFF0">
            <w:pPr>
              <w:spacing w:line="240" w:lineRule="auto"/>
              <w:ind w:firstLine="420"/>
              <w:jc w:val="center"/>
              <w:rPr>
                <w:rFonts w:ascii="仿宋_GB2312" w:eastAsia="仿宋_GB2312"/>
                <w:kern w:val="0"/>
              </w:rPr>
            </w:pPr>
          </w:p>
        </w:tc>
        <w:tc>
          <w:tcPr>
            <w:tcW w:w="1269" w:type="dxa"/>
            <w:vAlign w:val="center"/>
          </w:tcPr>
          <w:p w14:paraId="3040B81D">
            <w:pPr>
              <w:spacing w:line="240" w:lineRule="auto"/>
              <w:ind w:firstLine="420"/>
              <w:jc w:val="center"/>
              <w:rPr>
                <w:rFonts w:ascii="仿宋_GB2312" w:eastAsia="仿宋_GB2312"/>
                <w:kern w:val="0"/>
              </w:rPr>
            </w:pPr>
          </w:p>
        </w:tc>
        <w:tc>
          <w:tcPr>
            <w:tcW w:w="699" w:type="dxa"/>
            <w:vAlign w:val="center"/>
          </w:tcPr>
          <w:p w14:paraId="1C91770F">
            <w:pPr>
              <w:spacing w:line="240" w:lineRule="auto"/>
              <w:ind w:firstLine="420"/>
              <w:jc w:val="center"/>
              <w:rPr>
                <w:rFonts w:ascii="仿宋_GB2312" w:eastAsia="仿宋_GB2312"/>
                <w:kern w:val="0"/>
              </w:rPr>
            </w:pPr>
          </w:p>
        </w:tc>
        <w:tc>
          <w:tcPr>
            <w:tcW w:w="869" w:type="dxa"/>
            <w:vAlign w:val="center"/>
          </w:tcPr>
          <w:p w14:paraId="69BC55E6">
            <w:pPr>
              <w:spacing w:line="240" w:lineRule="auto"/>
              <w:ind w:firstLine="420"/>
              <w:jc w:val="center"/>
              <w:rPr>
                <w:rFonts w:ascii="仿宋_GB2312" w:eastAsia="仿宋_GB2312"/>
                <w:kern w:val="0"/>
              </w:rPr>
            </w:pPr>
          </w:p>
        </w:tc>
        <w:tc>
          <w:tcPr>
            <w:tcW w:w="1423" w:type="dxa"/>
            <w:vAlign w:val="center"/>
          </w:tcPr>
          <w:p w14:paraId="7EA7A42E">
            <w:pPr>
              <w:spacing w:line="240" w:lineRule="auto"/>
              <w:ind w:firstLine="420"/>
              <w:jc w:val="center"/>
              <w:rPr>
                <w:rFonts w:ascii="仿宋_GB2312" w:eastAsia="仿宋_GB2312"/>
                <w:kern w:val="0"/>
              </w:rPr>
            </w:pPr>
          </w:p>
        </w:tc>
      </w:tr>
      <w:tr w14:paraId="3746C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CA06C21">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091214B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C2B66D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070B66D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52BA6918">
            <w:pPr>
              <w:spacing w:line="240" w:lineRule="auto"/>
              <w:jc w:val="both"/>
              <w:rPr>
                <w:rFonts w:hint="eastAsia" w:ascii="仿宋_GB2312" w:eastAsia="仿宋_GB2312"/>
                <w:kern w:val="0"/>
                <w:lang w:eastAsia="zh-CN"/>
              </w:rPr>
            </w:pPr>
            <w:r>
              <w:rPr>
                <w:rFonts w:hint="eastAsia" w:ascii="仿宋_GB2312" w:eastAsia="仿宋_GB2312"/>
                <w:kern w:val="0"/>
                <w:lang w:eastAsia="zh-CN"/>
              </w:rPr>
              <w:t>项目支出控制在预算范围内的项目比例</w:t>
            </w:r>
          </w:p>
        </w:tc>
        <w:tc>
          <w:tcPr>
            <w:tcW w:w="1298" w:type="dxa"/>
            <w:vAlign w:val="center"/>
          </w:tcPr>
          <w:p w14:paraId="77C75C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14:paraId="0830C0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6F11539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5A2616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53224AF4">
            <w:pPr>
              <w:spacing w:line="240" w:lineRule="auto"/>
              <w:ind w:firstLine="420"/>
              <w:jc w:val="center"/>
              <w:rPr>
                <w:rFonts w:ascii="仿宋_GB2312" w:eastAsia="仿宋_GB2312"/>
                <w:kern w:val="0"/>
              </w:rPr>
            </w:pPr>
          </w:p>
        </w:tc>
      </w:tr>
      <w:tr w14:paraId="03E73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6546BAF8">
            <w:pPr>
              <w:spacing w:line="240" w:lineRule="auto"/>
              <w:ind w:firstLine="420"/>
              <w:jc w:val="center"/>
              <w:rPr>
                <w:rFonts w:ascii="仿宋_GB2312" w:eastAsia="仿宋_GB2312"/>
                <w:kern w:val="0"/>
              </w:rPr>
            </w:pPr>
          </w:p>
        </w:tc>
        <w:tc>
          <w:tcPr>
            <w:tcW w:w="1069" w:type="dxa"/>
            <w:vMerge w:val="continue"/>
            <w:vAlign w:val="center"/>
          </w:tcPr>
          <w:p w14:paraId="4D7AB072">
            <w:pPr>
              <w:spacing w:line="240" w:lineRule="auto"/>
              <w:ind w:firstLine="420"/>
              <w:jc w:val="center"/>
              <w:rPr>
                <w:rFonts w:ascii="仿宋_GB2312" w:eastAsia="仿宋_GB2312"/>
                <w:kern w:val="0"/>
              </w:rPr>
            </w:pPr>
          </w:p>
        </w:tc>
        <w:tc>
          <w:tcPr>
            <w:tcW w:w="1029" w:type="dxa"/>
            <w:tcBorders>
              <w:top w:val="nil"/>
            </w:tcBorders>
            <w:vAlign w:val="center"/>
          </w:tcPr>
          <w:p w14:paraId="58ECF372">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2BEF6E75">
            <w:pPr>
              <w:spacing w:line="240" w:lineRule="auto"/>
              <w:jc w:val="both"/>
              <w:rPr>
                <w:rFonts w:ascii="仿宋_GB2312" w:eastAsia="仿宋_GB2312"/>
                <w:kern w:val="0"/>
              </w:rPr>
            </w:pPr>
            <w:r>
              <w:rPr>
                <w:rFonts w:hint="eastAsia" w:ascii="仿宋_GB2312" w:eastAsia="仿宋_GB2312"/>
                <w:kern w:val="0"/>
              </w:rPr>
              <w:t>保证移民群体生产生活条件，解决了移民生产生活实际困难</w:t>
            </w:r>
          </w:p>
        </w:tc>
        <w:tc>
          <w:tcPr>
            <w:tcW w:w="1298" w:type="dxa"/>
            <w:vAlign w:val="center"/>
          </w:tcPr>
          <w:p w14:paraId="73E63002">
            <w:pPr>
              <w:spacing w:line="240" w:lineRule="auto"/>
              <w:ind w:firstLine="420"/>
              <w:jc w:val="center"/>
              <w:rPr>
                <w:rFonts w:ascii="仿宋_GB2312" w:eastAsia="仿宋_GB2312"/>
                <w:kern w:val="0"/>
              </w:rPr>
            </w:pPr>
            <w:r>
              <w:rPr>
                <w:rFonts w:hint="eastAsia" w:ascii="仿宋_GB2312" w:eastAsia="仿宋_GB2312"/>
                <w:kern w:val="0"/>
              </w:rPr>
              <w:t>较大提升</w:t>
            </w:r>
          </w:p>
        </w:tc>
        <w:tc>
          <w:tcPr>
            <w:tcW w:w="1269" w:type="dxa"/>
            <w:vAlign w:val="center"/>
          </w:tcPr>
          <w:p w14:paraId="24D3ACA2">
            <w:pPr>
              <w:spacing w:line="240" w:lineRule="auto"/>
              <w:jc w:val="both"/>
              <w:rPr>
                <w:rFonts w:ascii="仿宋_GB2312" w:eastAsia="仿宋_GB2312"/>
                <w:kern w:val="0"/>
              </w:rPr>
            </w:pPr>
            <w:r>
              <w:rPr>
                <w:rFonts w:hint="eastAsia" w:ascii="仿宋_GB2312" w:eastAsia="仿宋_GB2312"/>
                <w:kern w:val="0"/>
              </w:rPr>
              <w:t>较大提升</w:t>
            </w:r>
          </w:p>
        </w:tc>
        <w:tc>
          <w:tcPr>
            <w:tcW w:w="699" w:type="dxa"/>
            <w:vAlign w:val="center"/>
          </w:tcPr>
          <w:p w14:paraId="7601118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5F262A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423" w:type="dxa"/>
            <w:vAlign w:val="center"/>
          </w:tcPr>
          <w:p w14:paraId="4497DE82">
            <w:pPr>
              <w:spacing w:line="240" w:lineRule="auto"/>
              <w:ind w:firstLine="420"/>
              <w:jc w:val="center"/>
              <w:rPr>
                <w:rFonts w:ascii="仿宋_GB2312" w:eastAsia="仿宋_GB2312"/>
                <w:kern w:val="0"/>
              </w:rPr>
            </w:pPr>
          </w:p>
        </w:tc>
      </w:tr>
      <w:tr w14:paraId="2C2C2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6439A259">
            <w:pPr>
              <w:spacing w:line="240" w:lineRule="auto"/>
              <w:ind w:firstLine="420"/>
              <w:jc w:val="center"/>
              <w:rPr>
                <w:rFonts w:ascii="仿宋_GB2312" w:eastAsia="仿宋_GB2312"/>
                <w:kern w:val="0"/>
              </w:rPr>
            </w:pPr>
          </w:p>
        </w:tc>
        <w:tc>
          <w:tcPr>
            <w:tcW w:w="1069" w:type="dxa"/>
            <w:vMerge w:val="continue"/>
            <w:vAlign w:val="center"/>
          </w:tcPr>
          <w:p w14:paraId="7CB27426">
            <w:pPr>
              <w:spacing w:line="240" w:lineRule="auto"/>
              <w:ind w:firstLine="420"/>
              <w:jc w:val="center"/>
              <w:rPr>
                <w:rFonts w:ascii="仿宋_GB2312" w:eastAsia="仿宋_GB2312"/>
                <w:kern w:val="0"/>
              </w:rPr>
            </w:pPr>
          </w:p>
        </w:tc>
        <w:tc>
          <w:tcPr>
            <w:tcW w:w="1029" w:type="dxa"/>
            <w:tcBorders>
              <w:top w:val="nil"/>
            </w:tcBorders>
            <w:vAlign w:val="center"/>
          </w:tcPr>
          <w:p w14:paraId="4FEA8033">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4D0F1137">
            <w:pPr>
              <w:spacing w:line="240" w:lineRule="auto"/>
              <w:jc w:val="both"/>
              <w:rPr>
                <w:rFonts w:hint="eastAsia" w:ascii="仿宋_GB2312" w:eastAsia="仿宋_GB2312"/>
                <w:kern w:val="0"/>
                <w:lang w:eastAsia="zh-CN"/>
              </w:rPr>
            </w:pPr>
            <w:r>
              <w:rPr>
                <w:rFonts w:hint="eastAsia" w:ascii="仿宋_GB2312" w:eastAsia="仿宋_GB2312"/>
                <w:kern w:val="0"/>
                <w:lang w:eastAsia="zh-CN"/>
              </w:rPr>
              <w:t>对生态环境无负面影响</w:t>
            </w:r>
          </w:p>
        </w:tc>
        <w:tc>
          <w:tcPr>
            <w:tcW w:w="1298" w:type="dxa"/>
            <w:vAlign w:val="center"/>
          </w:tcPr>
          <w:p w14:paraId="1EC242C2">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1269" w:type="dxa"/>
            <w:vAlign w:val="center"/>
          </w:tcPr>
          <w:p w14:paraId="77232130">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699" w:type="dxa"/>
            <w:vAlign w:val="center"/>
          </w:tcPr>
          <w:p w14:paraId="01656DC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0A234C7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58CFD7AC">
            <w:pPr>
              <w:spacing w:line="240" w:lineRule="auto"/>
              <w:ind w:firstLine="420"/>
              <w:jc w:val="center"/>
              <w:rPr>
                <w:rFonts w:ascii="仿宋_GB2312" w:eastAsia="仿宋_GB2312"/>
                <w:kern w:val="0"/>
              </w:rPr>
            </w:pPr>
          </w:p>
        </w:tc>
      </w:tr>
      <w:tr w14:paraId="0D70C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4821D04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449C33FA">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3029227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1314F2F8">
            <w:pPr>
              <w:spacing w:line="240" w:lineRule="auto"/>
              <w:ind w:firstLine="420"/>
              <w:jc w:val="center"/>
              <w:rPr>
                <w:rFonts w:ascii="仿宋_GB2312" w:eastAsia="仿宋_GB2312"/>
                <w:kern w:val="0"/>
              </w:rPr>
            </w:pPr>
          </w:p>
        </w:tc>
      </w:tr>
    </w:tbl>
    <w:p w14:paraId="0CD0FB75">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4606F46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606C03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8451B6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164DCF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2880C7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D3E748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C9A9C4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0BA85D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AE5966B">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E95A61C">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08F9156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2023</w:t>
      </w:r>
      <w:r>
        <w:rPr>
          <w:rFonts w:ascii="方正小标宋简体" w:hAnsi="宋体" w:eastAsia="方正小标宋简体" w:cs="宋体"/>
          <w:bCs/>
          <w:spacing w:val="8"/>
          <w:kern w:val="0"/>
          <w:sz w:val="44"/>
          <w:szCs w:val="44"/>
          <w:lang w:eastAsia="zh-CN"/>
        </w:rPr>
        <w:t>年度项目支出绩效自评表</w:t>
      </w:r>
    </w:p>
    <w:p w14:paraId="53CC762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999"/>
        <w:gridCol w:w="1233"/>
      </w:tblGrid>
      <w:tr w14:paraId="05DDD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2523CA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AA89780">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库区移民专项配套</w:t>
            </w:r>
          </w:p>
        </w:tc>
      </w:tr>
      <w:tr w14:paraId="2FAA9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D4DB33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600CA81">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汨罗市水利局</w:t>
            </w:r>
          </w:p>
        </w:tc>
        <w:tc>
          <w:tcPr>
            <w:tcW w:w="1099" w:type="dxa"/>
            <w:vAlign w:val="center"/>
          </w:tcPr>
          <w:p w14:paraId="6E849B6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F20B64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75F63A8">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汨罗市库区移民服务中心</w:t>
            </w:r>
          </w:p>
        </w:tc>
      </w:tr>
      <w:tr w14:paraId="3D593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8738DA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05611C22">
            <w:pPr>
              <w:spacing w:line="240" w:lineRule="auto"/>
              <w:ind w:firstLine="420"/>
              <w:jc w:val="center"/>
              <w:rPr>
                <w:rFonts w:ascii="仿宋_GB2312" w:hAnsi="宋体" w:eastAsia="仿宋_GB2312" w:cs="宋体"/>
                <w:kern w:val="0"/>
                <w:lang w:eastAsia="zh-CN"/>
              </w:rPr>
            </w:pPr>
          </w:p>
        </w:tc>
        <w:tc>
          <w:tcPr>
            <w:tcW w:w="1020" w:type="dxa"/>
            <w:vAlign w:val="center"/>
          </w:tcPr>
          <w:p w14:paraId="4229254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FC76A3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CB0057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65E409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F0645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5FE6B4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65D7D8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999" w:type="dxa"/>
            <w:vAlign w:val="center"/>
          </w:tcPr>
          <w:p w14:paraId="75300E0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233" w:type="dxa"/>
            <w:vAlign w:val="center"/>
          </w:tcPr>
          <w:p w14:paraId="447E7EA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2EF7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D17F35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6F0EAE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39740CC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vAlign w:val="center"/>
          </w:tcPr>
          <w:p w14:paraId="3A924EA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70</w:t>
            </w:r>
          </w:p>
        </w:tc>
        <w:tc>
          <w:tcPr>
            <w:tcW w:w="1099" w:type="dxa"/>
            <w:vAlign w:val="center"/>
          </w:tcPr>
          <w:p w14:paraId="5EAA6D8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70</w:t>
            </w:r>
          </w:p>
        </w:tc>
        <w:tc>
          <w:tcPr>
            <w:tcW w:w="809" w:type="dxa"/>
            <w:vAlign w:val="center"/>
          </w:tcPr>
          <w:p w14:paraId="321BE1F1">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999" w:type="dxa"/>
            <w:vAlign w:val="center"/>
          </w:tcPr>
          <w:p w14:paraId="2A7EE66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233" w:type="dxa"/>
            <w:vAlign w:val="center"/>
          </w:tcPr>
          <w:p w14:paraId="11D156A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536BE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BB0D60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0F8EFE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5783A8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70</w:t>
            </w:r>
          </w:p>
        </w:tc>
        <w:tc>
          <w:tcPr>
            <w:tcW w:w="1099" w:type="dxa"/>
            <w:vAlign w:val="center"/>
          </w:tcPr>
          <w:p w14:paraId="3634E576">
            <w:pPr>
              <w:spacing w:line="240" w:lineRule="auto"/>
              <w:ind w:firstLine="420"/>
              <w:jc w:val="center"/>
              <w:rPr>
                <w:rFonts w:ascii="仿宋_GB2312" w:hAnsi="宋体" w:eastAsia="仿宋_GB2312" w:cs="宋体"/>
                <w:kern w:val="0"/>
                <w:lang w:eastAsia="zh-CN"/>
              </w:rPr>
            </w:pPr>
          </w:p>
        </w:tc>
        <w:tc>
          <w:tcPr>
            <w:tcW w:w="1099" w:type="dxa"/>
            <w:vAlign w:val="center"/>
          </w:tcPr>
          <w:p w14:paraId="1F832CB8">
            <w:pPr>
              <w:spacing w:line="240" w:lineRule="auto"/>
              <w:ind w:firstLine="420"/>
              <w:jc w:val="center"/>
              <w:rPr>
                <w:rFonts w:ascii="仿宋_GB2312" w:hAnsi="宋体" w:eastAsia="仿宋_GB2312" w:cs="宋体"/>
                <w:kern w:val="0"/>
                <w:lang w:eastAsia="zh-CN"/>
              </w:rPr>
            </w:pPr>
          </w:p>
        </w:tc>
        <w:tc>
          <w:tcPr>
            <w:tcW w:w="809" w:type="dxa"/>
            <w:vAlign w:val="center"/>
          </w:tcPr>
          <w:p w14:paraId="7F8E8DC8">
            <w:pPr>
              <w:spacing w:line="240" w:lineRule="auto"/>
              <w:ind w:firstLine="420"/>
              <w:jc w:val="center"/>
              <w:rPr>
                <w:rFonts w:ascii="仿宋_GB2312" w:hAnsi="宋体" w:eastAsia="仿宋_GB2312" w:cs="宋体"/>
                <w:kern w:val="0"/>
                <w:lang w:eastAsia="zh-CN"/>
              </w:rPr>
            </w:pPr>
          </w:p>
        </w:tc>
        <w:tc>
          <w:tcPr>
            <w:tcW w:w="999" w:type="dxa"/>
            <w:vAlign w:val="center"/>
          </w:tcPr>
          <w:p w14:paraId="5C146D3A">
            <w:pPr>
              <w:spacing w:line="240" w:lineRule="auto"/>
              <w:ind w:firstLine="420"/>
              <w:jc w:val="center"/>
              <w:rPr>
                <w:rFonts w:ascii="仿宋_GB2312" w:hAnsi="宋体" w:eastAsia="仿宋_GB2312" w:cs="宋体"/>
                <w:kern w:val="0"/>
                <w:lang w:eastAsia="zh-CN"/>
              </w:rPr>
            </w:pPr>
          </w:p>
        </w:tc>
        <w:tc>
          <w:tcPr>
            <w:tcW w:w="1233" w:type="dxa"/>
            <w:vAlign w:val="center"/>
          </w:tcPr>
          <w:p w14:paraId="7B89A4E5">
            <w:pPr>
              <w:spacing w:line="240" w:lineRule="auto"/>
              <w:ind w:firstLine="420"/>
              <w:jc w:val="center"/>
              <w:rPr>
                <w:rFonts w:ascii="仿宋_GB2312" w:hAnsi="宋体" w:eastAsia="仿宋_GB2312" w:cs="宋体"/>
                <w:kern w:val="0"/>
                <w:lang w:eastAsia="zh-CN"/>
              </w:rPr>
            </w:pPr>
          </w:p>
        </w:tc>
      </w:tr>
      <w:tr w14:paraId="776E1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8221D0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45B033F">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4B9F9B6">
            <w:pPr>
              <w:spacing w:line="240" w:lineRule="auto"/>
              <w:ind w:firstLine="420"/>
              <w:jc w:val="center"/>
              <w:rPr>
                <w:rFonts w:ascii="仿宋_GB2312" w:hAnsi="宋体" w:eastAsia="仿宋_GB2312" w:cs="宋体"/>
                <w:kern w:val="0"/>
                <w:lang w:eastAsia="zh-CN"/>
              </w:rPr>
            </w:pPr>
          </w:p>
        </w:tc>
        <w:tc>
          <w:tcPr>
            <w:tcW w:w="1099" w:type="dxa"/>
            <w:vAlign w:val="center"/>
          </w:tcPr>
          <w:p w14:paraId="6DE20648">
            <w:pPr>
              <w:spacing w:line="240" w:lineRule="auto"/>
              <w:ind w:firstLine="420"/>
              <w:jc w:val="center"/>
              <w:rPr>
                <w:rFonts w:ascii="仿宋_GB2312" w:hAnsi="宋体" w:eastAsia="仿宋_GB2312" w:cs="宋体"/>
                <w:kern w:val="0"/>
                <w:lang w:eastAsia="zh-CN"/>
              </w:rPr>
            </w:pPr>
          </w:p>
        </w:tc>
        <w:tc>
          <w:tcPr>
            <w:tcW w:w="1099" w:type="dxa"/>
            <w:vAlign w:val="center"/>
          </w:tcPr>
          <w:p w14:paraId="0AAF4B6D">
            <w:pPr>
              <w:spacing w:line="240" w:lineRule="auto"/>
              <w:ind w:firstLine="420"/>
              <w:jc w:val="center"/>
              <w:rPr>
                <w:rFonts w:ascii="仿宋_GB2312" w:hAnsi="宋体" w:eastAsia="仿宋_GB2312" w:cs="宋体"/>
                <w:kern w:val="0"/>
                <w:lang w:eastAsia="zh-CN"/>
              </w:rPr>
            </w:pPr>
          </w:p>
        </w:tc>
        <w:tc>
          <w:tcPr>
            <w:tcW w:w="809" w:type="dxa"/>
            <w:vAlign w:val="center"/>
          </w:tcPr>
          <w:p w14:paraId="23DA096C">
            <w:pPr>
              <w:spacing w:line="240" w:lineRule="auto"/>
              <w:ind w:firstLine="420"/>
              <w:jc w:val="center"/>
              <w:rPr>
                <w:rFonts w:ascii="仿宋_GB2312" w:hAnsi="宋体" w:eastAsia="仿宋_GB2312" w:cs="宋体"/>
                <w:kern w:val="0"/>
                <w:lang w:eastAsia="zh-CN"/>
              </w:rPr>
            </w:pPr>
          </w:p>
        </w:tc>
        <w:tc>
          <w:tcPr>
            <w:tcW w:w="999" w:type="dxa"/>
            <w:vAlign w:val="center"/>
          </w:tcPr>
          <w:p w14:paraId="72C204E2">
            <w:pPr>
              <w:spacing w:line="240" w:lineRule="auto"/>
              <w:ind w:firstLine="420"/>
              <w:jc w:val="center"/>
              <w:rPr>
                <w:rFonts w:ascii="仿宋_GB2312" w:hAnsi="宋体" w:eastAsia="仿宋_GB2312" w:cs="宋体"/>
                <w:kern w:val="0"/>
                <w:lang w:eastAsia="zh-CN"/>
              </w:rPr>
            </w:pPr>
          </w:p>
        </w:tc>
        <w:tc>
          <w:tcPr>
            <w:tcW w:w="1233" w:type="dxa"/>
            <w:vAlign w:val="center"/>
          </w:tcPr>
          <w:p w14:paraId="631B04FB">
            <w:pPr>
              <w:spacing w:line="240" w:lineRule="auto"/>
              <w:ind w:firstLine="420"/>
              <w:jc w:val="center"/>
              <w:rPr>
                <w:rFonts w:ascii="仿宋_GB2312" w:hAnsi="宋体" w:eastAsia="仿宋_GB2312" w:cs="宋体"/>
                <w:kern w:val="0"/>
                <w:lang w:eastAsia="zh-CN"/>
              </w:rPr>
            </w:pPr>
          </w:p>
        </w:tc>
      </w:tr>
      <w:tr w14:paraId="46BE1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90378A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828DDD8">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7D61E45">
            <w:pPr>
              <w:spacing w:line="240" w:lineRule="auto"/>
              <w:ind w:firstLine="420"/>
              <w:jc w:val="center"/>
              <w:rPr>
                <w:rFonts w:ascii="仿宋_GB2312" w:hAnsi="宋体" w:eastAsia="仿宋_GB2312" w:cs="宋体"/>
                <w:kern w:val="0"/>
              </w:rPr>
            </w:pPr>
          </w:p>
        </w:tc>
        <w:tc>
          <w:tcPr>
            <w:tcW w:w="1099" w:type="dxa"/>
            <w:vAlign w:val="center"/>
          </w:tcPr>
          <w:p w14:paraId="7C49CF4B">
            <w:pPr>
              <w:spacing w:line="240" w:lineRule="auto"/>
              <w:ind w:firstLine="420"/>
              <w:jc w:val="center"/>
              <w:rPr>
                <w:rFonts w:ascii="仿宋_GB2312" w:hAnsi="宋体" w:eastAsia="仿宋_GB2312" w:cs="宋体"/>
                <w:kern w:val="0"/>
              </w:rPr>
            </w:pPr>
          </w:p>
        </w:tc>
        <w:tc>
          <w:tcPr>
            <w:tcW w:w="1099" w:type="dxa"/>
            <w:vAlign w:val="center"/>
          </w:tcPr>
          <w:p w14:paraId="0B36D25E">
            <w:pPr>
              <w:spacing w:line="240" w:lineRule="auto"/>
              <w:ind w:firstLine="420"/>
              <w:jc w:val="center"/>
              <w:rPr>
                <w:rFonts w:ascii="仿宋_GB2312" w:hAnsi="宋体" w:eastAsia="仿宋_GB2312" w:cs="宋体"/>
                <w:kern w:val="0"/>
              </w:rPr>
            </w:pPr>
          </w:p>
        </w:tc>
        <w:tc>
          <w:tcPr>
            <w:tcW w:w="809" w:type="dxa"/>
            <w:vAlign w:val="center"/>
          </w:tcPr>
          <w:p w14:paraId="4349EEC8">
            <w:pPr>
              <w:spacing w:line="240" w:lineRule="auto"/>
              <w:ind w:firstLine="420"/>
              <w:jc w:val="center"/>
              <w:rPr>
                <w:rFonts w:ascii="仿宋_GB2312" w:hAnsi="宋体" w:eastAsia="仿宋_GB2312" w:cs="宋体"/>
                <w:kern w:val="0"/>
              </w:rPr>
            </w:pPr>
          </w:p>
        </w:tc>
        <w:tc>
          <w:tcPr>
            <w:tcW w:w="999" w:type="dxa"/>
            <w:vAlign w:val="center"/>
          </w:tcPr>
          <w:p w14:paraId="60437BC4">
            <w:pPr>
              <w:spacing w:line="240" w:lineRule="auto"/>
              <w:ind w:firstLine="420"/>
              <w:jc w:val="center"/>
              <w:rPr>
                <w:rFonts w:ascii="仿宋_GB2312" w:hAnsi="宋体" w:eastAsia="仿宋_GB2312" w:cs="宋体"/>
                <w:kern w:val="0"/>
              </w:rPr>
            </w:pPr>
          </w:p>
        </w:tc>
        <w:tc>
          <w:tcPr>
            <w:tcW w:w="1233" w:type="dxa"/>
            <w:vAlign w:val="center"/>
          </w:tcPr>
          <w:p w14:paraId="730C0032">
            <w:pPr>
              <w:spacing w:line="240" w:lineRule="auto"/>
              <w:ind w:firstLine="420"/>
              <w:jc w:val="center"/>
              <w:rPr>
                <w:rFonts w:ascii="仿宋_GB2312" w:hAnsi="宋体" w:eastAsia="仿宋_GB2312" w:cs="宋体"/>
                <w:kern w:val="0"/>
              </w:rPr>
            </w:pPr>
          </w:p>
        </w:tc>
      </w:tr>
      <w:tr w14:paraId="368EC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E38E7F5">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0054EE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CFC56F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4899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870ECA6">
            <w:pPr>
              <w:spacing w:line="240" w:lineRule="auto"/>
              <w:ind w:firstLine="420"/>
              <w:jc w:val="center"/>
              <w:rPr>
                <w:rFonts w:ascii="仿宋_GB2312" w:hAnsi="宋体" w:eastAsia="仿宋_GB2312" w:cs="宋体"/>
                <w:kern w:val="0"/>
              </w:rPr>
            </w:pPr>
          </w:p>
        </w:tc>
        <w:tc>
          <w:tcPr>
            <w:tcW w:w="4396" w:type="dxa"/>
            <w:gridSpan w:val="4"/>
            <w:vAlign w:val="center"/>
          </w:tcPr>
          <w:p w14:paraId="6F08B9BB">
            <w:pPr>
              <w:spacing w:line="240" w:lineRule="auto"/>
              <w:jc w:val="both"/>
              <w:rPr>
                <w:rFonts w:ascii="仿宋_GB2312" w:hAnsi="宋体" w:eastAsia="仿宋_GB2312" w:cs="宋体"/>
                <w:kern w:val="0"/>
              </w:rPr>
            </w:pPr>
            <w:r>
              <w:rPr>
                <w:rFonts w:hint="eastAsia" w:ascii="仿宋_GB2312" w:hAnsi="宋体" w:eastAsia="仿宋_GB2312" w:cs="宋体"/>
                <w:kern w:val="0"/>
              </w:rPr>
              <w:t>维护移民群体稳定，移民项目的编制、申报、监督实施、组织验收，移民实用技能培训，移民直补资金的发放</w:t>
            </w:r>
          </w:p>
        </w:tc>
        <w:tc>
          <w:tcPr>
            <w:tcW w:w="4140" w:type="dxa"/>
            <w:gridSpan w:val="4"/>
            <w:vAlign w:val="center"/>
          </w:tcPr>
          <w:p w14:paraId="6C008EC8">
            <w:pPr>
              <w:spacing w:line="240" w:lineRule="auto"/>
              <w:jc w:val="both"/>
              <w:rPr>
                <w:rFonts w:ascii="仿宋_GB2312" w:hAnsi="宋体" w:eastAsia="仿宋_GB2312" w:cs="宋体"/>
                <w:kern w:val="0"/>
              </w:rPr>
            </w:pPr>
            <w:r>
              <w:rPr>
                <w:rFonts w:hint="eastAsia" w:ascii="仿宋_GB2312" w:hAnsi="宋体" w:eastAsia="仿宋_GB2312" w:cs="宋体"/>
                <w:kern w:val="0"/>
              </w:rPr>
              <w:t>维护移民群体稳定，移民项目的编制、申报、监督实施、组织验收，移民实用技能培训，移民直补资金的发放</w:t>
            </w:r>
          </w:p>
        </w:tc>
      </w:tr>
      <w:tr w14:paraId="75C2E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BE041E4">
            <w:pPr>
              <w:spacing w:line="240" w:lineRule="auto"/>
              <w:ind w:firstLine="420"/>
              <w:jc w:val="center"/>
              <w:rPr>
                <w:rFonts w:ascii="仿宋_GB2312" w:hAnsi="宋体" w:eastAsia="仿宋_GB2312" w:cs="宋体"/>
                <w:kern w:val="0"/>
              </w:rPr>
            </w:pPr>
          </w:p>
          <w:p w14:paraId="0978F29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B8A7C3C">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F7D7408">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EA1DBD7">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1FDF15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733DB2F">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778FE2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999" w:type="dxa"/>
            <w:vAlign w:val="center"/>
          </w:tcPr>
          <w:p w14:paraId="24724C6C">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233" w:type="dxa"/>
            <w:vAlign w:val="center"/>
          </w:tcPr>
          <w:p w14:paraId="3DA870A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135B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82FDB8E">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156AE76E">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F982F81">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655B067E">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256E385B">
            <w:pPr>
              <w:spacing w:line="240" w:lineRule="auto"/>
              <w:jc w:val="both"/>
              <w:rPr>
                <w:rFonts w:ascii="仿宋_GB2312" w:hAnsi="宋体" w:eastAsia="仿宋_GB2312" w:cs="宋体"/>
                <w:kern w:val="0"/>
              </w:rPr>
            </w:pPr>
            <w:r>
              <w:rPr>
                <w:rFonts w:hint="eastAsia" w:ascii="仿宋_GB2312" w:hAnsi="宋体" w:eastAsia="仿宋_GB2312" w:cs="宋体"/>
                <w:kern w:val="0"/>
              </w:rPr>
              <w:t>后扶受益人口（人）</w:t>
            </w:r>
          </w:p>
        </w:tc>
        <w:tc>
          <w:tcPr>
            <w:tcW w:w="1099" w:type="dxa"/>
            <w:vAlign w:val="center"/>
          </w:tcPr>
          <w:p w14:paraId="2DF5B8A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9678</w:t>
            </w:r>
          </w:p>
        </w:tc>
        <w:tc>
          <w:tcPr>
            <w:tcW w:w="1099" w:type="dxa"/>
            <w:vAlign w:val="center"/>
          </w:tcPr>
          <w:p w14:paraId="26FFB8B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9678</w:t>
            </w:r>
          </w:p>
        </w:tc>
        <w:tc>
          <w:tcPr>
            <w:tcW w:w="809" w:type="dxa"/>
            <w:vAlign w:val="center"/>
          </w:tcPr>
          <w:p w14:paraId="380EAFB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999" w:type="dxa"/>
            <w:vAlign w:val="center"/>
          </w:tcPr>
          <w:p w14:paraId="211FB9D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233" w:type="dxa"/>
            <w:vAlign w:val="center"/>
          </w:tcPr>
          <w:p w14:paraId="61A9805A">
            <w:pPr>
              <w:spacing w:line="240" w:lineRule="auto"/>
              <w:ind w:firstLine="420"/>
              <w:jc w:val="center"/>
              <w:rPr>
                <w:rFonts w:ascii="仿宋_GB2312" w:hAnsi="宋体" w:eastAsia="仿宋_GB2312" w:cs="宋体"/>
                <w:kern w:val="0"/>
              </w:rPr>
            </w:pPr>
          </w:p>
        </w:tc>
      </w:tr>
      <w:tr w14:paraId="039D8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5144D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4414F11">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55204B3">
            <w:pPr>
              <w:spacing w:line="240" w:lineRule="auto"/>
              <w:ind w:firstLine="420"/>
              <w:jc w:val="center"/>
              <w:rPr>
                <w:rFonts w:ascii="仿宋_GB2312" w:hAnsi="宋体" w:eastAsia="仿宋_GB2312" w:cs="宋体"/>
                <w:kern w:val="0"/>
              </w:rPr>
            </w:pPr>
          </w:p>
        </w:tc>
        <w:tc>
          <w:tcPr>
            <w:tcW w:w="1020" w:type="dxa"/>
            <w:vAlign w:val="center"/>
          </w:tcPr>
          <w:p w14:paraId="14C1D5EF">
            <w:pPr>
              <w:spacing w:line="240" w:lineRule="auto"/>
              <w:jc w:val="both"/>
              <w:rPr>
                <w:rFonts w:ascii="仿宋_GB2312" w:hAnsi="宋体" w:eastAsia="仿宋_GB2312" w:cs="宋体"/>
                <w:kern w:val="0"/>
              </w:rPr>
            </w:pPr>
            <w:r>
              <w:rPr>
                <w:rFonts w:hint="eastAsia" w:ascii="仿宋_GB2312" w:hAnsi="宋体" w:eastAsia="仿宋_GB2312" w:cs="宋体"/>
                <w:kern w:val="0"/>
              </w:rPr>
              <w:t>移民美丽家园项目（个）</w:t>
            </w:r>
          </w:p>
        </w:tc>
        <w:tc>
          <w:tcPr>
            <w:tcW w:w="1099" w:type="dxa"/>
            <w:vAlign w:val="center"/>
          </w:tcPr>
          <w:p w14:paraId="7A0269A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70</w:t>
            </w:r>
          </w:p>
        </w:tc>
        <w:tc>
          <w:tcPr>
            <w:tcW w:w="1099" w:type="dxa"/>
            <w:vAlign w:val="center"/>
          </w:tcPr>
          <w:p w14:paraId="3E51FEB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70</w:t>
            </w:r>
          </w:p>
        </w:tc>
        <w:tc>
          <w:tcPr>
            <w:tcW w:w="809" w:type="dxa"/>
            <w:vAlign w:val="center"/>
          </w:tcPr>
          <w:p w14:paraId="4C8FB8B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999" w:type="dxa"/>
            <w:vAlign w:val="center"/>
          </w:tcPr>
          <w:p w14:paraId="3AE5CB3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33" w:type="dxa"/>
            <w:vAlign w:val="center"/>
          </w:tcPr>
          <w:p w14:paraId="0B9BDC3B">
            <w:pPr>
              <w:spacing w:line="240" w:lineRule="auto"/>
              <w:ind w:firstLine="420"/>
              <w:jc w:val="center"/>
              <w:rPr>
                <w:rFonts w:ascii="仿宋_GB2312" w:hAnsi="宋体" w:eastAsia="仿宋_GB2312" w:cs="宋体"/>
                <w:kern w:val="0"/>
              </w:rPr>
            </w:pPr>
          </w:p>
        </w:tc>
      </w:tr>
      <w:tr w14:paraId="16705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97C040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9F25CDF">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C37D2C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E4CEA6">
            <w:pPr>
              <w:spacing w:line="240" w:lineRule="auto"/>
              <w:jc w:val="both"/>
              <w:rPr>
                <w:rFonts w:ascii="仿宋_GB2312" w:hAnsi="宋体" w:eastAsia="仿宋_GB2312" w:cs="宋体"/>
                <w:kern w:val="0"/>
              </w:rPr>
            </w:pPr>
            <w:r>
              <w:rPr>
                <w:rFonts w:hint="eastAsia" w:ascii="仿宋_GB2312" w:hAnsi="宋体" w:eastAsia="仿宋_GB2312" w:cs="宋体"/>
                <w:kern w:val="0"/>
              </w:rPr>
              <w:t>项目验收合格率（%)</w:t>
            </w:r>
          </w:p>
        </w:tc>
        <w:tc>
          <w:tcPr>
            <w:tcW w:w="1099" w:type="dxa"/>
            <w:vAlign w:val="center"/>
          </w:tcPr>
          <w:p w14:paraId="17FD264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341DEA5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7088901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999" w:type="dxa"/>
            <w:vAlign w:val="center"/>
          </w:tcPr>
          <w:p w14:paraId="754F852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33" w:type="dxa"/>
            <w:vAlign w:val="center"/>
          </w:tcPr>
          <w:p w14:paraId="188BC91B">
            <w:pPr>
              <w:spacing w:line="240" w:lineRule="auto"/>
              <w:ind w:firstLine="420"/>
              <w:jc w:val="center"/>
              <w:rPr>
                <w:rFonts w:ascii="仿宋_GB2312" w:hAnsi="宋体" w:eastAsia="仿宋_GB2312" w:cs="宋体"/>
                <w:kern w:val="0"/>
              </w:rPr>
            </w:pPr>
          </w:p>
        </w:tc>
      </w:tr>
      <w:tr w14:paraId="38B2C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FE0605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F2AFA3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79CB4A1">
            <w:pPr>
              <w:spacing w:line="240" w:lineRule="auto"/>
              <w:ind w:firstLine="420"/>
              <w:jc w:val="center"/>
              <w:rPr>
                <w:rFonts w:ascii="仿宋_GB2312" w:hAnsi="宋体" w:eastAsia="仿宋_GB2312" w:cs="宋体"/>
                <w:kern w:val="0"/>
              </w:rPr>
            </w:pPr>
          </w:p>
        </w:tc>
        <w:tc>
          <w:tcPr>
            <w:tcW w:w="1020" w:type="dxa"/>
            <w:vAlign w:val="center"/>
          </w:tcPr>
          <w:p w14:paraId="0C9FB018">
            <w:pPr>
              <w:spacing w:line="240" w:lineRule="auto"/>
              <w:ind w:firstLine="420"/>
              <w:jc w:val="center"/>
              <w:rPr>
                <w:rFonts w:ascii="仿宋_GB2312" w:hAnsi="宋体" w:eastAsia="仿宋_GB2312" w:cs="宋体"/>
                <w:kern w:val="0"/>
              </w:rPr>
            </w:pPr>
          </w:p>
        </w:tc>
        <w:tc>
          <w:tcPr>
            <w:tcW w:w="1099" w:type="dxa"/>
            <w:vAlign w:val="center"/>
          </w:tcPr>
          <w:p w14:paraId="58E86553">
            <w:pPr>
              <w:spacing w:line="240" w:lineRule="auto"/>
              <w:ind w:firstLine="420"/>
              <w:jc w:val="center"/>
              <w:rPr>
                <w:rFonts w:ascii="仿宋_GB2312" w:hAnsi="宋体" w:eastAsia="仿宋_GB2312" w:cs="宋体"/>
                <w:kern w:val="0"/>
              </w:rPr>
            </w:pPr>
          </w:p>
        </w:tc>
        <w:tc>
          <w:tcPr>
            <w:tcW w:w="1099" w:type="dxa"/>
            <w:vAlign w:val="center"/>
          </w:tcPr>
          <w:p w14:paraId="36ED5380">
            <w:pPr>
              <w:spacing w:line="240" w:lineRule="auto"/>
              <w:ind w:firstLine="420"/>
              <w:jc w:val="center"/>
              <w:rPr>
                <w:rFonts w:ascii="仿宋_GB2312" w:hAnsi="宋体" w:eastAsia="仿宋_GB2312" w:cs="宋体"/>
                <w:kern w:val="0"/>
              </w:rPr>
            </w:pPr>
          </w:p>
        </w:tc>
        <w:tc>
          <w:tcPr>
            <w:tcW w:w="809" w:type="dxa"/>
            <w:vAlign w:val="center"/>
          </w:tcPr>
          <w:p w14:paraId="615134AE">
            <w:pPr>
              <w:spacing w:line="240" w:lineRule="auto"/>
              <w:ind w:firstLine="420"/>
              <w:jc w:val="center"/>
              <w:rPr>
                <w:rFonts w:ascii="仿宋_GB2312" w:hAnsi="宋体" w:eastAsia="仿宋_GB2312" w:cs="宋体"/>
                <w:kern w:val="0"/>
              </w:rPr>
            </w:pPr>
          </w:p>
        </w:tc>
        <w:tc>
          <w:tcPr>
            <w:tcW w:w="999" w:type="dxa"/>
            <w:vAlign w:val="center"/>
          </w:tcPr>
          <w:p w14:paraId="611D87D8">
            <w:pPr>
              <w:spacing w:line="240" w:lineRule="auto"/>
              <w:ind w:firstLine="420"/>
              <w:jc w:val="center"/>
              <w:rPr>
                <w:rFonts w:ascii="仿宋_GB2312" w:hAnsi="宋体" w:eastAsia="仿宋_GB2312" w:cs="宋体"/>
                <w:kern w:val="0"/>
              </w:rPr>
            </w:pPr>
          </w:p>
        </w:tc>
        <w:tc>
          <w:tcPr>
            <w:tcW w:w="1233" w:type="dxa"/>
            <w:vAlign w:val="center"/>
          </w:tcPr>
          <w:p w14:paraId="7DA38459">
            <w:pPr>
              <w:spacing w:line="240" w:lineRule="auto"/>
              <w:ind w:firstLine="420"/>
              <w:jc w:val="center"/>
              <w:rPr>
                <w:rFonts w:ascii="仿宋_GB2312" w:hAnsi="宋体" w:eastAsia="仿宋_GB2312" w:cs="宋体"/>
                <w:kern w:val="0"/>
              </w:rPr>
            </w:pPr>
          </w:p>
        </w:tc>
      </w:tr>
      <w:tr w14:paraId="206D8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BFE8B7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79E130D">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3FCA03D">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292E22E9">
            <w:pPr>
              <w:spacing w:line="240" w:lineRule="auto"/>
              <w:jc w:val="both"/>
              <w:rPr>
                <w:rFonts w:ascii="仿宋_GB2312" w:hAnsi="宋体" w:eastAsia="仿宋_GB2312" w:cs="宋体"/>
                <w:kern w:val="0"/>
              </w:rPr>
            </w:pPr>
            <w:r>
              <w:rPr>
                <w:rFonts w:hint="eastAsia" w:ascii="仿宋_GB2312" w:hAnsi="宋体" w:eastAsia="仿宋_GB2312" w:cs="宋体"/>
                <w:kern w:val="0"/>
              </w:rPr>
              <w:t>项目资金完成率（%)</w:t>
            </w:r>
          </w:p>
        </w:tc>
        <w:tc>
          <w:tcPr>
            <w:tcW w:w="1099" w:type="dxa"/>
            <w:vAlign w:val="center"/>
          </w:tcPr>
          <w:p w14:paraId="1E814F9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0D85D3D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91%</w:t>
            </w:r>
          </w:p>
        </w:tc>
        <w:tc>
          <w:tcPr>
            <w:tcW w:w="809" w:type="dxa"/>
            <w:vAlign w:val="center"/>
          </w:tcPr>
          <w:p w14:paraId="0A51BE4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999" w:type="dxa"/>
            <w:vAlign w:val="center"/>
          </w:tcPr>
          <w:p w14:paraId="0AF52E2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233" w:type="dxa"/>
            <w:vAlign w:val="center"/>
          </w:tcPr>
          <w:p w14:paraId="0BF7CA6B">
            <w:pPr>
              <w:spacing w:line="240" w:lineRule="auto"/>
              <w:ind w:firstLine="420"/>
              <w:jc w:val="center"/>
              <w:rPr>
                <w:rFonts w:ascii="仿宋_GB2312" w:hAnsi="宋体" w:eastAsia="仿宋_GB2312" w:cs="宋体"/>
                <w:kern w:val="0"/>
              </w:rPr>
            </w:pPr>
          </w:p>
        </w:tc>
      </w:tr>
      <w:tr w14:paraId="59DE6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19544F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BEF716">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29E90F0">
            <w:pPr>
              <w:spacing w:line="240" w:lineRule="auto"/>
              <w:ind w:firstLine="420"/>
              <w:jc w:val="center"/>
              <w:rPr>
                <w:rFonts w:ascii="仿宋_GB2312" w:hAnsi="宋体" w:eastAsia="仿宋_GB2312" w:cs="宋体"/>
                <w:kern w:val="0"/>
              </w:rPr>
            </w:pPr>
          </w:p>
        </w:tc>
        <w:tc>
          <w:tcPr>
            <w:tcW w:w="1020" w:type="dxa"/>
            <w:vAlign w:val="center"/>
          </w:tcPr>
          <w:p w14:paraId="5A01F3E5">
            <w:pPr>
              <w:spacing w:line="240" w:lineRule="auto"/>
              <w:ind w:firstLine="420"/>
              <w:jc w:val="center"/>
              <w:rPr>
                <w:rFonts w:ascii="仿宋_GB2312" w:hAnsi="宋体" w:eastAsia="仿宋_GB2312" w:cs="宋体"/>
                <w:kern w:val="0"/>
              </w:rPr>
            </w:pPr>
          </w:p>
        </w:tc>
        <w:tc>
          <w:tcPr>
            <w:tcW w:w="1099" w:type="dxa"/>
            <w:vAlign w:val="center"/>
          </w:tcPr>
          <w:p w14:paraId="3E436665">
            <w:pPr>
              <w:spacing w:line="240" w:lineRule="auto"/>
              <w:ind w:firstLine="420"/>
              <w:jc w:val="center"/>
              <w:rPr>
                <w:rFonts w:ascii="仿宋_GB2312" w:hAnsi="宋体" w:eastAsia="仿宋_GB2312" w:cs="宋体"/>
                <w:kern w:val="0"/>
              </w:rPr>
            </w:pPr>
          </w:p>
        </w:tc>
        <w:tc>
          <w:tcPr>
            <w:tcW w:w="1099" w:type="dxa"/>
            <w:vAlign w:val="center"/>
          </w:tcPr>
          <w:p w14:paraId="091B2FCE">
            <w:pPr>
              <w:spacing w:line="240" w:lineRule="auto"/>
              <w:ind w:firstLine="420"/>
              <w:jc w:val="center"/>
              <w:rPr>
                <w:rFonts w:ascii="仿宋_GB2312" w:hAnsi="宋体" w:eastAsia="仿宋_GB2312" w:cs="宋体"/>
                <w:kern w:val="0"/>
              </w:rPr>
            </w:pPr>
          </w:p>
        </w:tc>
        <w:tc>
          <w:tcPr>
            <w:tcW w:w="809" w:type="dxa"/>
            <w:vAlign w:val="center"/>
          </w:tcPr>
          <w:p w14:paraId="395649CF">
            <w:pPr>
              <w:spacing w:line="240" w:lineRule="auto"/>
              <w:ind w:firstLine="420"/>
              <w:jc w:val="center"/>
              <w:rPr>
                <w:rFonts w:ascii="仿宋_GB2312" w:hAnsi="宋体" w:eastAsia="仿宋_GB2312" w:cs="宋体"/>
                <w:kern w:val="0"/>
              </w:rPr>
            </w:pPr>
          </w:p>
        </w:tc>
        <w:tc>
          <w:tcPr>
            <w:tcW w:w="999" w:type="dxa"/>
            <w:vAlign w:val="center"/>
          </w:tcPr>
          <w:p w14:paraId="7A8BC2BE">
            <w:pPr>
              <w:spacing w:line="240" w:lineRule="auto"/>
              <w:ind w:firstLine="420"/>
              <w:jc w:val="center"/>
              <w:rPr>
                <w:rFonts w:ascii="仿宋_GB2312" w:hAnsi="宋体" w:eastAsia="仿宋_GB2312" w:cs="宋体"/>
                <w:kern w:val="0"/>
              </w:rPr>
            </w:pPr>
          </w:p>
        </w:tc>
        <w:tc>
          <w:tcPr>
            <w:tcW w:w="1233" w:type="dxa"/>
            <w:vAlign w:val="center"/>
          </w:tcPr>
          <w:p w14:paraId="5589E6A6">
            <w:pPr>
              <w:spacing w:line="240" w:lineRule="auto"/>
              <w:ind w:firstLine="420"/>
              <w:jc w:val="center"/>
              <w:rPr>
                <w:rFonts w:ascii="仿宋_GB2312" w:hAnsi="宋体" w:eastAsia="仿宋_GB2312" w:cs="宋体"/>
                <w:kern w:val="0"/>
              </w:rPr>
            </w:pPr>
          </w:p>
        </w:tc>
      </w:tr>
      <w:tr w14:paraId="369E1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603AEDB">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13512D8">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0DAAFC9C">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5867C0A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1944967F">
            <w:pPr>
              <w:spacing w:line="240" w:lineRule="auto"/>
              <w:jc w:val="both"/>
              <w:rPr>
                <w:rFonts w:ascii="仿宋_GB2312" w:hAnsi="宋体" w:eastAsia="仿宋_GB2312" w:cs="宋体"/>
                <w:kern w:val="0"/>
              </w:rPr>
            </w:pPr>
            <w:r>
              <w:rPr>
                <w:rFonts w:hint="eastAsia" w:ascii="仿宋_GB2312" w:hAnsi="宋体" w:eastAsia="仿宋_GB2312" w:cs="宋体"/>
                <w:kern w:val="0"/>
              </w:rPr>
              <w:t>发展地方产业（个）</w:t>
            </w:r>
          </w:p>
        </w:tc>
        <w:tc>
          <w:tcPr>
            <w:tcW w:w="1099" w:type="dxa"/>
            <w:vAlign w:val="center"/>
          </w:tcPr>
          <w:p w14:paraId="0B4A4E4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35E7CE3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14:paraId="0B35A68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999" w:type="dxa"/>
            <w:vAlign w:val="center"/>
          </w:tcPr>
          <w:p w14:paraId="0AA3DE3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233" w:type="dxa"/>
            <w:vAlign w:val="center"/>
          </w:tcPr>
          <w:p w14:paraId="50F80C93">
            <w:pPr>
              <w:spacing w:line="240" w:lineRule="auto"/>
              <w:ind w:firstLine="420"/>
              <w:jc w:val="center"/>
              <w:rPr>
                <w:rFonts w:ascii="仿宋_GB2312" w:hAnsi="宋体" w:eastAsia="仿宋_GB2312" w:cs="宋体"/>
                <w:kern w:val="0"/>
              </w:rPr>
            </w:pPr>
          </w:p>
        </w:tc>
      </w:tr>
      <w:tr w14:paraId="5FB38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FB2C75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4F8791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6C63A02">
            <w:pPr>
              <w:spacing w:line="240" w:lineRule="auto"/>
              <w:ind w:firstLine="420"/>
              <w:jc w:val="center"/>
              <w:rPr>
                <w:rFonts w:ascii="仿宋_GB2312" w:hAnsi="宋体" w:eastAsia="仿宋_GB2312" w:cs="宋体"/>
                <w:kern w:val="0"/>
              </w:rPr>
            </w:pPr>
          </w:p>
        </w:tc>
        <w:tc>
          <w:tcPr>
            <w:tcW w:w="1020" w:type="dxa"/>
            <w:vAlign w:val="center"/>
          </w:tcPr>
          <w:p w14:paraId="362EE456">
            <w:pPr>
              <w:spacing w:line="240" w:lineRule="auto"/>
              <w:ind w:firstLine="420"/>
              <w:jc w:val="center"/>
              <w:rPr>
                <w:rFonts w:ascii="仿宋_GB2312" w:hAnsi="宋体" w:eastAsia="仿宋_GB2312" w:cs="宋体"/>
                <w:kern w:val="0"/>
              </w:rPr>
            </w:pPr>
          </w:p>
        </w:tc>
        <w:tc>
          <w:tcPr>
            <w:tcW w:w="1099" w:type="dxa"/>
            <w:vAlign w:val="center"/>
          </w:tcPr>
          <w:p w14:paraId="58677734">
            <w:pPr>
              <w:spacing w:line="240" w:lineRule="auto"/>
              <w:ind w:firstLine="420"/>
              <w:jc w:val="center"/>
              <w:rPr>
                <w:rFonts w:ascii="仿宋_GB2312" w:hAnsi="宋体" w:eastAsia="仿宋_GB2312" w:cs="宋体"/>
                <w:kern w:val="0"/>
              </w:rPr>
            </w:pPr>
          </w:p>
        </w:tc>
        <w:tc>
          <w:tcPr>
            <w:tcW w:w="1099" w:type="dxa"/>
            <w:vAlign w:val="center"/>
          </w:tcPr>
          <w:p w14:paraId="7F528324">
            <w:pPr>
              <w:spacing w:line="240" w:lineRule="auto"/>
              <w:ind w:firstLine="420"/>
              <w:jc w:val="center"/>
              <w:rPr>
                <w:rFonts w:ascii="仿宋_GB2312" w:hAnsi="宋体" w:eastAsia="仿宋_GB2312" w:cs="宋体"/>
                <w:kern w:val="0"/>
              </w:rPr>
            </w:pPr>
          </w:p>
        </w:tc>
        <w:tc>
          <w:tcPr>
            <w:tcW w:w="809" w:type="dxa"/>
            <w:vAlign w:val="center"/>
          </w:tcPr>
          <w:p w14:paraId="5F0973A1">
            <w:pPr>
              <w:spacing w:line="240" w:lineRule="auto"/>
              <w:ind w:firstLine="420"/>
              <w:jc w:val="center"/>
              <w:rPr>
                <w:rFonts w:ascii="仿宋_GB2312" w:hAnsi="宋体" w:eastAsia="仿宋_GB2312" w:cs="宋体"/>
                <w:kern w:val="0"/>
              </w:rPr>
            </w:pPr>
          </w:p>
        </w:tc>
        <w:tc>
          <w:tcPr>
            <w:tcW w:w="999" w:type="dxa"/>
            <w:vAlign w:val="center"/>
          </w:tcPr>
          <w:p w14:paraId="5C2D0537">
            <w:pPr>
              <w:spacing w:line="240" w:lineRule="auto"/>
              <w:ind w:firstLine="420"/>
              <w:jc w:val="center"/>
              <w:rPr>
                <w:rFonts w:ascii="仿宋_GB2312" w:hAnsi="宋体" w:eastAsia="仿宋_GB2312" w:cs="宋体"/>
                <w:kern w:val="0"/>
              </w:rPr>
            </w:pPr>
          </w:p>
        </w:tc>
        <w:tc>
          <w:tcPr>
            <w:tcW w:w="1233" w:type="dxa"/>
            <w:vAlign w:val="center"/>
          </w:tcPr>
          <w:p w14:paraId="2022DD50">
            <w:pPr>
              <w:spacing w:line="240" w:lineRule="auto"/>
              <w:ind w:firstLine="420"/>
              <w:jc w:val="center"/>
              <w:rPr>
                <w:rFonts w:ascii="仿宋_GB2312" w:hAnsi="宋体" w:eastAsia="仿宋_GB2312" w:cs="宋体"/>
                <w:kern w:val="0"/>
              </w:rPr>
            </w:pPr>
          </w:p>
        </w:tc>
      </w:tr>
      <w:tr w14:paraId="5CEC9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DB4130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1644552">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8D84129">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116A15A5">
            <w:pPr>
              <w:spacing w:line="240" w:lineRule="auto"/>
              <w:jc w:val="both"/>
              <w:rPr>
                <w:rFonts w:ascii="仿宋_GB2312" w:hAnsi="宋体" w:eastAsia="仿宋_GB2312" w:cs="宋体"/>
                <w:kern w:val="0"/>
              </w:rPr>
            </w:pPr>
            <w:r>
              <w:rPr>
                <w:rFonts w:hint="eastAsia" w:ascii="仿宋_GB2312" w:hAnsi="宋体" w:eastAsia="仿宋_GB2312" w:cs="宋体"/>
                <w:kern w:val="0"/>
              </w:rPr>
              <w:t>促进移民融入本地社会率（%）</w:t>
            </w:r>
          </w:p>
        </w:tc>
        <w:tc>
          <w:tcPr>
            <w:tcW w:w="1099" w:type="dxa"/>
            <w:vAlign w:val="center"/>
          </w:tcPr>
          <w:p w14:paraId="39FE138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099" w:type="dxa"/>
            <w:vAlign w:val="center"/>
          </w:tcPr>
          <w:p w14:paraId="6913BF9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809" w:type="dxa"/>
            <w:vAlign w:val="center"/>
          </w:tcPr>
          <w:p w14:paraId="29D66D1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999" w:type="dxa"/>
            <w:vAlign w:val="center"/>
          </w:tcPr>
          <w:p w14:paraId="29686E2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33" w:type="dxa"/>
            <w:vAlign w:val="center"/>
          </w:tcPr>
          <w:p w14:paraId="591C882E">
            <w:pPr>
              <w:spacing w:line="240" w:lineRule="auto"/>
              <w:ind w:firstLine="420"/>
              <w:jc w:val="center"/>
              <w:rPr>
                <w:rFonts w:ascii="仿宋_GB2312" w:hAnsi="宋体" w:eastAsia="仿宋_GB2312" w:cs="宋体"/>
                <w:kern w:val="0"/>
              </w:rPr>
            </w:pPr>
          </w:p>
        </w:tc>
      </w:tr>
      <w:tr w14:paraId="263C9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0BE409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6EC7EBA">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FCA093">
            <w:pPr>
              <w:spacing w:line="240" w:lineRule="auto"/>
              <w:ind w:firstLine="420"/>
              <w:jc w:val="center"/>
              <w:rPr>
                <w:rFonts w:ascii="仿宋_GB2312" w:hAnsi="宋体" w:eastAsia="仿宋_GB2312" w:cs="宋体"/>
                <w:kern w:val="0"/>
              </w:rPr>
            </w:pPr>
          </w:p>
        </w:tc>
        <w:tc>
          <w:tcPr>
            <w:tcW w:w="1020" w:type="dxa"/>
            <w:vAlign w:val="center"/>
          </w:tcPr>
          <w:p w14:paraId="5880805F">
            <w:pPr>
              <w:spacing w:line="240" w:lineRule="auto"/>
              <w:ind w:firstLine="420"/>
              <w:jc w:val="center"/>
              <w:rPr>
                <w:rFonts w:ascii="仿宋_GB2312" w:hAnsi="宋体" w:eastAsia="仿宋_GB2312" w:cs="宋体"/>
                <w:kern w:val="0"/>
              </w:rPr>
            </w:pPr>
          </w:p>
        </w:tc>
        <w:tc>
          <w:tcPr>
            <w:tcW w:w="1099" w:type="dxa"/>
            <w:vAlign w:val="center"/>
          </w:tcPr>
          <w:p w14:paraId="23216966">
            <w:pPr>
              <w:spacing w:line="240" w:lineRule="auto"/>
              <w:ind w:firstLine="420"/>
              <w:jc w:val="center"/>
              <w:rPr>
                <w:rFonts w:ascii="仿宋_GB2312" w:hAnsi="宋体" w:eastAsia="仿宋_GB2312" w:cs="宋体"/>
                <w:kern w:val="0"/>
              </w:rPr>
            </w:pPr>
          </w:p>
        </w:tc>
        <w:tc>
          <w:tcPr>
            <w:tcW w:w="1099" w:type="dxa"/>
            <w:vAlign w:val="center"/>
          </w:tcPr>
          <w:p w14:paraId="497CC829">
            <w:pPr>
              <w:spacing w:line="240" w:lineRule="auto"/>
              <w:ind w:firstLine="420"/>
              <w:jc w:val="center"/>
              <w:rPr>
                <w:rFonts w:ascii="仿宋_GB2312" w:hAnsi="宋体" w:eastAsia="仿宋_GB2312" w:cs="宋体"/>
                <w:kern w:val="0"/>
              </w:rPr>
            </w:pPr>
          </w:p>
        </w:tc>
        <w:tc>
          <w:tcPr>
            <w:tcW w:w="809" w:type="dxa"/>
            <w:vAlign w:val="center"/>
          </w:tcPr>
          <w:p w14:paraId="0975C2DA">
            <w:pPr>
              <w:spacing w:line="240" w:lineRule="auto"/>
              <w:ind w:firstLine="420"/>
              <w:jc w:val="center"/>
              <w:rPr>
                <w:rFonts w:ascii="仿宋_GB2312" w:hAnsi="宋体" w:eastAsia="仿宋_GB2312" w:cs="宋体"/>
                <w:kern w:val="0"/>
              </w:rPr>
            </w:pPr>
          </w:p>
        </w:tc>
        <w:tc>
          <w:tcPr>
            <w:tcW w:w="999" w:type="dxa"/>
            <w:vAlign w:val="center"/>
          </w:tcPr>
          <w:p w14:paraId="5DB64082">
            <w:pPr>
              <w:spacing w:line="240" w:lineRule="auto"/>
              <w:ind w:firstLine="420"/>
              <w:jc w:val="center"/>
              <w:rPr>
                <w:rFonts w:ascii="仿宋_GB2312" w:hAnsi="宋体" w:eastAsia="仿宋_GB2312" w:cs="宋体"/>
                <w:kern w:val="0"/>
              </w:rPr>
            </w:pPr>
          </w:p>
        </w:tc>
        <w:tc>
          <w:tcPr>
            <w:tcW w:w="1233" w:type="dxa"/>
            <w:vAlign w:val="center"/>
          </w:tcPr>
          <w:p w14:paraId="503DA7CC">
            <w:pPr>
              <w:spacing w:line="240" w:lineRule="auto"/>
              <w:ind w:firstLine="420"/>
              <w:jc w:val="center"/>
              <w:rPr>
                <w:rFonts w:ascii="仿宋_GB2312" w:hAnsi="宋体" w:eastAsia="仿宋_GB2312" w:cs="宋体"/>
                <w:kern w:val="0"/>
              </w:rPr>
            </w:pPr>
          </w:p>
        </w:tc>
      </w:tr>
      <w:tr w14:paraId="6A632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76D2D9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902168F">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EE2DC81">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510CADC6">
            <w:pPr>
              <w:spacing w:line="240" w:lineRule="auto"/>
              <w:jc w:val="both"/>
              <w:rPr>
                <w:rFonts w:ascii="仿宋_GB2312" w:hAnsi="宋体" w:eastAsia="仿宋_GB2312" w:cs="宋体"/>
                <w:kern w:val="0"/>
              </w:rPr>
            </w:pPr>
            <w:r>
              <w:rPr>
                <w:rFonts w:hint="eastAsia" w:ascii="仿宋_GB2312" w:hAnsi="宋体" w:eastAsia="仿宋_GB2312" w:cs="宋体"/>
                <w:kern w:val="0"/>
              </w:rPr>
              <w:t>建设美丽移民村（个）</w:t>
            </w:r>
          </w:p>
        </w:tc>
        <w:tc>
          <w:tcPr>
            <w:tcW w:w="1099" w:type="dxa"/>
            <w:vAlign w:val="center"/>
          </w:tcPr>
          <w:p w14:paraId="4D01F82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099" w:type="dxa"/>
            <w:vAlign w:val="center"/>
          </w:tcPr>
          <w:p w14:paraId="43B2E8D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09" w:type="dxa"/>
            <w:vAlign w:val="center"/>
          </w:tcPr>
          <w:p w14:paraId="7132FD2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999" w:type="dxa"/>
            <w:vAlign w:val="center"/>
          </w:tcPr>
          <w:p w14:paraId="06D9605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233" w:type="dxa"/>
            <w:vAlign w:val="center"/>
          </w:tcPr>
          <w:p w14:paraId="0237D999">
            <w:pPr>
              <w:spacing w:line="240" w:lineRule="auto"/>
              <w:ind w:firstLine="420"/>
              <w:jc w:val="center"/>
              <w:rPr>
                <w:rFonts w:ascii="仿宋_GB2312" w:hAnsi="宋体" w:eastAsia="仿宋_GB2312" w:cs="宋体"/>
                <w:kern w:val="0"/>
              </w:rPr>
            </w:pPr>
          </w:p>
        </w:tc>
      </w:tr>
      <w:tr w14:paraId="7B981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8DB945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0A031F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3E8EDE8">
            <w:pPr>
              <w:spacing w:line="240" w:lineRule="auto"/>
              <w:ind w:firstLine="420"/>
              <w:jc w:val="center"/>
              <w:rPr>
                <w:rFonts w:ascii="仿宋_GB2312" w:hAnsi="宋体" w:eastAsia="仿宋_GB2312" w:cs="宋体"/>
                <w:kern w:val="0"/>
              </w:rPr>
            </w:pPr>
          </w:p>
        </w:tc>
        <w:tc>
          <w:tcPr>
            <w:tcW w:w="1020" w:type="dxa"/>
            <w:vAlign w:val="center"/>
          </w:tcPr>
          <w:p w14:paraId="67E85870">
            <w:pPr>
              <w:spacing w:line="240" w:lineRule="auto"/>
              <w:ind w:firstLine="420"/>
              <w:jc w:val="center"/>
              <w:rPr>
                <w:rFonts w:ascii="仿宋_GB2312" w:hAnsi="宋体" w:eastAsia="仿宋_GB2312" w:cs="宋体"/>
                <w:kern w:val="0"/>
              </w:rPr>
            </w:pPr>
          </w:p>
        </w:tc>
        <w:tc>
          <w:tcPr>
            <w:tcW w:w="1099" w:type="dxa"/>
            <w:vAlign w:val="center"/>
          </w:tcPr>
          <w:p w14:paraId="7E52C0C6">
            <w:pPr>
              <w:spacing w:line="240" w:lineRule="auto"/>
              <w:ind w:firstLine="420"/>
              <w:jc w:val="center"/>
              <w:rPr>
                <w:rFonts w:ascii="仿宋_GB2312" w:hAnsi="宋体" w:eastAsia="仿宋_GB2312" w:cs="宋体"/>
                <w:kern w:val="0"/>
              </w:rPr>
            </w:pPr>
          </w:p>
        </w:tc>
        <w:tc>
          <w:tcPr>
            <w:tcW w:w="1099" w:type="dxa"/>
            <w:vAlign w:val="center"/>
          </w:tcPr>
          <w:p w14:paraId="6797E53F">
            <w:pPr>
              <w:spacing w:line="240" w:lineRule="auto"/>
              <w:ind w:firstLine="420"/>
              <w:jc w:val="center"/>
              <w:rPr>
                <w:rFonts w:ascii="仿宋_GB2312" w:hAnsi="宋体" w:eastAsia="仿宋_GB2312" w:cs="宋体"/>
                <w:kern w:val="0"/>
              </w:rPr>
            </w:pPr>
          </w:p>
        </w:tc>
        <w:tc>
          <w:tcPr>
            <w:tcW w:w="809" w:type="dxa"/>
            <w:vAlign w:val="center"/>
          </w:tcPr>
          <w:p w14:paraId="6A208FDF">
            <w:pPr>
              <w:spacing w:line="240" w:lineRule="auto"/>
              <w:ind w:firstLine="420"/>
              <w:jc w:val="center"/>
              <w:rPr>
                <w:rFonts w:ascii="仿宋_GB2312" w:hAnsi="宋体" w:eastAsia="仿宋_GB2312" w:cs="宋体"/>
                <w:kern w:val="0"/>
              </w:rPr>
            </w:pPr>
          </w:p>
        </w:tc>
        <w:tc>
          <w:tcPr>
            <w:tcW w:w="999" w:type="dxa"/>
            <w:vAlign w:val="center"/>
          </w:tcPr>
          <w:p w14:paraId="4C361A07">
            <w:pPr>
              <w:spacing w:line="240" w:lineRule="auto"/>
              <w:ind w:firstLine="420"/>
              <w:jc w:val="center"/>
              <w:rPr>
                <w:rFonts w:ascii="仿宋_GB2312" w:hAnsi="宋体" w:eastAsia="仿宋_GB2312" w:cs="宋体"/>
                <w:kern w:val="0"/>
              </w:rPr>
            </w:pPr>
          </w:p>
        </w:tc>
        <w:tc>
          <w:tcPr>
            <w:tcW w:w="1233" w:type="dxa"/>
            <w:vAlign w:val="center"/>
          </w:tcPr>
          <w:p w14:paraId="3E8B996D">
            <w:pPr>
              <w:spacing w:line="240" w:lineRule="auto"/>
              <w:ind w:firstLine="420"/>
              <w:jc w:val="center"/>
              <w:rPr>
                <w:rFonts w:ascii="仿宋_GB2312" w:hAnsi="宋体" w:eastAsia="仿宋_GB2312" w:cs="宋体"/>
                <w:kern w:val="0"/>
              </w:rPr>
            </w:pPr>
          </w:p>
        </w:tc>
      </w:tr>
      <w:tr w14:paraId="37254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3F21C8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F1E193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9B5EE70">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3D416A94">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对移民收入增长促进作用（是/否）</w:t>
            </w:r>
          </w:p>
        </w:tc>
        <w:tc>
          <w:tcPr>
            <w:tcW w:w="1099" w:type="dxa"/>
            <w:vAlign w:val="center"/>
          </w:tcPr>
          <w:p w14:paraId="7B9DA6F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是</w:t>
            </w:r>
          </w:p>
        </w:tc>
        <w:tc>
          <w:tcPr>
            <w:tcW w:w="1099" w:type="dxa"/>
            <w:vAlign w:val="center"/>
          </w:tcPr>
          <w:p w14:paraId="033E057B">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是</w:t>
            </w:r>
          </w:p>
        </w:tc>
        <w:tc>
          <w:tcPr>
            <w:tcW w:w="809" w:type="dxa"/>
            <w:vAlign w:val="center"/>
          </w:tcPr>
          <w:p w14:paraId="290F2C0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999" w:type="dxa"/>
            <w:vAlign w:val="center"/>
          </w:tcPr>
          <w:p w14:paraId="630A4E9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33" w:type="dxa"/>
            <w:vAlign w:val="center"/>
          </w:tcPr>
          <w:p w14:paraId="1458CBDB">
            <w:pPr>
              <w:spacing w:line="240" w:lineRule="auto"/>
              <w:ind w:firstLine="420"/>
              <w:jc w:val="center"/>
              <w:rPr>
                <w:rFonts w:ascii="仿宋_GB2312" w:hAnsi="宋体" w:eastAsia="仿宋_GB2312" w:cs="宋体"/>
                <w:kern w:val="0"/>
              </w:rPr>
            </w:pPr>
          </w:p>
        </w:tc>
      </w:tr>
      <w:tr w14:paraId="6D8F7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9FA0E1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EDE2DC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8056996">
            <w:pPr>
              <w:spacing w:line="240" w:lineRule="auto"/>
              <w:ind w:firstLine="420"/>
              <w:jc w:val="center"/>
              <w:rPr>
                <w:rFonts w:ascii="仿宋_GB2312" w:hAnsi="宋体" w:eastAsia="仿宋_GB2312" w:cs="宋体"/>
                <w:kern w:val="0"/>
              </w:rPr>
            </w:pPr>
          </w:p>
        </w:tc>
        <w:tc>
          <w:tcPr>
            <w:tcW w:w="1020" w:type="dxa"/>
            <w:vAlign w:val="center"/>
          </w:tcPr>
          <w:p w14:paraId="5C5B14E5">
            <w:pPr>
              <w:spacing w:line="240" w:lineRule="auto"/>
              <w:ind w:firstLine="420"/>
              <w:jc w:val="center"/>
              <w:rPr>
                <w:rFonts w:ascii="仿宋_GB2312" w:hAnsi="宋体" w:eastAsia="仿宋_GB2312" w:cs="宋体"/>
                <w:kern w:val="0"/>
              </w:rPr>
            </w:pPr>
          </w:p>
        </w:tc>
        <w:tc>
          <w:tcPr>
            <w:tcW w:w="1099" w:type="dxa"/>
            <w:vAlign w:val="center"/>
          </w:tcPr>
          <w:p w14:paraId="7D42E781">
            <w:pPr>
              <w:spacing w:line="240" w:lineRule="auto"/>
              <w:ind w:firstLine="420"/>
              <w:jc w:val="center"/>
              <w:rPr>
                <w:rFonts w:ascii="仿宋_GB2312" w:hAnsi="宋体" w:eastAsia="仿宋_GB2312" w:cs="宋体"/>
                <w:kern w:val="0"/>
              </w:rPr>
            </w:pPr>
          </w:p>
        </w:tc>
        <w:tc>
          <w:tcPr>
            <w:tcW w:w="1099" w:type="dxa"/>
            <w:vAlign w:val="center"/>
          </w:tcPr>
          <w:p w14:paraId="0743B243">
            <w:pPr>
              <w:spacing w:line="240" w:lineRule="auto"/>
              <w:ind w:firstLine="420"/>
              <w:jc w:val="center"/>
              <w:rPr>
                <w:rFonts w:ascii="仿宋_GB2312" w:hAnsi="宋体" w:eastAsia="仿宋_GB2312" w:cs="宋体"/>
                <w:kern w:val="0"/>
              </w:rPr>
            </w:pPr>
          </w:p>
        </w:tc>
        <w:tc>
          <w:tcPr>
            <w:tcW w:w="809" w:type="dxa"/>
            <w:vAlign w:val="center"/>
          </w:tcPr>
          <w:p w14:paraId="2D99C3C2">
            <w:pPr>
              <w:spacing w:line="240" w:lineRule="auto"/>
              <w:ind w:firstLine="420"/>
              <w:jc w:val="center"/>
              <w:rPr>
                <w:rFonts w:ascii="仿宋_GB2312" w:hAnsi="宋体" w:eastAsia="仿宋_GB2312" w:cs="宋体"/>
                <w:kern w:val="0"/>
              </w:rPr>
            </w:pPr>
          </w:p>
        </w:tc>
        <w:tc>
          <w:tcPr>
            <w:tcW w:w="999" w:type="dxa"/>
            <w:vAlign w:val="center"/>
          </w:tcPr>
          <w:p w14:paraId="05F22C72">
            <w:pPr>
              <w:spacing w:line="240" w:lineRule="auto"/>
              <w:ind w:firstLine="420"/>
              <w:jc w:val="center"/>
              <w:rPr>
                <w:rFonts w:ascii="仿宋_GB2312" w:hAnsi="宋体" w:eastAsia="仿宋_GB2312" w:cs="宋体"/>
                <w:kern w:val="0"/>
              </w:rPr>
            </w:pPr>
          </w:p>
        </w:tc>
        <w:tc>
          <w:tcPr>
            <w:tcW w:w="1233" w:type="dxa"/>
            <w:vAlign w:val="center"/>
          </w:tcPr>
          <w:p w14:paraId="29440BB4">
            <w:pPr>
              <w:spacing w:line="240" w:lineRule="auto"/>
              <w:ind w:firstLine="420"/>
              <w:jc w:val="center"/>
              <w:rPr>
                <w:rFonts w:ascii="仿宋_GB2312" w:hAnsi="宋体" w:eastAsia="仿宋_GB2312" w:cs="宋体"/>
                <w:kern w:val="0"/>
              </w:rPr>
            </w:pPr>
          </w:p>
        </w:tc>
      </w:tr>
      <w:tr w14:paraId="5FDC8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255246B">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3F4D156">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083E8361">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FD5887D">
            <w:pPr>
              <w:spacing w:line="240" w:lineRule="auto"/>
              <w:jc w:val="both"/>
              <w:rPr>
                <w:rFonts w:ascii="仿宋_GB2312" w:hAnsi="宋体" w:eastAsia="仿宋_GB2312" w:cs="宋体"/>
                <w:kern w:val="0"/>
              </w:rPr>
            </w:pPr>
            <w:r>
              <w:rPr>
                <w:rFonts w:hint="eastAsia" w:ascii="仿宋_GB2312" w:hAnsi="宋体" w:eastAsia="仿宋_GB2312" w:cs="宋体"/>
                <w:kern w:val="0"/>
              </w:rPr>
              <w:t>移民对后扶政策实施满意度（%）</w:t>
            </w:r>
          </w:p>
        </w:tc>
        <w:tc>
          <w:tcPr>
            <w:tcW w:w="1099" w:type="dxa"/>
            <w:vAlign w:val="center"/>
          </w:tcPr>
          <w:p w14:paraId="3BC3D00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96%</w:t>
            </w:r>
          </w:p>
        </w:tc>
        <w:tc>
          <w:tcPr>
            <w:tcW w:w="1099" w:type="dxa"/>
            <w:vAlign w:val="center"/>
          </w:tcPr>
          <w:p w14:paraId="2137523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96%</w:t>
            </w:r>
          </w:p>
        </w:tc>
        <w:tc>
          <w:tcPr>
            <w:tcW w:w="809" w:type="dxa"/>
            <w:vAlign w:val="center"/>
          </w:tcPr>
          <w:p w14:paraId="40B1F40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999" w:type="dxa"/>
            <w:vAlign w:val="center"/>
          </w:tcPr>
          <w:p w14:paraId="4BF1D8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233" w:type="dxa"/>
            <w:vAlign w:val="center"/>
          </w:tcPr>
          <w:p w14:paraId="6945980F">
            <w:pPr>
              <w:spacing w:line="240" w:lineRule="auto"/>
              <w:ind w:firstLine="420"/>
              <w:jc w:val="center"/>
              <w:rPr>
                <w:rFonts w:ascii="仿宋_GB2312" w:hAnsi="宋体" w:eastAsia="仿宋_GB2312" w:cs="宋体"/>
                <w:kern w:val="0"/>
              </w:rPr>
            </w:pPr>
          </w:p>
        </w:tc>
      </w:tr>
      <w:tr w14:paraId="2B15C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8DF2B9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5DDA00F">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57F647B6">
            <w:pPr>
              <w:spacing w:line="240" w:lineRule="auto"/>
              <w:ind w:firstLine="420"/>
              <w:jc w:val="center"/>
              <w:rPr>
                <w:rFonts w:ascii="仿宋_GB2312" w:hAnsi="宋体" w:eastAsia="仿宋_GB2312" w:cs="宋体"/>
                <w:kern w:val="0"/>
              </w:rPr>
            </w:pPr>
          </w:p>
        </w:tc>
        <w:tc>
          <w:tcPr>
            <w:tcW w:w="1020" w:type="dxa"/>
            <w:vAlign w:val="center"/>
          </w:tcPr>
          <w:p w14:paraId="1CC71CA2">
            <w:pPr>
              <w:spacing w:line="240" w:lineRule="auto"/>
              <w:ind w:firstLine="420"/>
              <w:jc w:val="center"/>
              <w:rPr>
                <w:rFonts w:ascii="仿宋_GB2312" w:hAnsi="宋体" w:eastAsia="仿宋_GB2312" w:cs="宋体"/>
                <w:kern w:val="0"/>
              </w:rPr>
            </w:pPr>
          </w:p>
        </w:tc>
        <w:tc>
          <w:tcPr>
            <w:tcW w:w="1099" w:type="dxa"/>
            <w:vAlign w:val="center"/>
          </w:tcPr>
          <w:p w14:paraId="19EAC23F">
            <w:pPr>
              <w:spacing w:line="240" w:lineRule="auto"/>
              <w:ind w:firstLine="420"/>
              <w:jc w:val="center"/>
              <w:rPr>
                <w:rFonts w:ascii="仿宋_GB2312" w:hAnsi="宋体" w:eastAsia="仿宋_GB2312" w:cs="宋体"/>
                <w:kern w:val="0"/>
              </w:rPr>
            </w:pPr>
          </w:p>
        </w:tc>
        <w:tc>
          <w:tcPr>
            <w:tcW w:w="1099" w:type="dxa"/>
            <w:vAlign w:val="center"/>
          </w:tcPr>
          <w:p w14:paraId="64BE79D9">
            <w:pPr>
              <w:spacing w:line="240" w:lineRule="auto"/>
              <w:ind w:firstLine="420"/>
              <w:jc w:val="center"/>
              <w:rPr>
                <w:rFonts w:ascii="仿宋_GB2312" w:hAnsi="宋体" w:eastAsia="仿宋_GB2312" w:cs="宋体"/>
                <w:kern w:val="0"/>
              </w:rPr>
            </w:pPr>
          </w:p>
        </w:tc>
        <w:tc>
          <w:tcPr>
            <w:tcW w:w="809" w:type="dxa"/>
            <w:vAlign w:val="center"/>
          </w:tcPr>
          <w:p w14:paraId="0308FA9C">
            <w:pPr>
              <w:spacing w:line="240" w:lineRule="auto"/>
              <w:ind w:firstLine="420"/>
              <w:jc w:val="center"/>
              <w:rPr>
                <w:rFonts w:ascii="仿宋_GB2312" w:hAnsi="宋体" w:eastAsia="仿宋_GB2312" w:cs="宋体"/>
                <w:kern w:val="0"/>
              </w:rPr>
            </w:pPr>
          </w:p>
        </w:tc>
        <w:tc>
          <w:tcPr>
            <w:tcW w:w="999" w:type="dxa"/>
            <w:vAlign w:val="center"/>
          </w:tcPr>
          <w:p w14:paraId="2C14C374">
            <w:pPr>
              <w:spacing w:line="240" w:lineRule="auto"/>
              <w:ind w:firstLine="420"/>
              <w:jc w:val="center"/>
              <w:rPr>
                <w:rFonts w:ascii="仿宋_GB2312" w:hAnsi="宋体" w:eastAsia="仿宋_GB2312" w:cs="宋体"/>
                <w:kern w:val="0"/>
              </w:rPr>
            </w:pPr>
          </w:p>
        </w:tc>
        <w:tc>
          <w:tcPr>
            <w:tcW w:w="1233" w:type="dxa"/>
            <w:vAlign w:val="center"/>
          </w:tcPr>
          <w:p w14:paraId="4434218C">
            <w:pPr>
              <w:spacing w:line="240" w:lineRule="auto"/>
              <w:ind w:firstLine="420"/>
              <w:jc w:val="center"/>
              <w:rPr>
                <w:rFonts w:ascii="仿宋_GB2312" w:hAnsi="宋体" w:eastAsia="仿宋_GB2312" w:cs="宋体"/>
                <w:kern w:val="0"/>
              </w:rPr>
            </w:pPr>
          </w:p>
        </w:tc>
      </w:tr>
      <w:tr w14:paraId="6A247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ECC76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D8F476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ED32E8F">
            <w:pPr>
              <w:spacing w:line="240" w:lineRule="auto"/>
              <w:ind w:firstLine="420"/>
              <w:jc w:val="center"/>
              <w:rPr>
                <w:rFonts w:ascii="仿宋_GB2312" w:hAnsi="宋体" w:eastAsia="仿宋_GB2312" w:cs="宋体"/>
                <w:kern w:val="0"/>
              </w:rPr>
            </w:pPr>
          </w:p>
        </w:tc>
        <w:tc>
          <w:tcPr>
            <w:tcW w:w="1020" w:type="dxa"/>
            <w:vAlign w:val="center"/>
          </w:tcPr>
          <w:p w14:paraId="45FE0E89">
            <w:pPr>
              <w:spacing w:line="240" w:lineRule="auto"/>
              <w:ind w:firstLine="420"/>
              <w:jc w:val="center"/>
              <w:rPr>
                <w:rFonts w:ascii="仿宋_GB2312" w:hAnsi="宋体" w:eastAsia="仿宋_GB2312" w:cs="宋体"/>
                <w:kern w:val="0"/>
              </w:rPr>
            </w:pPr>
          </w:p>
        </w:tc>
        <w:tc>
          <w:tcPr>
            <w:tcW w:w="1099" w:type="dxa"/>
            <w:vAlign w:val="center"/>
          </w:tcPr>
          <w:p w14:paraId="7BD3446B">
            <w:pPr>
              <w:spacing w:line="240" w:lineRule="auto"/>
              <w:ind w:firstLine="420"/>
              <w:jc w:val="center"/>
              <w:rPr>
                <w:rFonts w:ascii="仿宋_GB2312" w:hAnsi="宋体" w:eastAsia="仿宋_GB2312" w:cs="宋体"/>
                <w:kern w:val="0"/>
              </w:rPr>
            </w:pPr>
          </w:p>
        </w:tc>
        <w:tc>
          <w:tcPr>
            <w:tcW w:w="1099" w:type="dxa"/>
            <w:vAlign w:val="center"/>
          </w:tcPr>
          <w:p w14:paraId="4797569C">
            <w:pPr>
              <w:spacing w:line="240" w:lineRule="auto"/>
              <w:ind w:firstLine="420"/>
              <w:jc w:val="center"/>
              <w:rPr>
                <w:rFonts w:ascii="仿宋_GB2312" w:hAnsi="宋体" w:eastAsia="仿宋_GB2312" w:cs="宋体"/>
                <w:kern w:val="0"/>
              </w:rPr>
            </w:pPr>
          </w:p>
        </w:tc>
        <w:tc>
          <w:tcPr>
            <w:tcW w:w="809" w:type="dxa"/>
            <w:vAlign w:val="center"/>
          </w:tcPr>
          <w:p w14:paraId="48B0D343">
            <w:pPr>
              <w:spacing w:line="240" w:lineRule="auto"/>
              <w:ind w:firstLine="420"/>
              <w:jc w:val="center"/>
              <w:rPr>
                <w:rFonts w:ascii="仿宋_GB2312" w:hAnsi="宋体" w:eastAsia="仿宋_GB2312" w:cs="宋体"/>
                <w:kern w:val="0"/>
              </w:rPr>
            </w:pPr>
          </w:p>
        </w:tc>
        <w:tc>
          <w:tcPr>
            <w:tcW w:w="999" w:type="dxa"/>
            <w:vAlign w:val="center"/>
          </w:tcPr>
          <w:p w14:paraId="40E08FA0">
            <w:pPr>
              <w:spacing w:line="240" w:lineRule="auto"/>
              <w:ind w:firstLine="420"/>
              <w:jc w:val="center"/>
              <w:rPr>
                <w:rFonts w:ascii="仿宋_GB2312" w:hAnsi="宋体" w:eastAsia="仿宋_GB2312" w:cs="宋体"/>
                <w:kern w:val="0"/>
              </w:rPr>
            </w:pPr>
          </w:p>
        </w:tc>
        <w:tc>
          <w:tcPr>
            <w:tcW w:w="1233" w:type="dxa"/>
            <w:vAlign w:val="center"/>
          </w:tcPr>
          <w:p w14:paraId="39839319">
            <w:pPr>
              <w:spacing w:line="240" w:lineRule="auto"/>
              <w:ind w:firstLine="420"/>
              <w:jc w:val="center"/>
              <w:rPr>
                <w:rFonts w:ascii="仿宋_GB2312" w:hAnsi="宋体" w:eastAsia="仿宋_GB2312" w:cs="宋体"/>
                <w:kern w:val="0"/>
              </w:rPr>
            </w:pPr>
          </w:p>
        </w:tc>
      </w:tr>
      <w:tr w14:paraId="42B01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9F63846">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3852ECB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1019F9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40BBFF85">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628CAE92">
            <w:pPr>
              <w:spacing w:line="240" w:lineRule="auto"/>
              <w:ind w:firstLine="420"/>
              <w:jc w:val="center"/>
              <w:rPr>
                <w:rFonts w:ascii="仿宋_GB2312" w:hAnsi="宋体" w:eastAsia="仿宋_GB2312" w:cs="宋体"/>
                <w:kern w:val="0"/>
              </w:rPr>
            </w:pPr>
          </w:p>
        </w:tc>
        <w:tc>
          <w:tcPr>
            <w:tcW w:w="1099" w:type="dxa"/>
            <w:vAlign w:val="center"/>
          </w:tcPr>
          <w:p w14:paraId="5CD1E25B">
            <w:pPr>
              <w:spacing w:line="240" w:lineRule="auto"/>
              <w:ind w:firstLine="420"/>
              <w:jc w:val="center"/>
              <w:rPr>
                <w:rFonts w:ascii="仿宋_GB2312" w:hAnsi="宋体" w:eastAsia="仿宋_GB2312" w:cs="宋体"/>
                <w:kern w:val="0"/>
              </w:rPr>
            </w:pPr>
          </w:p>
        </w:tc>
        <w:tc>
          <w:tcPr>
            <w:tcW w:w="1099" w:type="dxa"/>
            <w:vAlign w:val="center"/>
          </w:tcPr>
          <w:p w14:paraId="50F0AB83">
            <w:pPr>
              <w:spacing w:line="240" w:lineRule="auto"/>
              <w:ind w:firstLine="420"/>
              <w:jc w:val="center"/>
              <w:rPr>
                <w:rFonts w:ascii="仿宋_GB2312" w:hAnsi="宋体" w:eastAsia="仿宋_GB2312" w:cs="宋体"/>
                <w:kern w:val="0"/>
              </w:rPr>
            </w:pPr>
          </w:p>
        </w:tc>
        <w:tc>
          <w:tcPr>
            <w:tcW w:w="809" w:type="dxa"/>
            <w:vAlign w:val="center"/>
          </w:tcPr>
          <w:p w14:paraId="5EC0D521">
            <w:pPr>
              <w:spacing w:line="240" w:lineRule="auto"/>
              <w:ind w:firstLine="420"/>
              <w:jc w:val="center"/>
              <w:rPr>
                <w:rFonts w:ascii="仿宋_GB2312" w:hAnsi="宋体" w:eastAsia="仿宋_GB2312" w:cs="宋体"/>
                <w:kern w:val="0"/>
              </w:rPr>
            </w:pPr>
          </w:p>
        </w:tc>
        <w:tc>
          <w:tcPr>
            <w:tcW w:w="999" w:type="dxa"/>
            <w:vAlign w:val="center"/>
          </w:tcPr>
          <w:p w14:paraId="76BFA8B3">
            <w:pPr>
              <w:spacing w:line="240" w:lineRule="auto"/>
              <w:ind w:firstLine="420"/>
              <w:jc w:val="center"/>
              <w:rPr>
                <w:rFonts w:ascii="仿宋_GB2312" w:hAnsi="宋体" w:eastAsia="仿宋_GB2312" w:cs="宋体"/>
                <w:kern w:val="0"/>
              </w:rPr>
            </w:pPr>
          </w:p>
        </w:tc>
        <w:tc>
          <w:tcPr>
            <w:tcW w:w="1233" w:type="dxa"/>
            <w:vAlign w:val="center"/>
          </w:tcPr>
          <w:p w14:paraId="5A5AF9A6">
            <w:pPr>
              <w:spacing w:line="240" w:lineRule="auto"/>
              <w:ind w:firstLine="420"/>
              <w:jc w:val="center"/>
              <w:rPr>
                <w:rFonts w:ascii="仿宋_GB2312" w:hAnsi="宋体" w:eastAsia="仿宋_GB2312" w:cs="宋体"/>
                <w:kern w:val="0"/>
              </w:rPr>
            </w:pPr>
          </w:p>
        </w:tc>
      </w:tr>
      <w:tr w14:paraId="1D0E8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99E182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4D11F9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9240239">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02611E90">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维护了移民群体稳定</w:t>
            </w:r>
          </w:p>
        </w:tc>
        <w:tc>
          <w:tcPr>
            <w:tcW w:w="1099" w:type="dxa"/>
            <w:vAlign w:val="center"/>
          </w:tcPr>
          <w:p w14:paraId="0FDE3FC6">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稳定</w:t>
            </w:r>
          </w:p>
        </w:tc>
        <w:tc>
          <w:tcPr>
            <w:tcW w:w="1099" w:type="dxa"/>
            <w:vAlign w:val="center"/>
          </w:tcPr>
          <w:p w14:paraId="58CFFF6E">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稳定</w:t>
            </w:r>
          </w:p>
        </w:tc>
        <w:tc>
          <w:tcPr>
            <w:tcW w:w="809" w:type="dxa"/>
            <w:vAlign w:val="center"/>
          </w:tcPr>
          <w:p w14:paraId="3BC53B8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999" w:type="dxa"/>
            <w:vAlign w:val="center"/>
          </w:tcPr>
          <w:p w14:paraId="3C400BE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233" w:type="dxa"/>
            <w:vAlign w:val="center"/>
          </w:tcPr>
          <w:p w14:paraId="08236DBB">
            <w:pPr>
              <w:spacing w:line="240" w:lineRule="auto"/>
              <w:ind w:firstLine="420"/>
              <w:jc w:val="center"/>
              <w:rPr>
                <w:rFonts w:ascii="仿宋_GB2312" w:hAnsi="宋体" w:eastAsia="仿宋_GB2312" w:cs="宋体"/>
                <w:kern w:val="0"/>
              </w:rPr>
            </w:pPr>
          </w:p>
        </w:tc>
      </w:tr>
      <w:tr w14:paraId="21565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0D508E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84CE3E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EFE55BC">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129D5D59">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对生态环境无负面影响</w:t>
            </w:r>
          </w:p>
        </w:tc>
        <w:tc>
          <w:tcPr>
            <w:tcW w:w="1099" w:type="dxa"/>
            <w:vAlign w:val="center"/>
          </w:tcPr>
          <w:p w14:paraId="3C48427A">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4FE88341">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14:paraId="5876862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999" w:type="dxa"/>
            <w:vAlign w:val="center"/>
          </w:tcPr>
          <w:p w14:paraId="5D2F9F8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233" w:type="dxa"/>
            <w:vAlign w:val="center"/>
          </w:tcPr>
          <w:p w14:paraId="6903EC16">
            <w:pPr>
              <w:spacing w:line="240" w:lineRule="auto"/>
              <w:ind w:firstLine="420"/>
              <w:jc w:val="center"/>
              <w:rPr>
                <w:rFonts w:ascii="仿宋_GB2312" w:hAnsi="宋体" w:eastAsia="仿宋_GB2312" w:cs="宋体"/>
                <w:kern w:val="0"/>
              </w:rPr>
            </w:pPr>
          </w:p>
        </w:tc>
      </w:tr>
      <w:tr w14:paraId="5BCB4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8888FD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DB58413">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999" w:type="dxa"/>
            <w:vAlign w:val="center"/>
          </w:tcPr>
          <w:p w14:paraId="3F0350B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1233" w:type="dxa"/>
            <w:vAlign w:val="center"/>
          </w:tcPr>
          <w:p w14:paraId="41006044">
            <w:pPr>
              <w:spacing w:line="240" w:lineRule="auto"/>
              <w:ind w:firstLine="420"/>
              <w:jc w:val="center"/>
              <w:rPr>
                <w:rFonts w:ascii="仿宋_GB2312" w:hAnsi="宋体" w:eastAsia="仿宋_GB2312" w:cs="宋体"/>
                <w:kern w:val="0"/>
              </w:rPr>
            </w:pPr>
          </w:p>
        </w:tc>
      </w:tr>
    </w:tbl>
    <w:p w14:paraId="0BE8D25C">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7BB78E5">
      <w:pPr>
        <w:spacing w:line="240" w:lineRule="auto"/>
        <w:ind w:firstLine="420"/>
        <w:jc w:val="left"/>
        <w:rPr>
          <w:rFonts w:ascii="宋体" w:hAnsi="宋体" w:eastAsia="宋体" w:cs="宋体"/>
          <w:kern w:val="0"/>
          <w:lang w:eastAsia="zh-CN"/>
        </w:rPr>
      </w:pPr>
    </w:p>
    <w:p w14:paraId="7D1C06C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640F4CC">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7E1A20B5">
      <w:pPr>
        <w:spacing w:line="240" w:lineRule="auto"/>
        <w:ind w:firstLine="880"/>
        <w:jc w:val="center"/>
        <w:rPr>
          <w:rFonts w:hint="eastAsia" w:ascii="方正小标宋简体" w:eastAsia="方正小标宋简体"/>
          <w:kern w:val="0"/>
          <w:sz w:val="44"/>
          <w:szCs w:val="44"/>
          <w:lang w:eastAsia="zh-CN"/>
        </w:rPr>
      </w:pPr>
    </w:p>
    <w:p w14:paraId="563CA91E">
      <w:pPr>
        <w:spacing w:line="240" w:lineRule="auto"/>
        <w:ind w:firstLine="880"/>
        <w:jc w:val="center"/>
        <w:rPr>
          <w:rFonts w:hint="eastAsia" w:ascii="方正小标宋简体" w:eastAsia="方正小标宋简体"/>
          <w:kern w:val="0"/>
          <w:sz w:val="44"/>
          <w:szCs w:val="44"/>
          <w:lang w:eastAsia="zh-CN"/>
        </w:rPr>
      </w:pPr>
    </w:p>
    <w:p w14:paraId="33BAA576">
      <w:pPr>
        <w:spacing w:line="240" w:lineRule="auto"/>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汨罗市移民库区服务中心</w:t>
      </w: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整体支出绩效自评报告</w:t>
      </w:r>
    </w:p>
    <w:p w14:paraId="28BCE4D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4A785A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F9514A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8390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DB3939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D5F113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A347AC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0D2E73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8D472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06ACDD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225CEC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A44786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800A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686E25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1F33B30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01376975">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40C24B7D">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0AB1415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06094071">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D25422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49F8D89">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4BA1E2F">
          <w:pPr>
            <w:pStyle w:val="3"/>
            <w:ind w:firstLine="360"/>
            <w:jc w:val="left"/>
            <w:rPr>
              <w:rFonts w:asciiTheme="minorEastAsia" w:hAnsiTheme="minorEastAsia" w:eastAsiaTheme="minorEastAsia"/>
              <w:kern w:val="0"/>
              <w:lang w:eastAsia="zh-CN"/>
            </w:rPr>
          </w:pPr>
        </w:p>
      </w:sdtContent>
    </w:sdt>
    <w:p w14:paraId="3748CA1B">
      <w:pPr>
        <w:spacing w:before="130" w:line="221" w:lineRule="auto"/>
        <w:jc w:val="center"/>
        <w:rPr>
          <w:rFonts w:ascii="黑体" w:hAnsi="黑体" w:eastAsia="黑体" w:cs="黑体"/>
          <w:spacing w:val="16"/>
          <w:sz w:val="40"/>
          <w:szCs w:val="40"/>
        </w:rPr>
      </w:pPr>
      <w:r>
        <w:rPr>
          <w:rFonts w:hint="eastAsia" w:ascii="黑体" w:hAnsi="黑体" w:eastAsia="黑体" w:cs="黑体"/>
          <w:spacing w:val="16"/>
          <w:sz w:val="40"/>
          <w:szCs w:val="40"/>
          <w:lang w:eastAsia="zh-CN"/>
        </w:rPr>
        <w:t>2023</w:t>
      </w:r>
      <w:r>
        <w:rPr>
          <w:rFonts w:ascii="黑体" w:hAnsi="黑体" w:eastAsia="黑体" w:cs="黑体"/>
          <w:spacing w:val="16"/>
          <w:sz w:val="40"/>
          <w:szCs w:val="40"/>
        </w:rPr>
        <w:t>年度</w:t>
      </w:r>
      <w:r>
        <w:rPr>
          <w:rFonts w:hint="eastAsia" w:ascii="黑体" w:hAnsi="黑体" w:eastAsia="黑体" w:cs="黑体"/>
          <w:spacing w:val="16"/>
          <w:sz w:val="40"/>
          <w:szCs w:val="40"/>
          <w:lang w:eastAsia="zh-CN"/>
        </w:rPr>
        <w:t>汨罗市库区移民服务中心</w:t>
      </w:r>
      <w:r>
        <w:rPr>
          <w:rFonts w:ascii="黑体" w:hAnsi="黑体" w:eastAsia="黑体" w:cs="黑体"/>
          <w:spacing w:val="16"/>
          <w:sz w:val="40"/>
          <w:szCs w:val="40"/>
        </w:rPr>
        <w:t>部门整体支出绩效</w:t>
      </w:r>
    </w:p>
    <w:p w14:paraId="47FAB161">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2AA5459A">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2B0D257C">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6AA2D9FE">
      <w:pPr>
        <w:widowControl w:val="0"/>
        <w:kinsoku/>
        <w:autoSpaceDE/>
        <w:autoSpaceDN/>
        <w:adjustRightInd/>
        <w:snapToGrid/>
        <w:spacing w:line="500" w:lineRule="exact"/>
        <w:ind w:firstLine="640" w:firstLineChars="200"/>
        <w:jc w:val="both"/>
        <w:textAlignment w:val="auto"/>
        <w:rPr>
          <w:rFonts w:hint="eastAsia" w:ascii="方正黑体_GBK" w:hAnsi="仿宋" w:eastAsia="方正黑体_GBK" w:cs="仿宋"/>
          <w:snapToGrid w:val="0"/>
          <w:color w:val="00000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汨罗市库区移民事务中心2019年成立，现有在编人员18人，是市水利局所属财政全额拨款公益一类事业单位。主要职能职责是： 维护移民群体稳定，移民项目的编制、申报、监督实施、组织验收，移民实用技能培训，移民直补资金的发放等。</w:t>
      </w:r>
    </w:p>
    <w:p w14:paraId="546AA4FC">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2DDA1C27">
      <w:pPr>
        <w:widowControl w:val="0"/>
        <w:kinsoku/>
        <w:autoSpaceDE/>
        <w:autoSpaceDN/>
        <w:adjustRightInd/>
        <w:snapToGrid/>
        <w:spacing w:line="500" w:lineRule="exact"/>
        <w:ind w:firstLine="643" w:firstLineChars="200"/>
        <w:jc w:val="both"/>
        <w:textAlignment w:val="auto"/>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r>
        <w:rPr>
          <w:rFonts w:hint="eastAsia" w:ascii="Times New Roman" w:hAnsi="Times New Roman" w:eastAsia="仿宋_GB2312" w:cs="Arial"/>
          <w:snapToGrid w:val="0"/>
          <w:color w:val="000000"/>
          <w:kern w:val="0"/>
          <w:sz w:val="32"/>
          <w:szCs w:val="32"/>
          <w:lang w:val="en-US" w:eastAsia="zh-CN" w:bidi="ar-SA"/>
        </w:rPr>
        <w:t>基本支出是指为保障部门机构正常运转、完成日常工作任务而发生的各项支出，包括用于基本工资、津贴补贴等人员经费以及办公费、印刷费、水电费、差旅费等日常公用经费。本单位2023年决算数基本支出291.56万元，其中人员经费支出234.88万元，公用支出56.67万元。</w:t>
      </w:r>
    </w:p>
    <w:p w14:paraId="34BA161D">
      <w:pPr>
        <w:widowControl w:val="0"/>
        <w:numPr>
          <w:ilvl w:val="0"/>
          <w:numId w:val="0"/>
        </w:numPr>
        <w:kinsoku w:val="0"/>
        <w:autoSpaceDE w:val="0"/>
        <w:autoSpaceDN w:val="0"/>
        <w:adjustRightInd w:val="0"/>
        <w:snapToGrid w:val="0"/>
        <w:spacing w:line="600" w:lineRule="exact"/>
        <w:ind w:firstLine="643" w:firstLineChars="200"/>
        <w:jc w:val="both"/>
        <w:textAlignment w:val="baseline"/>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项目支出情况：项目支出</w:t>
      </w:r>
      <w:r>
        <w:rPr>
          <w:rFonts w:hint="eastAsia" w:ascii="Times New Roman" w:hAnsi="Times New Roman" w:eastAsia="仿宋_GB2312" w:cs="Arial"/>
          <w:snapToGrid w:val="0"/>
          <w:color w:val="000000"/>
          <w:kern w:val="0"/>
          <w:sz w:val="32"/>
          <w:szCs w:val="32"/>
          <w:lang w:val="en-US" w:eastAsia="zh-CN" w:bidi="ar-SA"/>
        </w:rPr>
        <w:t>是指部门为完成特定行政工作任务或事业发展目标而发生的支出，包括有关业务工作经费、运行维护经费等。2023年本单位项目支出决算数为4178.3万元，项目都为上级资金国家重大水利工程建设基金（三峡后续工作），大中型水库移民后期扶持资金。</w:t>
      </w:r>
    </w:p>
    <w:p w14:paraId="57B82B0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14:paraId="16ABB63A">
      <w:pPr>
        <w:widowControl w:val="0"/>
        <w:kinsoku w:val="0"/>
        <w:autoSpaceDE w:val="0"/>
        <w:autoSpaceDN w:val="0"/>
        <w:adjustRightInd w:val="0"/>
        <w:snapToGrid w:val="0"/>
        <w:spacing w:line="600" w:lineRule="exact"/>
        <w:ind w:firstLine="640" w:firstLineChars="200"/>
        <w:jc w:val="both"/>
        <w:textAlignment w:val="baseline"/>
        <w:rPr>
          <w:rFonts w:hint="eastAsia" w:ascii="方正黑体_GBK" w:eastAsia="方正黑体_GBK"/>
          <w:kern w:val="0"/>
          <w:sz w:val="32"/>
          <w:szCs w:val="32"/>
          <w:lang w:eastAsia="zh-CN"/>
        </w:rPr>
      </w:pPr>
      <w:r>
        <w:rPr>
          <w:rFonts w:hint="eastAsia" w:ascii="Times New Roman" w:hAnsi="Times New Roman" w:eastAsia="仿宋_GB2312" w:cs="Arial"/>
          <w:snapToGrid w:val="0"/>
          <w:color w:val="000000"/>
          <w:kern w:val="0"/>
          <w:sz w:val="32"/>
          <w:szCs w:val="32"/>
          <w:lang w:val="en-US" w:eastAsia="zh-CN" w:bidi="ar-SA"/>
        </w:rPr>
        <w:t>无政府性基金预算支出。</w:t>
      </w:r>
    </w:p>
    <w:p w14:paraId="66027901">
      <w:pPr>
        <w:numPr>
          <w:ilvl w:val="0"/>
          <w:numId w:val="2"/>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3E0D118C">
      <w:pPr>
        <w:widowControl w:val="0"/>
        <w:kinsoku w:val="0"/>
        <w:autoSpaceDE w:val="0"/>
        <w:autoSpaceDN w:val="0"/>
        <w:adjustRightInd w:val="0"/>
        <w:snapToGrid w:val="0"/>
        <w:spacing w:line="600" w:lineRule="exact"/>
        <w:ind w:firstLine="640" w:firstLineChars="200"/>
        <w:jc w:val="both"/>
        <w:textAlignment w:val="baseline"/>
        <w:rPr>
          <w:rFonts w:hint="default" w:ascii="方正黑体_GBK" w:eastAsia="方正黑体_GBK"/>
          <w:kern w:val="0"/>
          <w:sz w:val="32"/>
          <w:szCs w:val="32"/>
          <w:lang w:val="en-US" w:eastAsia="zh-CN"/>
        </w:rPr>
      </w:pPr>
      <w:r>
        <w:rPr>
          <w:rFonts w:hint="eastAsia" w:ascii="Times New Roman" w:hAnsi="Times New Roman" w:eastAsia="仿宋_GB2312" w:cs="Arial"/>
          <w:snapToGrid w:val="0"/>
          <w:color w:val="000000"/>
          <w:kern w:val="0"/>
          <w:sz w:val="32"/>
          <w:szCs w:val="32"/>
          <w:lang w:val="en-US" w:eastAsia="zh-CN" w:bidi="ar-SA"/>
        </w:rPr>
        <w:t>无国有资本经营预算支出。</w:t>
      </w:r>
    </w:p>
    <w:p w14:paraId="0A26FB18">
      <w:pPr>
        <w:numPr>
          <w:ilvl w:val="0"/>
          <w:numId w:val="2"/>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5519FD4C">
      <w:pPr>
        <w:widowControl w:val="0"/>
        <w:kinsoku w:val="0"/>
        <w:autoSpaceDE w:val="0"/>
        <w:autoSpaceDN w:val="0"/>
        <w:adjustRightInd w:val="0"/>
        <w:snapToGrid w:val="0"/>
        <w:spacing w:line="600" w:lineRule="exact"/>
        <w:ind w:firstLine="640" w:firstLineChars="200"/>
        <w:jc w:val="both"/>
        <w:textAlignment w:val="baseline"/>
        <w:rPr>
          <w:rFonts w:hint="default" w:ascii="方正黑体_GBK" w:eastAsia="方正黑体_GBK"/>
          <w:kern w:val="0"/>
          <w:sz w:val="32"/>
          <w:szCs w:val="32"/>
          <w:lang w:val="en-US" w:eastAsia="zh-CN"/>
        </w:rPr>
      </w:pPr>
      <w:r>
        <w:rPr>
          <w:rFonts w:hint="eastAsia" w:ascii="方正黑体_GBK" w:eastAsia="方正黑体_GBK"/>
          <w:kern w:val="0"/>
          <w:sz w:val="32"/>
          <w:szCs w:val="32"/>
          <w:lang w:val="en-US" w:eastAsia="zh-CN"/>
        </w:rPr>
        <w:t xml:space="preserve"> </w:t>
      </w:r>
      <w:r>
        <w:rPr>
          <w:rFonts w:hint="eastAsia" w:ascii="Times New Roman" w:hAnsi="Times New Roman" w:eastAsia="仿宋_GB2312" w:cs="Arial"/>
          <w:snapToGrid w:val="0"/>
          <w:color w:val="000000"/>
          <w:kern w:val="0"/>
          <w:sz w:val="32"/>
          <w:szCs w:val="32"/>
          <w:lang w:val="en-US" w:eastAsia="zh-CN" w:bidi="ar-SA"/>
        </w:rPr>
        <w:t>无社会保险基金预算支出。</w:t>
      </w:r>
    </w:p>
    <w:p w14:paraId="487258ED">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0B001065">
      <w:pPr>
        <w:widowControl/>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eastAsia="zh-CN"/>
        </w:rPr>
      </w:pPr>
      <w:r>
        <w:rPr>
          <w:rFonts w:hint="eastAsia" w:ascii="Arial" w:hAnsi="Arial" w:eastAsia="仿宋_GB2312" w:cs="Arial"/>
          <w:snapToGrid w:val="0"/>
          <w:color w:val="000000"/>
          <w:kern w:val="0"/>
          <w:sz w:val="32"/>
          <w:szCs w:val="32"/>
          <w:lang w:eastAsia="zh-CN"/>
        </w:rPr>
        <w:t>产出指标完成情况</w:t>
      </w:r>
    </w:p>
    <w:p w14:paraId="53779085">
      <w:pPr>
        <w:widowControl w:val="0"/>
        <w:kinsoku/>
        <w:autoSpaceDE/>
        <w:autoSpaceDN/>
        <w:adjustRightInd/>
        <w:snapToGrid/>
        <w:spacing w:line="240" w:lineRule="auto"/>
        <w:ind w:firstLine="640" w:firstLineChars="200"/>
        <w:jc w:val="both"/>
        <w:textAlignment w:val="auto"/>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rPr>
        <w:t>数量指标，移民美丽家园项目</w:t>
      </w:r>
      <w:r>
        <w:rPr>
          <w:rFonts w:hint="eastAsia" w:eastAsia="仿宋_GB2312" w:cs="Arial"/>
          <w:snapToGrid w:val="0"/>
          <w:color w:val="000000"/>
          <w:kern w:val="0"/>
          <w:sz w:val="32"/>
          <w:szCs w:val="32"/>
          <w:lang w:val="en-US" w:eastAsia="zh-CN"/>
        </w:rPr>
        <w:t>107个，</w:t>
      </w:r>
      <w:r>
        <w:rPr>
          <w:rFonts w:hint="eastAsia" w:ascii="Arial" w:hAnsi="Arial" w:eastAsia="仿宋_GB2312" w:cs="Arial"/>
          <w:snapToGrid w:val="0"/>
          <w:color w:val="000000"/>
          <w:kern w:val="0"/>
          <w:sz w:val="32"/>
          <w:szCs w:val="32"/>
          <w:lang w:val="en-US" w:eastAsia="zh-CN"/>
        </w:rPr>
        <w:t>后扶受益移民人口</w:t>
      </w:r>
      <w:r>
        <w:rPr>
          <w:rFonts w:hint="eastAsia" w:eastAsia="仿宋_GB2312" w:cs="Arial"/>
          <w:snapToGrid w:val="0"/>
          <w:color w:val="000000"/>
          <w:kern w:val="0"/>
          <w:sz w:val="32"/>
          <w:szCs w:val="32"/>
          <w:lang w:val="en-US" w:eastAsia="zh-CN"/>
        </w:rPr>
        <w:t>，9678人</w:t>
      </w:r>
      <w:r>
        <w:rPr>
          <w:rFonts w:hint="eastAsia" w:ascii="Arial" w:hAnsi="Arial" w:eastAsia="仿宋_GB2312" w:cs="Arial"/>
          <w:snapToGrid w:val="0"/>
          <w:color w:val="000000"/>
          <w:kern w:val="0"/>
          <w:sz w:val="32"/>
          <w:szCs w:val="32"/>
          <w:lang w:val="en-US" w:eastAsia="zh-CN"/>
        </w:rPr>
        <w:t>。</w:t>
      </w:r>
    </w:p>
    <w:p w14:paraId="3FF6BB73">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default" w:ascii="Arial" w:hAnsi="Arial" w:eastAsia="仿宋_GB2312" w:cs="Arial"/>
          <w:snapToGrid w:val="0"/>
          <w:color w:val="000000"/>
          <w:kern w:val="0"/>
          <w:sz w:val="32"/>
          <w:szCs w:val="32"/>
          <w:lang w:val="en-US" w:eastAsia="zh-CN"/>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rPr>
        <w:t>质量指标，移民后扶项目验收合格率达到100%</w:t>
      </w:r>
      <w:r>
        <w:rPr>
          <w:rFonts w:hint="eastAsia" w:eastAsia="仿宋_GB2312" w:cs="Arial"/>
          <w:snapToGrid w:val="0"/>
          <w:color w:val="000000"/>
          <w:kern w:val="0"/>
          <w:sz w:val="32"/>
          <w:szCs w:val="32"/>
          <w:lang w:val="en-US" w:eastAsia="zh-CN"/>
        </w:rPr>
        <w:t>，直补资金发放及时率100%</w:t>
      </w:r>
      <w:r>
        <w:rPr>
          <w:rFonts w:hint="eastAsia" w:ascii="Arial" w:hAnsi="Arial" w:eastAsia="仿宋_GB2312" w:cs="Arial"/>
          <w:snapToGrid w:val="0"/>
          <w:color w:val="000000"/>
          <w:kern w:val="0"/>
          <w:sz w:val="32"/>
          <w:szCs w:val="32"/>
          <w:lang w:val="en-US" w:eastAsia="zh-CN"/>
        </w:rPr>
        <w:t>。</w:t>
      </w:r>
    </w:p>
    <w:p w14:paraId="158C0333">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default" w:ascii="Arial" w:hAnsi="Arial" w:eastAsia="仿宋_GB2312" w:cs="Arial"/>
          <w:snapToGrid w:val="0"/>
          <w:color w:val="000000"/>
          <w:kern w:val="0"/>
          <w:sz w:val="32"/>
          <w:szCs w:val="32"/>
          <w:lang w:val="en-US" w:eastAsia="zh-CN"/>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rPr>
        <w:t>时效指标，绩效时效覆盖全年范围，年内完成各项任务</w:t>
      </w:r>
      <w:r>
        <w:rPr>
          <w:rFonts w:hint="eastAsia" w:eastAsia="仿宋_GB2312" w:cs="Arial"/>
          <w:snapToGrid w:val="0"/>
          <w:color w:val="000000"/>
          <w:kern w:val="0"/>
          <w:sz w:val="32"/>
          <w:szCs w:val="32"/>
          <w:lang w:val="en-US" w:eastAsia="zh-CN"/>
        </w:rPr>
        <w:t>，移民工程项目完工验收率达100%，项目完工率91%</w:t>
      </w:r>
      <w:r>
        <w:rPr>
          <w:rFonts w:hint="eastAsia" w:ascii="Arial" w:hAnsi="Arial" w:eastAsia="仿宋_GB2312" w:cs="Arial"/>
          <w:snapToGrid w:val="0"/>
          <w:color w:val="000000"/>
          <w:kern w:val="0"/>
          <w:sz w:val="32"/>
          <w:szCs w:val="32"/>
          <w:lang w:val="en-US" w:eastAsia="zh-CN"/>
        </w:rPr>
        <w:t>。</w:t>
      </w:r>
    </w:p>
    <w:p w14:paraId="305EEDA4">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效益指标完成情况</w:t>
      </w:r>
    </w:p>
    <w:p w14:paraId="1234BEB7">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 xml:space="preserve">    1、 经济效益：</w:t>
      </w:r>
      <w:r>
        <w:rPr>
          <w:rFonts w:hint="eastAsia" w:eastAsia="仿宋_GB2312" w:cs="Arial"/>
          <w:snapToGrid w:val="0"/>
          <w:color w:val="000000"/>
          <w:kern w:val="0"/>
          <w:sz w:val="32"/>
          <w:szCs w:val="32"/>
          <w:lang w:val="en-US" w:eastAsia="zh-CN"/>
        </w:rPr>
        <w:t>帮助移民增收每人每年1900元</w:t>
      </w:r>
      <w:r>
        <w:rPr>
          <w:rFonts w:hint="eastAsia" w:ascii="Arial" w:hAnsi="Arial" w:eastAsia="仿宋_GB2312" w:cs="Arial"/>
          <w:snapToGrid w:val="0"/>
          <w:color w:val="000000"/>
          <w:kern w:val="0"/>
          <w:sz w:val="32"/>
          <w:szCs w:val="32"/>
          <w:lang w:val="en-US" w:eastAsia="zh-CN"/>
        </w:rPr>
        <w:t>。</w:t>
      </w:r>
    </w:p>
    <w:p w14:paraId="16182CDF">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 xml:space="preserve">    2、社会效益：</w:t>
      </w:r>
      <w:r>
        <w:rPr>
          <w:rFonts w:hint="eastAsia" w:eastAsia="仿宋_GB2312" w:cs="Arial"/>
          <w:snapToGrid w:val="0"/>
          <w:color w:val="000000"/>
          <w:kern w:val="0"/>
          <w:sz w:val="32"/>
          <w:szCs w:val="32"/>
          <w:lang w:val="en-US" w:eastAsia="zh-CN"/>
        </w:rPr>
        <w:t>保障移民大局稳定无重大信访问题，保持稳定</w:t>
      </w:r>
      <w:r>
        <w:rPr>
          <w:rFonts w:hint="eastAsia" w:ascii="Arial" w:hAnsi="Arial" w:eastAsia="仿宋_GB2312" w:cs="Arial"/>
          <w:snapToGrid w:val="0"/>
          <w:color w:val="000000"/>
          <w:kern w:val="0"/>
          <w:sz w:val="32"/>
          <w:szCs w:val="32"/>
          <w:lang w:val="en-US" w:eastAsia="zh-CN"/>
        </w:rPr>
        <w:t>。</w:t>
      </w:r>
    </w:p>
    <w:p w14:paraId="1A323A54">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 xml:space="preserve">    3、 生态效益：对当地生态环境产生积极影响（是/否），是。</w:t>
      </w:r>
    </w:p>
    <w:p w14:paraId="2679A9CD">
      <w:pPr>
        <w:widowControl/>
        <w:numPr>
          <w:ilvl w:val="0"/>
          <w:numId w:val="0"/>
        </w:numPr>
        <w:kinsoku w:val="0"/>
        <w:autoSpaceDE w:val="0"/>
        <w:autoSpaceDN w:val="0"/>
        <w:adjustRightInd w:val="0"/>
        <w:snapToGrid w:val="0"/>
        <w:spacing w:line="600" w:lineRule="exact"/>
        <w:ind w:firstLine="320" w:firstLineChars="1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4、可持续影响指标：对移民收入增长促进作用（是/否）</w:t>
      </w:r>
      <w:r>
        <w:rPr>
          <w:rFonts w:hint="eastAsia" w:eastAsia="仿宋_GB2312" w:cs="Arial"/>
          <w:snapToGrid w:val="0"/>
          <w:color w:val="000000"/>
          <w:kern w:val="0"/>
          <w:sz w:val="32"/>
          <w:szCs w:val="32"/>
          <w:lang w:val="en-US" w:eastAsia="zh-CN"/>
        </w:rPr>
        <w:t>，是</w:t>
      </w:r>
      <w:r>
        <w:rPr>
          <w:rFonts w:hint="eastAsia" w:ascii="Arial" w:hAnsi="Arial" w:eastAsia="仿宋_GB2312" w:cs="Arial"/>
          <w:snapToGrid w:val="0"/>
          <w:color w:val="000000"/>
          <w:kern w:val="0"/>
          <w:sz w:val="32"/>
          <w:szCs w:val="32"/>
          <w:lang w:val="en-US" w:eastAsia="zh-CN"/>
        </w:rPr>
        <w:t>。</w:t>
      </w:r>
    </w:p>
    <w:p w14:paraId="7A856445">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满意度指标完成情况</w:t>
      </w:r>
    </w:p>
    <w:p w14:paraId="69AE53D8">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服务对象满意度指标：移民安置区居民满意度96%。</w:t>
      </w:r>
    </w:p>
    <w:p w14:paraId="1B248757">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成本指标完成情况</w:t>
      </w:r>
    </w:p>
    <w:p w14:paraId="7979A13A">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经济成本指标：项目支出控制在预算范围内的项目比例100%。</w:t>
      </w:r>
    </w:p>
    <w:p w14:paraId="41F7A2BA">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社会成本指标：保证移民群体生产生活条件，解决了移民生产生活实际困难</w:t>
      </w:r>
      <w:r>
        <w:rPr>
          <w:rFonts w:hint="eastAsia" w:eastAsia="仿宋_GB2312" w:cs="Arial"/>
          <w:snapToGrid w:val="0"/>
          <w:color w:val="000000"/>
          <w:kern w:val="0"/>
          <w:sz w:val="32"/>
          <w:szCs w:val="32"/>
          <w:lang w:val="en-US" w:eastAsia="zh-CN"/>
        </w:rPr>
        <w:t>，较大提升</w:t>
      </w:r>
      <w:r>
        <w:rPr>
          <w:rFonts w:hint="eastAsia" w:ascii="Arial" w:hAnsi="Arial" w:eastAsia="仿宋_GB2312" w:cs="Arial"/>
          <w:snapToGrid w:val="0"/>
          <w:color w:val="000000"/>
          <w:kern w:val="0"/>
          <w:sz w:val="32"/>
          <w:szCs w:val="32"/>
          <w:lang w:val="en-US" w:eastAsia="zh-CN"/>
        </w:rPr>
        <w:t>。</w:t>
      </w:r>
    </w:p>
    <w:p w14:paraId="2A9675D4">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生态环境成本指标：对生态环境无负面影响。</w:t>
      </w:r>
    </w:p>
    <w:p w14:paraId="3EFF44A8">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本单位严格按照年初制定的各项指标，较好的完成了本年的绩效任务，绩效自评98分。移民直补资金发放到位率100%，后扶项目完工率和资金拨付率达91%以上。建设重点移民村2个，移民培训及补助492人次，加强了移民安置区的基础设施建设，改善了生产生活条件，促进乡村振兴，保证了我市移民大局稳定，单位各项工作正常运行。</w:t>
      </w:r>
    </w:p>
    <w:p w14:paraId="50298147">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1FE644AE">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default"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1、项目完工率无法达到100%，由于项目前期工作涉及多部门，审批手续繁琐，国家对一些特定程序的法定时间有明确规定，在时间紧任务重的情况下，在部分环节的协调上存在不顺畅的情况，工作开展难度较大，影响到项目前期工作的进展，影响整个工程进度。2、专项资金拨付的时间与项目实施的进度存在时间差异，专项已启动，但上级资金不能拨付到位</w:t>
      </w:r>
      <w:r>
        <w:rPr>
          <w:rFonts w:hint="eastAsia" w:eastAsia="仿宋_GB2312" w:cs="Arial"/>
          <w:snapToGrid w:val="0"/>
          <w:color w:val="000000"/>
          <w:kern w:val="0"/>
          <w:sz w:val="32"/>
          <w:szCs w:val="32"/>
          <w:lang w:val="en-US" w:eastAsia="zh-CN"/>
        </w:rPr>
        <w:t>，主要由于上级资金指标下达后本级需要走程序签字，指标到后系统内指标可能未下达导致指标无法上无法做支付</w:t>
      </w:r>
      <w:r>
        <w:rPr>
          <w:rFonts w:hint="eastAsia" w:ascii="Arial" w:hAnsi="Arial" w:eastAsia="仿宋_GB2312" w:cs="Arial"/>
          <w:snapToGrid w:val="0"/>
          <w:color w:val="000000"/>
          <w:kern w:val="0"/>
          <w:sz w:val="32"/>
          <w:szCs w:val="32"/>
          <w:lang w:val="en-US" w:eastAsia="zh-CN"/>
        </w:rPr>
        <w:t>。</w:t>
      </w:r>
    </w:p>
    <w:p w14:paraId="58CFC0B6">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34E3355C">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我</w:t>
      </w:r>
      <w:r>
        <w:rPr>
          <w:rFonts w:hint="eastAsia" w:eastAsia="仿宋_GB2312" w:cs="Arial"/>
          <w:snapToGrid w:val="0"/>
          <w:color w:val="000000"/>
          <w:kern w:val="0"/>
          <w:sz w:val="32"/>
          <w:szCs w:val="32"/>
          <w:lang w:val="en-US" w:eastAsia="zh-CN"/>
        </w:rPr>
        <w:t>单位</w:t>
      </w:r>
      <w:r>
        <w:rPr>
          <w:rFonts w:hint="eastAsia" w:ascii="Arial" w:hAnsi="Arial" w:eastAsia="仿宋_GB2312" w:cs="Arial"/>
          <w:snapToGrid w:val="0"/>
          <w:color w:val="000000"/>
          <w:kern w:val="0"/>
          <w:sz w:val="32"/>
          <w:szCs w:val="32"/>
          <w:lang w:val="en-US" w:eastAsia="zh-CN"/>
        </w:rPr>
        <w:t>对所有专项资金采用严格归口到专门股室管理，专项资金专款专用。对上级专项要求有本级资金配套的积极向当地财政部门申请资金，并向我局上级主管部门相关领导说明报告有关情况协调本级配套资金到位。对本级配套资金能及时足额到位的，按项目所有的支持环节报批组织项目实施。对配套资金不能到位的，及时向上级主管部门、发改委提出项目方案变更报告。争取如质如量完成所有项目。</w:t>
      </w:r>
    </w:p>
    <w:p w14:paraId="4DFD178F">
      <w:pPr>
        <w:numPr>
          <w:ilvl w:val="0"/>
          <w:numId w:val="3"/>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23415F7F">
      <w:pPr>
        <w:widowControl/>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对于所有资金资金的拨付，由业务股室根据工程进度提出拨款申请，再由财务监督审核，经相关领导签具意见后拨付。坚决制止违背科学发展观乱决策，</w:t>
      </w:r>
      <w:r>
        <w:rPr>
          <w:rFonts w:hint="eastAsia" w:eastAsia="仿宋_GB2312" w:cs="Arial"/>
          <w:snapToGrid w:val="0"/>
          <w:color w:val="000000"/>
          <w:kern w:val="0"/>
          <w:sz w:val="32"/>
          <w:szCs w:val="32"/>
          <w:lang w:val="en-US" w:eastAsia="zh-CN"/>
        </w:rPr>
        <w:t>提高资金使用效率</w:t>
      </w:r>
      <w:r>
        <w:rPr>
          <w:rFonts w:hint="eastAsia" w:ascii="Arial" w:hAnsi="Arial" w:eastAsia="仿宋_GB2312" w:cs="Arial"/>
          <w:snapToGrid w:val="0"/>
          <w:color w:val="000000"/>
          <w:kern w:val="0"/>
          <w:sz w:val="32"/>
          <w:szCs w:val="32"/>
          <w:lang w:val="en-US" w:eastAsia="zh-CN"/>
        </w:rPr>
        <w:t>。</w:t>
      </w:r>
      <w:r>
        <w:rPr>
          <w:rFonts w:hint="eastAsia" w:ascii="Arial" w:hAnsi="Arial" w:eastAsia="仿宋_GB2312" w:cs="Arial"/>
          <w:snapToGrid w:val="0"/>
          <w:color w:val="000000"/>
          <w:kern w:val="0"/>
          <w:sz w:val="32"/>
          <w:szCs w:val="32"/>
          <w:lang w:eastAsia="zh-CN"/>
        </w:rPr>
        <w:t>整体绩效评价已经应用于下一年预算编制考核要素。自评结果也和部门决算数据一并在政府平台公开。</w:t>
      </w:r>
    </w:p>
    <w:p w14:paraId="5CE31EE8">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8E4A03F">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无。</w:t>
      </w:r>
    </w:p>
    <w:p w14:paraId="5E2E4943">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0C965EF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6F69F9B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07E12621">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4A2466E4">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0FCAE90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37334C7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4E743488">
      <w:pPr>
        <w:spacing w:line="600" w:lineRule="exact"/>
        <w:ind w:firstLine="640" w:firstLineChars="200"/>
        <w:jc w:val="both"/>
        <w:rPr>
          <w:rFonts w:hint="eastAsia" w:eastAsia="仿宋_GB2312"/>
          <w:kern w:val="0"/>
          <w:sz w:val="32"/>
          <w:szCs w:val="32"/>
          <w:lang w:eastAsia="zh-CN"/>
        </w:rPr>
      </w:pPr>
    </w:p>
    <w:p w14:paraId="3FD21B06">
      <w:pPr>
        <w:spacing w:line="600" w:lineRule="exact"/>
        <w:ind w:firstLine="640" w:firstLineChars="200"/>
        <w:jc w:val="both"/>
        <w:rPr>
          <w:rFonts w:hint="eastAsia" w:eastAsia="仿宋_GB2312"/>
          <w:kern w:val="0"/>
          <w:sz w:val="32"/>
          <w:szCs w:val="32"/>
          <w:lang w:eastAsia="zh-CN"/>
        </w:rPr>
      </w:pPr>
    </w:p>
    <w:p w14:paraId="1CDF3D29">
      <w:pPr>
        <w:spacing w:line="600" w:lineRule="exact"/>
        <w:ind w:firstLine="640" w:firstLineChars="200"/>
        <w:jc w:val="both"/>
        <w:rPr>
          <w:rFonts w:hint="eastAsia" w:eastAsia="仿宋_GB2312"/>
          <w:kern w:val="0"/>
          <w:sz w:val="32"/>
          <w:szCs w:val="32"/>
          <w:lang w:eastAsia="zh-CN"/>
        </w:rPr>
      </w:pPr>
    </w:p>
    <w:p w14:paraId="555AB629">
      <w:pPr>
        <w:spacing w:line="600" w:lineRule="exact"/>
        <w:ind w:firstLine="640" w:firstLineChars="200"/>
        <w:jc w:val="both"/>
        <w:rPr>
          <w:rFonts w:hint="eastAsia" w:eastAsia="仿宋_GB2312"/>
          <w:kern w:val="0"/>
          <w:sz w:val="32"/>
          <w:szCs w:val="32"/>
          <w:lang w:eastAsia="zh-CN"/>
        </w:rPr>
      </w:pPr>
    </w:p>
    <w:p w14:paraId="57E00A2A">
      <w:pPr>
        <w:spacing w:line="600" w:lineRule="exact"/>
        <w:ind w:firstLine="640" w:firstLineChars="200"/>
        <w:jc w:val="both"/>
        <w:rPr>
          <w:rFonts w:hint="eastAsia" w:eastAsia="仿宋_GB2312"/>
          <w:kern w:val="0"/>
          <w:sz w:val="32"/>
          <w:szCs w:val="32"/>
          <w:lang w:eastAsia="zh-CN"/>
        </w:rPr>
      </w:pPr>
    </w:p>
    <w:p w14:paraId="19FD6502">
      <w:pPr>
        <w:spacing w:line="600" w:lineRule="exact"/>
        <w:ind w:firstLine="640" w:firstLineChars="200"/>
        <w:jc w:val="both"/>
        <w:rPr>
          <w:rFonts w:hint="eastAsia" w:eastAsia="仿宋_GB2312"/>
          <w:kern w:val="0"/>
          <w:sz w:val="32"/>
          <w:szCs w:val="32"/>
          <w:lang w:eastAsia="zh-CN"/>
        </w:rPr>
      </w:pPr>
    </w:p>
    <w:p w14:paraId="5D04190C">
      <w:pPr>
        <w:spacing w:line="600" w:lineRule="exact"/>
        <w:ind w:firstLine="640" w:firstLineChars="200"/>
        <w:jc w:val="both"/>
        <w:rPr>
          <w:rFonts w:hint="eastAsia" w:eastAsia="仿宋_GB2312"/>
          <w:kern w:val="0"/>
          <w:sz w:val="32"/>
          <w:szCs w:val="32"/>
          <w:lang w:eastAsia="zh-CN"/>
        </w:rPr>
      </w:pPr>
    </w:p>
    <w:p w14:paraId="50F14621">
      <w:pPr>
        <w:spacing w:line="267" w:lineRule="auto"/>
        <w:jc w:val="both"/>
        <w:rPr>
          <w:rFonts w:hint="eastAsia" w:ascii="宋体" w:hAnsi="宋体" w:eastAsia="宋体" w:cs="宋体"/>
          <w:bCs/>
          <w:spacing w:val="-4"/>
          <w:kern w:val="0"/>
          <w:sz w:val="28"/>
          <w:szCs w:val="28"/>
          <w:lang w:eastAsia="zh-CN"/>
        </w:rPr>
      </w:pPr>
    </w:p>
    <w:p w14:paraId="2D2EC1CB">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A6B68E4">
      <w:pPr>
        <w:spacing w:before="201" w:line="578" w:lineRule="exact"/>
        <w:rPr>
          <w:rFonts w:ascii="黑体" w:hAnsi="黑体" w:eastAsia="黑体" w:cs="黑体"/>
          <w:sz w:val="42"/>
          <w:szCs w:val="42"/>
        </w:rPr>
      </w:pPr>
      <w:r>
        <w:rPr>
          <w:rFonts w:hint="eastAsia" w:ascii="Times New Roman" w:hAnsi="Times New Roman" w:eastAsia="宋体" w:cs="Times New Roman"/>
          <w:spacing w:val="15"/>
          <w:position w:val="10"/>
          <w:sz w:val="42"/>
          <w:szCs w:val="42"/>
          <w:lang w:eastAsia="zh-CN"/>
        </w:rPr>
        <w:t>2023</w:t>
      </w:r>
      <w:r>
        <w:rPr>
          <w:rFonts w:ascii="Times New Roman" w:hAnsi="Times New Roman" w:eastAsia="Times New Roman" w:cs="Times New Roman"/>
          <w:spacing w:val="41"/>
          <w:position w:val="10"/>
          <w:sz w:val="42"/>
          <w:szCs w:val="42"/>
        </w:rPr>
        <w:t xml:space="preserve"> </w:t>
      </w:r>
      <w:r>
        <w:rPr>
          <w:rFonts w:ascii="黑体" w:hAnsi="黑体" w:eastAsia="黑体" w:cs="黑体"/>
          <w:spacing w:val="15"/>
          <w:position w:val="10"/>
          <w:sz w:val="42"/>
          <w:szCs w:val="42"/>
        </w:rPr>
        <w:t>年度</w:t>
      </w:r>
      <w:r>
        <w:rPr>
          <w:rFonts w:hint="eastAsia" w:ascii="Times New Roman" w:hAnsi="Times New Roman" w:eastAsia="宋体" w:cs="Times New Roman"/>
          <w:position w:val="10"/>
          <w:sz w:val="42"/>
          <w:szCs w:val="42"/>
          <w:lang w:eastAsia="zh-CN"/>
        </w:rPr>
        <w:t>汨罗市库区移民服务中心</w:t>
      </w:r>
      <w:r>
        <w:rPr>
          <w:rFonts w:ascii="黑体" w:hAnsi="黑体" w:eastAsia="黑体" w:cs="黑体"/>
          <w:spacing w:val="15"/>
          <w:position w:val="10"/>
          <w:sz w:val="42"/>
          <w:szCs w:val="42"/>
        </w:rPr>
        <w:t>项目支出</w:t>
      </w:r>
    </w:p>
    <w:p w14:paraId="47974736">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21DF81DA">
      <w:pPr>
        <w:spacing w:line="246" w:lineRule="auto"/>
        <w:rPr>
          <w:rFonts w:ascii="Arial"/>
          <w:sz w:val="21"/>
        </w:rPr>
      </w:pPr>
    </w:p>
    <w:p w14:paraId="1C57003D">
      <w:pPr>
        <w:spacing w:line="246" w:lineRule="auto"/>
        <w:rPr>
          <w:rFonts w:ascii="Arial"/>
          <w:sz w:val="21"/>
        </w:rPr>
      </w:pPr>
    </w:p>
    <w:p w14:paraId="28730ECA">
      <w:pPr>
        <w:spacing w:line="246" w:lineRule="auto"/>
        <w:rPr>
          <w:rFonts w:ascii="Arial"/>
          <w:sz w:val="21"/>
        </w:rPr>
      </w:pPr>
    </w:p>
    <w:p w14:paraId="13ADDA98">
      <w:pPr>
        <w:spacing w:line="246" w:lineRule="auto"/>
        <w:rPr>
          <w:rFonts w:ascii="Arial"/>
          <w:sz w:val="21"/>
        </w:rPr>
      </w:pPr>
    </w:p>
    <w:p w14:paraId="17727475">
      <w:pPr>
        <w:spacing w:line="246" w:lineRule="auto"/>
        <w:rPr>
          <w:rFonts w:ascii="Arial"/>
          <w:sz w:val="21"/>
        </w:rPr>
      </w:pPr>
    </w:p>
    <w:p w14:paraId="31664CD8">
      <w:pPr>
        <w:spacing w:line="246" w:lineRule="auto"/>
        <w:rPr>
          <w:rFonts w:ascii="Arial"/>
          <w:sz w:val="21"/>
        </w:rPr>
      </w:pPr>
    </w:p>
    <w:p w14:paraId="022F2171">
      <w:pPr>
        <w:spacing w:line="246" w:lineRule="auto"/>
        <w:rPr>
          <w:rFonts w:ascii="Arial"/>
          <w:sz w:val="21"/>
        </w:rPr>
      </w:pPr>
    </w:p>
    <w:p w14:paraId="67D51987">
      <w:pPr>
        <w:spacing w:line="246" w:lineRule="auto"/>
        <w:rPr>
          <w:rFonts w:ascii="Arial"/>
          <w:sz w:val="21"/>
        </w:rPr>
      </w:pPr>
    </w:p>
    <w:p w14:paraId="16F5F7EE">
      <w:pPr>
        <w:spacing w:line="246" w:lineRule="auto"/>
        <w:rPr>
          <w:rFonts w:ascii="Arial"/>
          <w:sz w:val="21"/>
        </w:rPr>
      </w:pPr>
    </w:p>
    <w:p w14:paraId="52A08FF9">
      <w:pPr>
        <w:spacing w:line="246" w:lineRule="auto"/>
        <w:rPr>
          <w:rFonts w:ascii="Arial"/>
          <w:sz w:val="21"/>
        </w:rPr>
      </w:pPr>
    </w:p>
    <w:p w14:paraId="40AC7ABF">
      <w:pPr>
        <w:spacing w:line="246" w:lineRule="auto"/>
        <w:rPr>
          <w:rFonts w:ascii="Arial"/>
          <w:sz w:val="21"/>
        </w:rPr>
      </w:pPr>
    </w:p>
    <w:p w14:paraId="38366A42">
      <w:pPr>
        <w:spacing w:line="246" w:lineRule="auto"/>
        <w:rPr>
          <w:rFonts w:ascii="Arial"/>
          <w:sz w:val="21"/>
        </w:rPr>
      </w:pPr>
    </w:p>
    <w:p w14:paraId="0FC78FD3">
      <w:pPr>
        <w:spacing w:line="246" w:lineRule="auto"/>
        <w:rPr>
          <w:rFonts w:ascii="Arial"/>
          <w:sz w:val="21"/>
        </w:rPr>
      </w:pPr>
    </w:p>
    <w:p w14:paraId="0C36DCB1">
      <w:pPr>
        <w:spacing w:line="246" w:lineRule="auto"/>
        <w:rPr>
          <w:rFonts w:ascii="Arial"/>
          <w:sz w:val="21"/>
        </w:rPr>
      </w:pPr>
    </w:p>
    <w:p w14:paraId="3F01FE4D">
      <w:pPr>
        <w:spacing w:line="246" w:lineRule="auto"/>
        <w:rPr>
          <w:rFonts w:ascii="Arial"/>
          <w:sz w:val="21"/>
        </w:rPr>
      </w:pPr>
    </w:p>
    <w:p w14:paraId="70792961">
      <w:pPr>
        <w:spacing w:line="246" w:lineRule="auto"/>
        <w:rPr>
          <w:rFonts w:ascii="Arial"/>
          <w:sz w:val="21"/>
        </w:rPr>
      </w:pPr>
    </w:p>
    <w:p w14:paraId="379455AE">
      <w:pPr>
        <w:spacing w:line="246" w:lineRule="auto"/>
        <w:rPr>
          <w:rFonts w:ascii="Arial"/>
          <w:sz w:val="21"/>
        </w:rPr>
      </w:pPr>
    </w:p>
    <w:p w14:paraId="743B2A65">
      <w:pPr>
        <w:spacing w:line="247" w:lineRule="auto"/>
        <w:rPr>
          <w:rFonts w:ascii="Arial"/>
          <w:sz w:val="21"/>
        </w:rPr>
      </w:pPr>
    </w:p>
    <w:p w14:paraId="66C67A50">
      <w:pPr>
        <w:spacing w:line="247" w:lineRule="auto"/>
        <w:rPr>
          <w:rFonts w:ascii="Arial"/>
          <w:sz w:val="21"/>
        </w:rPr>
      </w:pPr>
    </w:p>
    <w:p w14:paraId="38110FB5">
      <w:pPr>
        <w:spacing w:line="247" w:lineRule="auto"/>
        <w:rPr>
          <w:rFonts w:ascii="Arial"/>
          <w:sz w:val="21"/>
        </w:rPr>
      </w:pPr>
    </w:p>
    <w:p w14:paraId="4975420F">
      <w:pPr>
        <w:spacing w:line="247" w:lineRule="auto"/>
        <w:rPr>
          <w:rFonts w:ascii="Arial"/>
          <w:sz w:val="21"/>
        </w:rPr>
      </w:pPr>
    </w:p>
    <w:p w14:paraId="63C2F61B">
      <w:pPr>
        <w:spacing w:line="247" w:lineRule="auto"/>
        <w:rPr>
          <w:rFonts w:ascii="Arial"/>
          <w:sz w:val="21"/>
        </w:rPr>
      </w:pPr>
    </w:p>
    <w:p w14:paraId="1D330F64">
      <w:pPr>
        <w:spacing w:line="247" w:lineRule="auto"/>
        <w:rPr>
          <w:rFonts w:ascii="Arial"/>
          <w:sz w:val="21"/>
        </w:rPr>
      </w:pPr>
    </w:p>
    <w:p w14:paraId="4E93AECD">
      <w:pPr>
        <w:spacing w:line="247" w:lineRule="auto"/>
        <w:rPr>
          <w:rFonts w:ascii="Arial"/>
          <w:sz w:val="21"/>
        </w:rPr>
      </w:pPr>
    </w:p>
    <w:p w14:paraId="4A984FB7">
      <w:pPr>
        <w:spacing w:line="247" w:lineRule="auto"/>
        <w:rPr>
          <w:rFonts w:ascii="Arial"/>
          <w:sz w:val="21"/>
        </w:rPr>
      </w:pPr>
    </w:p>
    <w:p w14:paraId="672EF4EF">
      <w:pPr>
        <w:spacing w:line="247" w:lineRule="auto"/>
        <w:rPr>
          <w:rFonts w:ascii="Arial"/>
          <w:sz w:val="21"/>
        </w:rPr>
      </w:pPr>
    </w:p>
    <w:p w14:paraId="5E4D527D">
      <w:pPr>
        <w:spacing w:line="247" w:lineRule="auto"/>
        <w:rPr>
          <w:rFonts w:ascii="Arial"/>
          <w:sz w:val="21"/>
        </w:rPr>
      </w:pPr>
    </w:p>
    <w:p w14:paraId="4E2D002B">
      <w:pPr>
        <w:spacing w:line="247" w:lineRule="auto"/>
        <w:rPr>
          <w:rFonts w:ascii="Arial"/>
          <w:sz w:val="21"/>
        </w:rPr>
      </w:pPr>
    </w:p>
    <w:p w14:paraId="3128185F">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0DD72BFE">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62A79C37">
      <w:pPr>
        <w:pStyle w:val="2"/>
        <w:spacing w:before="1" w:line="223" w:lineRule="auto"/>
        <w:ind w:left="3560"/>
        <w:rPr>
          <w:sz w:val="24"/>
          <w:szCs w:val="24"/>
        </w:rPr>
      </w:pPr>
      <w:r>
        <w:rPr>
          <w:spacing w:val="7"/>
          <w:sz w:val="24"/>
          <w:szCs w:val="24"/>
        </w:rPr>
        <w:t>(此面为封面)</w:t>
      </w:r>
    </w:p>
    <w:p w14:paraId="7364ECC1">
      <w:pPr>
        <w:spacing w:line="223" w:lineRule="auto"/>
        <w:rPr>
          <w:sz w:val="24"/>
          <w:szCs w:val="24"/>
        </w:rPr>
        <w:sectPr>
          <w:footerReference r:id="rId8" w:type="default"/>
          <w:pgSz w:w="11900" w:h="16820"/>
          <w:pgMar w:top="1429" w:right="1782" w:bottom="1158" w:left="1450" w:header="0" w:footer="850" w:gutter="0"/>
          <w:cols w:space="720" w:num="1"/>
        </w:sectPr>
      </w:pPr>
    </w:p>
    <w:p w14:paraId="1DBBD0EA">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2354A210">
      <w:pPr>
        <w:spacing w:before="137" w:line="221" w:lineRule="auto"/>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BE3E4D5">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14:paraId="2A3AB3D3">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outlineLvl w:val="0"/>
        <w:rPr>
          <w:rFonts w:hint="eastAsia" w:ascii="宋体" w:hAnsi="宋体" w:eastAsia="宋体" w:cs="宋体"/>
          <w:color w:val="000000"/>
          <w:spacing w:val="0"/>
          <w:kern w:val="0"/>
          <w:position w:val="0"/>
          <w:sz w:val="30"/>
          <w:shd w:val="clear" w:fill="auto"/>
          <w:lang w:eastAsia="zh-CN"/>
        </w:rPr>
      </w:pPr>
      <w:r>
        <w:rPr>
          <w:rFonts w:hint="eastAsia" w:ascii="宋体" w:hAnsi="宋体" w:eastAsia="宋体" w:cs="宋体"/>
          <w:color w:val="000000"/>
          <w:spacing w:val="0"/>
          <w:kern w:val="0"/>
          <w:position w:val="0"/>
          <w:sz w:val="30"/>
          <w:shd w:val="clear" w:fill="auto"/>
          <w:lang w:eastAsia="zh-CN"/>
        </w:rPr>
        <w:t>移民上级项目资金较多，且多数是基础设施建设项目，为保障项目有序开展，及时完工，验收，需要配套本级移民配套资金。</w:t>
      </w:r>
    </w:p>
    <w:p w14:paraId="493100A6">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43400D7F">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outlineLvl w:val="0"/>
        <w:rPr>
          <w:rFonts w:hint="eastAsia" w:ascii="宋体" w:hAnsi="宋体" w:eastAsia="宋体" w:cs="宋体"/>
          <w:color w:val="000000"/>
          <w:spacing w:val="0"/>
          <w:kern w:val="0"/>
          <w:position w:val="0"/>
          <w:sz w:val="30"/>
          <w:shd w:val="clear" w:fill="auto"/>
          <w:lang w:eastAsia="zh-CN"/>
        </w:rPr>
      </w:pPr>
      <w:r>
        <w:rPr>
          <w:rFonts w:hint="eastAsia" w:ascii="宋体" w:hAnsi="宋体" w:eastAsia="宋体" w:cs="宋体"/>
          <w:color w:val="000000"/>
          <w:spacing w:val="0"/>
          <w:kern w:val="0"/>
          <w:position w:val="0"/>
          <w:sz w:val="30"/>
          <w:shd w:val="clear" w:fill="auto"/>
          <w:lang w:eastAsia="zh-CN"/>
        </w:rPr>
        <w:t>各业务科室根据上级主管部门及上级业务处室的相关文件精神，对与我市有实施相关项目背景的项目积极向上申报，从组织专家开展前期论证，实地考察项目必然性可行性综合分析后，上报项目申请书，项目落户后及时根据上级文件的项目实施细则，结合我地的实际情况，做好项目实施方案报上级业务主管部门（业务处室）核准。在项目施工方的选择上，严格按照国家相关法律的规定，重大专项经集体讨论决策后，实行网上公开招投标，局属科室实施的小型项目，由局属科到报分管领导同意后组织实施。</w:t>
      </w:r>
    </w:p>
    <w:p w14:paraId="27D507DD">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（三）</w:t>
      </w:r>
      <w:r>
        <w:rPr>
          <w:rFonts w:ascii="黑体" w:hAnsi="黑体" w:eastAsia="黑体" w:cs="黑体"/>
          <w:b/>
          <w:bCs/>
          <w:spacing w:val="-15"/>
          <w:sz w:val="31"/>
          <w:szCs w:val="31"/>
          <w:lang w:val="en-US" w:eastAsia="en-US"/>
        </w:rPr>
        <w:t>项目支出绩效目标完成程度</w:t>
      </w:r>
      <w:r>
        <w:rPr>
          <w:rFonts w:ascii="黑体" w:hAnsi="黑体" w:eastAsia="黑体" w:cs="黑体"/>
          <w:b/>
          <w:bCs/>
          <w:spacing w:val="-15"/>
          <w:sz w:val="31"/>
          <w:szCs w:val="31"/>
        </w:rPr>
        <w:t>。</w:t>
      </w:r>
    </w:p>
    <w:p w14:paraId="7D69C533">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outlineLvl w:val="0"/>
        <w:rPr>
          <w:rFonts w:hint="eastAsia" w:ascii="宋体" w:hAnsi="宋体" w:eastAsia="宋体" w:cs="宋体"/>
          <w:color w:val="000000"/>
          <w:spacing w:val="0"/>
          <w:kern w:val="0"/>
          <w:position w:val="0"/>
          <w:sz w:val="30"/>
          <w:shd w:val="clear" w:fill="auto"/>
          <w:lang w:val="en-US" w:eastAsia="zh-CN"/>
        </w:rPr>
      </w:pPr>
      <w:r>
        <w:rPr>
          <w:rFonts w:hint="eastAsia" w:ascii="宋体" w:hAnsi="宋体" w:eastAsia="宋体" w:cs="宋体"/>
          <w:color w:val="000000"/>
          <w:spacing w:val="0"/>
          <w:kern w:val="0"/>
          <w:position w:val="0"/>
          <w:sz w:val="30"/>
          <w:shd w:val="clear" w:fill="auto"/>
          <w:lang w:eastAsia="zh-CN"/>
        </w:rPr>
        <w:t>我单位能够完成年初制定各项指标，完成建设重点移民村整村推进，改善移民居住环境及移民的维稳工作，对上级移民项目资金能够较好的落实施行，人民满意度较高。</w:t>
      </w:r>
    </w:p>
    <w:p w14:paraId="5AFCC80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42B3E789">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outlineLvl w:val="0"/>
        <w:rPr>
          <w:rFonts w:hint="eastAsia" w:ascii="宋体" w:hAnsi="宋体" w:eastAsia="宋体" w:cs="宋体"/>
          <w:color w:val="000000"/>
          <w:spacing w:val="0"/>
          <w:kern w:val="0"/>
          <w:position w:val="0"/>
          <w:sz w:val="30"/>
          <w:shd w:val="clear" w:fill="auto"/>
          <w:lang w:eastAsia="zh-CN"/>
        </w:rPr>
      </w:pPr>
      <w:r>
        <w:rPr>
          <w:rFonts w:hint="eastAsia" w:ascii="宋体" w:hAnsi="宋体" w:eastAsia="宋体" w:cs="宋体"/>
          <w:color w:val="000000"/>
          <w:spacing w:val="0"/>
          <w:kern w:val="0"/>
          <w:position w:val="0"/>
          <w:sz w:val="30"/>
          <w:shd w:val="clear" w:fill="auto"/>
          <w:lang w:eastAsia="zh-CN"/>
        </w:rPr>
        <w:t>我中心组织对“移民库区专项配套”</w:t>
      </w:r>
      <w:r>
        <w:rPr>
          <w:rFonts w:hint="eastAsia" w:ascii="宋体" w:hAnsi="宋体" w:eastAsia="宋体" w:cs="宋体"/>
          <w:color w:val="000000"/>
          <w:spacing w:val="0"/>
          <w:kern w:val="0"/>
          <w:position w:val="0"/>
          <w:sz w:val="30"/>
          <w:shd w:val="clear" w:fill="auto"/>
          <w:lang w:val="en-US" w:eastAsia="zh-CN"/>
        </w:rPr>
        <w:t>1</w:t>
      </w:r>
      <w:r>
        <w:rPr>
          <w:rFonts w:hint="eastAsia" w:ascii="宋体" w:hAnsi="宋体" w:eastAsia="宋体" w:cs="宋体"/>
          <w:color w:val="000000"/>
          <w:spacing w:val="0"/>
          <w:kern w:val="0"/>
          <w:position w:val="0"/>
          <w:sz w:val="30"/>
          <w:shd w:val="clear" w:fill="auto"/>
          <w:lang w:eastAsia="zh-CN"/>
        </w:rPr>
        <w:t>个项目开展了部门评价，涉及一般公共预算支出</w:t>
      </w:r>
      <w:r>
        <w:rPr>
          <w:rFonts w:hint="eastAsia" w:ascii="宋体" w:hAnsi="宋体" w:eastAsia="宋体" w:cs="宋体"/>
          <w:color w:val="000000"/>
          <w:spacing w:val="0"/>
          <w:kern w:val="0"/>
          <w:position w:val="0"/>
          <w:sz w:val="30"/>
          <w:shd w:val="clear" w:fill="auto"/>
          <w:lang w:val="en-US" w:eastAsia="zh-CN"/>
        </w:rPr>
        <w:t>80</w:t>
      </w:r>
      <w:r>
        <w:rPr>
          <w:rFonts w:hint="eastAsia" w:ascii="宋体" w:hAnsi="宋体" w:eastAsia="宋体" w:cs="宋体"/>
          <w:color w:val="000000"/>
          <w:spacing w:val="0"/>
          <w:kern w:val="0"/>
          <w:position w:val="0"/>
          <w:sz w:val="30"/>
          <w:shd w:val="clear" w:fill="auto"/>
          <w:lang w:eastAsia="zh-CN"/>
        </w:rPr>
        <w:t>万元，政府性基金预算支出</w:t>
      </w:r>
      <w:r>
        <w:rPr>
          <w:rFonts w:hint="eastAsia" w:ascii="宋体" w:hAnsi="宋体" w:eastAsia="宋体" w:cs="宋体"/>
          <w:color w:val="000000"/>
          <w:spacing w:val="0"/>
          <w:kern w:val="0"/>
          <w:position w:val="0"/>
          <w:sz w:val="30"/>
          <w:shd w:val="clear" w:fill="auto"/>
          <w:lang w:val="en-US" w:eastAsia="zh-CN"/>
        </w:rPr>
        <w:t>0</w:t>
      </w:r>
      <w:r>
        <w:rPr>
          <w:rFonts w:hint="eastAsia" w:ascii="宋体" w:hAnsi="宋体" w:eastAsia="宋体" w:cs="宋体"/>
          <w:color w:val="000000"/>
          <w:spacing w:val="0"/>
          <w:kern w:val="0"/>
          <w:position w:val="0"/>
          <w:sz w:val="30"/>
          <w:shd w:val="clear" w:fill="auto"/>
          <w:lang w:eastAsia="zh-CN"/>
        </w:rPr>
        <w:t>万元，国有资本经营预算支出</w:t>
      </w:r>
      <w:r>
        <w:rPr>
          <w:rFonts w:hint="eastAsia" w:ascii="宋体" w:hAnsi="宋体" w:eastAsia="宋体" w:cs="宋体"/>
          <w:color w:val="000000"/>
          <w:spacing w:val="0"/>
          <w:kern w:val="0"/>
          <w:position w:val="0"/>
          <w:sz w:val="30"/>
          <w:shd w:val="clear" w:fill="auto"/>
          <w:lang w:val="en-US" w:eastAsia="zh-CN"/>
        </w:rPr>
        <w:t>0</w:t>
      </w:r>
      <w:r>
        <w:rPr>
          <w:rFonts w:hint="eastAsia" w:ascii="宋体" w:hAnsi="宋体" w:eastAsia="宋体" w:cs="宋体"/>
          <w:color w:val="000000"/>
          <w:spacing w:val="0"/>
          <w:kern w:val="0"/>
          <w:position w:val="0"/>
          <w:sz w:val="30"/>
          <w:shd w:val="clear" w:fill="auto"/>
          <w:lang w:eastAsia="zh-CN"/>
        </w:rPr>
        <w:t>万元。从评价情况来看，完成了当年年初制定的各项指标，改善了居民的生活环境，人民满意度较高。项目立项程序完整、规范，绩效目标明确合理，预算执行及时有效，为有关部门决策提供了较为有力的支撑，绩效目标得到较好实现。</w:t>
      </w:r>
    </w:p>
    <w:p w14:paraId="1224077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16B4D69F">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outlineLvl w:val="0"/>
        <w:rPr>
          <w:rFonts w:ascii="黑体" w:hAnsi="黑体" w:eastAsia="黑体" w:cs="黑体"/>
          <w:b/>
          <w:bCs/>
          <w:spacing w:val="-15"/>
          <w:sz w:val="31"/>
          <w:szCs w:val="31"/>
        </w:rPr>
      </w:pPr>
      <w:r>
        <w:rPr>
          <w:rFonts w:ascii="宋体" w:hAnsi="宋体" w:eastAsia="宋体" w:cs="宋体"/>
          <w:color w:val="000000"/>
          <w:spacing w:val="0"/>
          <w:kern w:val="0"/>
          <w:position w:val="0"/>
          <w:sz w:val="30"/>
          <w:shd w:val="clear" w:fill="auto"/>
        </w:rPr>
        <w:t>根据年初设定的绩效目标，项目绩效自评得分为</w:t>
      </w:r>
      <w:r>
        <w:rPr>
          <w:rFonts w:hint="eastAsia" w:ascii="Calibri" w:hAnsi="Calibri" w:eastAsia="宋体" w:cs="Calibri"/>
          <w:color w:val="000000"/>
          <w:spacing w:val="0"/>
          <w:kern w:val="0"/>
          <w:position w:val="0"/>
          <w:sz w:val="30"/>
          <w:shd w:val="clear" w:fill="auto"/>
          <w:lang w:val="en-US" w:eastAsia="zh-CN"/>
        </w:rPr>
        <w:t>95</w:t>
      </w:r>
      <w:r>
        <w:rPr>
          <w:rFonts w:ascii="Calibri" w:hAnsi="Calibri" w:eastAsia="Calibri" w:cs="Calibri"/>
          <w:color w:val="000000"/>
          <w:spacing w:val="0"/>
          <w:kern w:val="0"/>
          <w:position w:val="0"/>
          <w:sz w:val="30"/>
          <w:shd w:val="clear" w:fill="auto"/>
        </w:rPr>
        <w:t xml:space="preserve"> </w:t>
      </w:r>
      <w:r>
        <w:rPr>
          <w:rFonts w:ascii="宋体" w:hAnsi="宋体" w:eastAsia="宋体" w:cs="宋体"/>
          <w:color w:val="000000"/>
          <w:spacing w:val="0"/>
          <w:kern w:val="0"/>
          <w:position w:val="0"/>
          <w:sz w:val="30"/>
          <w:shd w:val="clear" w:fill="auto"/>
        </w:rPr>
        <w:t>分。项目全年预算数为</w:t>
      </w:r>
      <w:r>
        <w:rPr>
          <w:rFonts w:hint="eastAsia" w:ascii="Calibri" w:hAnsi="Calibri" w:eastAsia="宋体" w:cs="Calibri"/>
          <w:color w:val="000000"/>
          <w:spacing w:val="0"/>
          <w:kern w:val="0"/>
          <w:position w:val="0"/>
          <w:sz w:val="30"/>
          <w:shd w:val="clear" w:fill="auto"/>
          <w:lang w:val="en-US" w:eastAsia="zh-CN"/>
        </w:rPr>
        <w:t>80</w:t>
      </w:r>
      <w:r>
        <w:rPr>
          <w:rFonts w:ascii="宋体" w:hAnsi="宋体" w:eastAsia="宋体" w:cs="宋体"/>
          <w:color w:val="000000"/>
          <w:spacing w:val="0"/>
          <w:kern w:val="0"/>
          <w:position w:val="0"/>
          <w:sz w:val="30"/>
          <w:shd w:val="clear" w:fill="auto"/>
        </w:rPr>
        <w:t>万元，执行数为</w:t>
      </w:r>
      <w:r>
        <w:rPr>
          <w:rFonts w:hint="eastAsia" w:ascii="Calibri" w:hAnsi="Calibri" w:eastAsia="宋体" w:cs="Calibri"/>
          <w:color w:val="000000"/>
          <w:spacing w:val="0"/>
          <w:kern w:val="0"/>
          <w:position w:val="0"/>
          <w:sz w:val="30"/>
          <w:shd w:val="clear" w:fill="auto"/>
          <w:lang w:val="en-US" w:eastAsia="zh-CN"/>
        </w:rPr>
        <w:t>70</w:t>
      </w:r>
      <w:r>
        <w:rPr>
          <w:rFonts w:ascii="宋体" w:hAnsi="宋体" w:eastAsia="宋体" w:cs="宋体"/>
          <w:color w:val="000000"/>
          <w:spacing w:val="0"/>
          <w:kern w:val="0"/>
          <w:position w:val="0"/>
          <w:sz w:val="30"/>
          <w:shd w:val="clear" w:fill="auto"/>
        </w:rPr>
        <w:t>万元，完成预算的</w:t>
      </w:r>
      <w:r>
        <w:rPr>
          <w:rFonts w:hint="eastAsia" w:ascii="Calibri" w:hAnsi="Calibri" w:eastAsia="宋体" w:cs="Calibri"/>
          <w:color w:val="000000"/>
          <w:spacing w:val="0"/>
          <w:kern w:val="0"/>
          <w:position w:val="0"/>
          <w:sz w:val="30"/>
          <w:shd w:val="clear" w:fill="auto"/>
          <w:lang w:val="en-US" w:eastAsia="zh-CN"/>
        </w:rPr>
        <w:t>87.5</w:t>
      </w:r>
      <w:r>
        <w:rPr>
          <w:rFonts w:ascii="Calibri" w:hAnsi="Calibri" w:eastAsia="Calibri" w:cs="Calibri"/>
          <w:color w:val="000000"/>
          <w:spacing w:val="0"/>
          <w:kern w:val="0"/>
          <w:position w:val="0"/>
          <w:sz w:val="30"/>
          <w:shd w:val="clear" w:fill="auto"/>
        </w:rPr>
        <w:t>%</w:t>
      </w:r>
      <w:r>
        <w:rPr>
          <w:rFonts w:ascii="宋体" w:hAnsi="宋体" w:eastAsia="宋体" w:cs="宋体"/>
          <w:color w:val="000000"/>
          <w:spacing w:val="0"/>
          <w:kern w:val="0"/>
          <w:position w:val="0"/>
          <w:sz w:val="30"/>
          <w:shd w:val="clear" w:fill="auto"/>
        </w:rPr>
        <w:t>。项目绩效目标完成情况：一是</w:t>
      </w:r>
      <w:r>
        <w:rPr>
          <w:rFonts w:hint="eastAsia" w:ascii="宋体" w:hAnsi="宋体" w:eastAsia="宋体" w:cs="宋体"/>
          <w:color w:val="000000"/>
          <w:spacing w:val="0"/>
          <w:kern w:val="0"/>
          <w:position w:val="0"/>
          <w:sz w:val="30"/>
          <w:shd w:val="clear" w:fill="auto"/>
          <w:lang w:eastAsia="zh-CN"/>
        </w:rPr>
        <w:t>配套上级移民项目资金，更好的保障上级移民项目的实施</w:t>
      </w:r>
      <w:r>
        <w:rPr>
          <w:rFonts w:ascii="宋体" w:hAnsi="宋体" w:eastAsia="宋体" w:cs="宋体"/>
          <w:color w:val="000000"/>
          <w:spacing w:val="0"/>
          <w:kern w:val="0"/>
          <w:position w:val="0"/>
          <w:sz w:val="30"/>
          <w:shd w:val="clear" w:fill="auto"/>
        </w:rPr>
        <w:t>；二是</w:t>
      </w:r>
      <w:r>
        <w:rPr>
          <w:rFonts w:hint="eastAsia" w:ascii="宋体" w:hAnsi="宋体" w:eastAsia="宋体" w:cs="宋体"/>
          <w:color w:val="000000"/>
          <w:spacing w:val="0"/>
          <w:kern w:val="0"/>
          <w:position w:val="0"/>
          <w:sz w:val="30"/>
          <w:shd w:val="clear" w:fill="auto"/>
        </w:rPr>
        <w:t>改善移民居住环境及移民的维稳工作</w:t>
      </w:r>
      <w:r>
        <w:rPr>
          <w:rFonts w:ascii="宋体" w:hAnsi="宋体" w:eastAsia="宋体" w:cs="宋体"/>
          <w:color w:val="000000"/>
          <w:spacing w:val="0"/>
          <w:kern w:val="0"/>
          <w:position w:val="0"/>
          <w:sz w:val="30"/>
          <w:shd w:val="clear" w:fill="auto"/>
        </w:rPr>
        <w:t>。</w:t>
      </w:r>
    </w:p>
    <w:p w14:paraId="075DA59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5D292E21">
      <w:pPr>
        <w:widowControl/>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eastAsia="zh-CN"/>
        </w:rPr>
      </w:pPr>
      <w:r>
        <w:rPr>
          <w:rFonts w:hint="eastAsia" w:ascii="Arial" w:hAnsi="Arial" w:eastAsia="仿宋_GB2312" w:cs="Arial"/>
          <w:snapToGrid w:val="0"/>
          <w:color w:val="000000"/>
          <w:kern w:val="0"/>
          <w:sz w:val="32"/>
          <w:szCs w:val="32"/>
          <w:lang w:eastAsia="zh-CN"/>
        </w:rPr>
        <w:t>产出指标完成情况</w:t>
      </w:r>
    </w:p>
    <w:p w14:paraId="7FB9F599">
      <w:pPr>
        <w:widowControl w:val="0"/>
        <w:kinsoku/>
        <w:autoSpaceDE/>
        <w:autoSpaceDN/>
        <w:adjustRightInd/>
        <w:snapToGrid/>
        <w:spacing w:line="240" w:lineRule="auto"/>
        <w:ind w:firstLine="640" w:firstLineChars="200"/>
        <w:jc w:val="both"/>
        <w:textAlignment w:val="auto"/>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rPr>
        <w:t>数量指标，移民美丽家园项目</w:t>
      </w:r>
      <w:r>
        <w:rPr>
          <w:rFonts w:hint="eastAsia" w:eastAsia="仿宋_GB2312" w:cs="Arial"/>
          <w:snapToGrid w:val="0"/>
          <w:color w:val="000000"/>
          <w:kern w:val="0"/>
          <w:sz w:val="32"/>
          <w:szCs w:val="32"/>
          <w:lang w:val="en-US" w:eastAsia="zh-CN"/>
        </w:rPr>
        <w:t>70个，</w:t>
      </w:r>
      <w:r>
        <w:rPr>
          <w:rFonts w:hint="eastAsia" w:ascii="Arial" w:hAnsi="Arial" w:eastAsia="仿宋_GB2312" w:cs="Arial"/>
          <w:snapToGrid w:val="0"/>
          <w:color w:val="000000"/>
          <w:kern w:val="0"/>
          <w:sz w:val="32"/>
          <w:szCs w:val="32"/>
          <w:lang w:val="en-US" w:eastAsia="zh-CN"/>
        </w:rPr>
        <w:t>后扶受益移民人口</w:t>
      </w:r>
      <w:r>
        <w:rPr>
          <w:rFonts w:hint="eastAsia" w:eastAsia="仿宋_GB2312" w:cs="Arial"/>
          <w:snapToGrid w:val="0"/>
          <w:color w:val="000000"/>
          <w:kern w:val="0"/>
          <w:sz w:val="32"/>
          <w:szCs w:val="32"/>
          <w:lang w:val="en-US" w:eastAsia="zh-CN"/>
        </w:rPr>
        <w:t>，9678人</w:t>
      </w:r>
      <w:r>
        <w:rPr>
          <w:rFonts w:hint="eastAsia" w:ascii="Arial" w:hAnsi="Arial" w:eastAsia="仿宋_GB2312" w:cs="Arial"/>
          <w:snapToGrid w:val="0"/>
          <w:color w:val="000000"/>
          <w:kern w:val="0"/>
          <w:sz w:val="32"/>
          <w:szCs w:val="32"/>
          <w:lang w:val="en-US" w:eastAsia="zh-CN"/>
        </w:rPr>
        <w:t>。</w:t>
      </w:r>
    </w:p>
    <w:p w14:paraId="5053B904">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default" w:ascii="Arial" w:hAnsi="Arial" w:eastAsia="仿宋_GB2312" w:cs="Arial"/>
          <w:snapToGrid w:val="0"/>
          <w:color w:val="000000"/>
          <w:kern w:val="0"/>
          <w:sz w:val="32"/>
          <w:szCs w:val="32"/>
          <w:lang w:val="en-US" w:eastAsia="zh-CN"/>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rPr>
        <w:t>质量指标，移民后扶项目验收合格率达到100%。</w:t>
      </w:r>
    </w:p>
    <w:p w14:paraId="0381A407">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default" w:ascii="Arial" w:hAnsi="Arial" w:eastAsia="仿宋_GB2312" w:cs="Arial"/>
          <w:snapToGrid w:val="0"/>
          <w:color w:val="000000"/>
          <w:kern w:val="0"/>
          <w:sz w:val="32"/>
          <w:szCs w:val="32"/>
          <w:lang w:val="en-US" w:eastAsia="zh-CN"/>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rPr>
        <w:t>时效指标，绩效时效覆盖全年范围，年内完成各项任务</w:t>
      </w:r>
      <w:r>
        <w:rPr>
          <w:rFonts w:hint="eastAsia" w:eastAsia="仿宋_GB2312" w:cs="Arial"/>
          <w:snapToGrid w:val="0"/>
          <w:color w:val="000000"/>
          <w:kern w:val="0"/>
          <w:sz w:val="32"/>
          <w:szCs w:val="32"/>
          <w:lang w:val="en-US" w:eastAsia="zh-CN"/>
        </w:rPr>
        <w:t>，项目完工率91%，</w:t>
      </w:r>
      <w:r>
        <w:rPr>
          <w:rFonts w:hint="eastAsia" w:ascii="Arial" w:hAnsi="Arial" w:eastAsia="仿宋_GB2312" w:cs="Arial"/>
          <w:snapToGrid w:val="0"/>
          <w:color w:val="000000"/>
          <w:kern w:val="0"/>
          <w:sz w:val="32"/>
          <w:szCs w:val="32"/>
          <w:lang w:val="en-US" w:eastAsia="zh-CN"/>
        </w:rPr>
        <w:t>某些项目受地方干扰及天气影响较大，导致进度较慢。</w:t>
      </w:r>
    </w:p>
    <w:p w14:paraId="34D8432E">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效益指标完成情况</w:t>
      </w:r>
    </w:p>
    <w:p w14:paraId="7BB57246">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 xml:space="preserve">    1、 经济效益：发展地方产业（个）50个。</w:t>
      </w:r>
    </w:p>
    <w:p w14:paraId="50EE0675">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 xml:space="preserve">    2、社会效益：</w:t>
      </w:r>
      <w:r>
        <w:rPr>
          <w:rFonts w:hint="eastAsia" w:eastAsia="仿宋_GB2312" w:cs="Arial"/>
          <w:snapToGrid w:val="0"/>
          <w:color w:val="000000"/>
          <w:kern w:val="0"/>
          <w:sz w:val="32"/>
          <w:szCs w:val="32"/>
          <w:lang w:val="en-US" w:eastAsia="zh-CN"/>
        </w:rPr>
        <w:t>保障移民大局稳定无重大信访问题，保持稳定</w:t>
      </w:r>
      <w:r>
        <w:rPr>
          <w:rFonts w:hint="eastAsia" w:ascii="Arial" w:hAnsi="Arial" w:eastAsia="仿宋_GB2312" w:cs="Arial"/>
          <w:snapToGrid w:val="0"/>
          <w:color w:val="000000"/>
          <w:kern w:val="0"/>
          <w:sz w:val="32"/>
          <w:szCs w:val="32"/>
          <w:lang w:val="en-US" w:eastAsia="zh-CN"/>
        </w:rPr>
        <w:t>。</w:t>
      </w:r>
    </w:p>
    <w:p w14:paraId="587B982D">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 xml:space="preserve">    3、 生态效益：对当地生态环境产生积极影响（是/否），是。</w:t>
      </w:r>
    </w:p>
    <w:p w14:paraId="502449C9">
      <w:pPr>
        <w:widowControl/>
        <w:numPr>
          <w:ilvl w:val="0"/>
          <w:numId w:val="0"/>
        </w:numPr>
        <w:kinsoku w:val="0"/>
        <w:autoSpaceDE w:val="0"/>
        <w:autoSpaceDN w:val="0"/>
        <w:adjustRightInd w:val="0"/>
        <w:snapToGrid w:val="0"/>
        <w:spacing w:line="600" w:lineRule="exact"/>
        <w:ind w:firstLine="320" w:firstLineChars="1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4、可持续影响指标：对移民收入增长促进作用（是/否）</w:t>
      </w:r>
      <w:r>
        <w:rPr>
          <w:rFonts w:hint="eastAsia" w:eastAsia="仿宋_GB2312" w:cs="Arial"/>
          <w:snapToGrid w:val="0"/>
          <w:color w:val="000000"/>
          <w:kern w:val="0"/>
          <w:sz w:val="32"/>
          <w:szCs w:val="32"/>
          <w:lang w:val="en-US" w:eastAsia="zh-CN"/>
        </w:rPr>
        <w:t>，是</w:t>
      </w:r>
      <w:r>
        <w:rPr>
          <w:rFonts w:hint="eastAsia" w:ascii="Arial" w:hAnsi="Arial" w:eastAsia="仿宋_GB2312" w:cs="Arial"/>
          <w:snapToGrid w:val="0"/>
          <w:color w:val="000000"/>
          <w:kern w:val="0"/>
          <w:sz w:val="32"/>
          <w:szCs w:val="32"/>
          <w:lang w:val="en-US" w:eastAsia="zh-CN"/>
        </w:rPr>
        <w:t>。</w:t>
      </w:r>
    </w:p>
    <w:p w14:paraId="10513D19">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满意度指标完成情况</w:t>
      </w:r>
    </w:p>
    <w:p w14:paraId="1D15E188">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服务对象满意度指标：移民对后扶政策实施满意度96%。</w:t>
      </w:r>
    </w:p>
    <w:p w14:paraId="5528E495">
      <w:pPr>
        <w:widowControl/>
        <w:numPr>
          <w:ilvl w:val="0"/>
          <w:numId w:val="0"/>
        </w:numPr>
        <w:kinsoku w:val="0"/>
        <w:autoSpaceDE w:val="0"/>
        <w:autoSpaceDN w:val="0"/>
        <w:adjustRightInd w:val="0"/>
        <w:snapToGrid w:val="0"/>
        <w:spacing w:line="600" w:lineRule="exact"/>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成本指标完成情况</w:t>
      </w:r>
    </w:p>
    <w:p w14:paraId="41FA5BB4">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社会成本指标：保证移民群体生产生活条件，解决了移民生产生活实际困难</w:t>
      </w:r>
      <w:r>
        <w:rPr>
          <w:rFonts w:hint="eastAsia" w:eastAsia="仿宋_GB2312" w:cs="Arial"/>
          <w:snapToGrid w:val="0"/>
          <w:color w:val="000000"/>
          <w:kern w:val="0"/>
          <w:sz w:val="32"/>
          <w:szCs w:val="32"/>
          <w:lang w:val="en-US" w:eastAsia="zh-CN"/>
        </w:rPr>
        <w:t>，较大提升，维护了移民群体稳定</w:t>
      </w:r>
      <w:r>
        <w:rPr>
          <w:rFonts w:hint="eastAsia" w:ascii="Arial" w:hAnsi="Arial" w:eastAsia="仿宋_GB2312" w:cs="Arial"/>
          <w:snapToGrid w:val="0"/>
          <w:color w:val="000000"/>
          <w:kern w:val="0"/>
          <w:sz w:val="32"/>
          <w:szCs w:val="32"/>
          <w:lang w:val="en-US" w:eastAsia="zh-CN"/>
        </w:rPr>
        <w:t>。</w:t>
      </w:r>
    </w:p>
    <w:p w14:paraId="15E4811C">
      <w:pPr>
        <w:widowControl/>
        <w:numPr>
          <w:ilvl w:val="0"/>
          <w:numId w:val="0"/>
        </w:numPr>
        <w:kinsoku w:val="0"/>
        <w:autoSpaceDE w:val="0"/>
        <w:autoSpaceDN w:val="0"/>
        <w:adjustRightInd w:val="0"/>
        <w:snapToGrid w:val="0"/>
        <w:spacing w:line="60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生态环境成本指标：对生态环境无负面影响。</w:t>
      </w:r>
    </w:p>
    <w:p w14:paraId="04879BD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9B1C864">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00"/>
        <w:jc w:val="left"/>
        <w:textAlignment w:val="auto"/>
        <w:rPr>
          <w:rFonts w:ascii="Calibri" w:hAnsi="Calibri" w:eastAsia="Calibri" w:cs="Calibri"/>
          <w:snapToGrid/>
          <w:color w:val="000000"/>
          <w:spacing w:val="0"/>
          <w:kern w:val="0"/>
          <w:position w:val="0"/>
          <w:sz w:val="30"/>
          <w:szCs w:val="22"/>
          <w:shd w:val="clear" w:fill="auto"/>
          <w:lang w:eastAsia="zh-CN"/>
        </w:rPr>
      </w:pPr>
      <w:r>
        <w:rPr>
          <w:rFonts w:ascii="宋体" w:hAnsi="宋体" w:eastAsia="宋体" w:cs="宋体"/>
          <w:snapToGrid/>
          <w:color w:val="000000"/>
          <w:spacing w:val="0"/>
          <w:kern w:val="0"/>
          <w:position w:val="0"/>
          <w:sz w:val="30"/>
          <w:szCs w:val="22"/>
          <w:shd w:val="clear" w:fill="auto"/>
          <w:lang w:eastAsia="zh-CN"/>
        </w:rPr>
        <w:t>发现的主要问题及原因：一是</w:t>
      </w:r>
      <w:r>
        <w:rPr>
          <w:rFonts w:hint="eastAsia" w:ascii="宋体" w:hAnsi="宋体" w:eastAsia="宋体" w:cs="宋体"/>
          <w:snapToGrid/>
          <w:color w:val="000000"/>
          <w:spacing w:val="0"/>
          <w:kern w:val="0"/>
          <w:position w:val="0"/>
          <w:sz w:val="30"/>
          <w:szCs w:val="22"/>
          <w:shd w:val="clear" w:fill="auto"/>
          <w:lang w:eastAsia="zh-CN"/>
        </w:rPr>
        <w:t>项目比较多，很难做到每个项目都做到全程监控</w:t>
      </w:r>
      <w:r>
        <w:rPr>
          <w:rFonts w:ascii="宋体" w:hAnsi="宋体" w:eastAsia="宋体" w:cs="宋体"/>
          <w:snapToGrid/>
          <w:color w:val="000000"/>
          <w:spacing w:val="0"/>
          <w:kern w:val="0"/>
          <w:position w:val="0"/>
          <w:sz w:val="30"/>
          <w:szCs w:val="22"/>
          <w:shd w:val="clear" w:fill="auto"/>
          <w:lang w:eastAsia="zh-CN"/>
        </w:rPr>
        <w:t>；二是</w:t>
      </w:r>
      <w:r>
        <w:rPr>
          <w:rFonts w:hint="eastAsia" w:ascii="宋体" w:hAnsi="宋体" w:eastAsia="宋体" w:cs="宋体"/>
          <w:snapToGrid/>
          <w:color w:val="000000"/>
          <w:spacing w:val="0"/>
          <w:kern w:val="0"/>
          <w:position w:val="0"/>
          <w:sz w:val="30"/>
          <w:szCs w:val="22"/>
          <w:shd w:val="clear" w:fill="auto"/>
          <w:lang w:eastAsia="zh-CN"/>
        </w:rPr>
        <w:t>资金不足，工作开展困难</w:t>
      </w:r>
      <w:r>
        <w:rPr>
          <w:rFonts w:ascii="宋体" w:hAnsi="宋体" w:eastAsia="宋体" w:cs="宋体"/>
          <w:snapToGrid/>
          <w:color w:val="000000"/>
          <w:spacing w:val="0"/>
          <w:kern w:val="0"/>
          <w:position w:val="0"/>
          <w:sz w:val="30"/>
          <w:szCs w:val="22"/>
          <w:shd w:val="clear" w:fill="auto"/>
          <w:lang w:eastAsia="zh-CN"/>
        </w:rPr>
        <w:t>。下一步改进措施：一是</w:t>
      </w:r>
      <w:r>
        <w:rPr>
          <w:rFonts w:hint="eastAsia" w:ascii="宋体" w:hAnsi="宋体" w:eastAsia="宋体" w:cs="宋体"/>
          <w:snapToGrid/>
          <w:color w:val="000000"/>
          <w:spacing w:val="0"/>
          <w:kern w:val="0"/>
          <w:position w:val="0"/>
          <w:sz w:val="30"/>
          <w:szCs w:val="22"/>
          <w:shd w:val="clear" w:fill="auto"/>
          <w:lang w:eastAsia="zh-CN"/>
        </w:rPr>
        <w:t>根据上级移民项目资金制度更详细的项目实施计划，按部就班的推进全市移民项目的施行</w:t>
      </w:r>
      <w:r>
        <w:rPr>
          <w:rFonts w:ascii="宋体" w:hAnsi="宋体" w:eastAsia="宋体" w:cs="宋体"/>
          <w:snapToGrid/>
          <w:color w:val="000000"/>
          <w:spacing w:val="0"/>
          <w:kern w:val="0"/>
          <w:position w:val="0"/>
          <w:sz w:val="30"/>
          <w:szCs w:val="22"/>
          <w:shd w:val="clear" w:fill="auto"/>
          <w:lang w:eastAsia="zh-CN"/>
        </w:rPr>
        <w:t>；二是</w:t>
      </w:r>
      <w:r>
        <w:rPr>
          <w:rFonts w:hint="eastAsia" w:ascii="宋体" w:hAnsi="宋体" w:eastAsia="宋体" w:cs="宋体"/>
          <w:snapToGrid/>
          <w:color w:val="000000"/>
          <w:spacing w:val="0"/>
          <w:kern w:val="0"/>
          <w:position w:val="0"/>
          <w:sz w:val="30"/>
          <w:szCs w:val="22"/>
          <w:shd w:val="clear" w:fill="auto"/>
          <w:lang w:eastAsia="zh-CN"/>
        </w:rPr>
        <w:t>进一步核实三峡移民的信息，确保移民补贴发放及时准确</w:t>
      </w:r>
      <w:r>
        <w:rPr>
          <w:rFonts w:ascii="宋体" w:hAnsi="宋体" w:eastAsia="宋体" w:cs="宋体"/>
          <w:snapToGrid/>
          <w:color w:val="000000"/>
          <w:spacing w:val="0"/>
          <w:kern w:val="0"/>
          <w:position w:val="0"/>
          <w:sz w:val="30"/>
          <w:szCs w:val="22"/>
          <w:shd w:val="clear" w:fill="auto"/>
          <w:lang w:eastAsia="zh-CN"/>
        </w:rPr>
        <w:t>，三是提高绩效指标设置的准确性，提高</w:t>
      </w:r>
      <w:r>
        <w:rPr>
          <w:rFonts w:hint="eastAsia" w:ascii="Calibri" w:hAnsi="Calibri" w:eastAsia="宋体" w:cs="Calibri"/>
          <w:snapToGrid/>
          <w:color w:val="000000"/>
          <w:spacing w:val="0"/>
          <w:kern w:val="0"/>
          <w:position w:val="0"/>
          <w:sz w:val="30"/>
          <w:szCs w:val="22"/>
          <w:shd w:val="clear" w:fill="auto"/>
          <w:lang w:eastAsia="zh-CN"/>
        </w:rPr>
        <w:t>移民</w:t>
      </w:r>
      <w:r>
        <w:rPr>
          <w:rFonts w:ascii="宋体" w:hAnsi="宋体" w:eastAsia="宋体" w:cs="宋体"/>
          <w:snapToGrid/>
          <w:color w:val="000000"/>
          <w:spacing w:val="0"/>
          <w:kern w:val="0"/>
          <w:position w:val="0"/>
          <w:sz w:val="30"/>
          <w:szCs w:val="22"/>
          <w:shd w:val="clear" w:fill="auto"/>
          <w:lang w:eastAsia="zh-CN"/>
        </w:rPr>
        <w:t>工作的满意度。</w:t>
      </w:r>
    </w:p>
    <w:p w14:paraId="782D0E20">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28B29D70">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00"/>
        <w:jc w:val="left"/>
        <w:textAlignment w:val="auto"/>
        <w:rPr>
          <w:rFonts w:hint="default" w:ascii="宋体" w:hAnsi="宋体" w:eastAsia="宋体" w:cs="宋体"/>
          <w:snapToGrid/>
          <w:color w:val="000000"/>
          <w:spacing w:val="0"/>
          <w:kern w:val="0"/>
          <w:position w:val="0"/>
          <w:sz w:val="30"/>
          <w:szCs w:val="22"/>
          <w:shd w:val="clear" w:fill="auto"/>
          <w:lang w:val="en-US" w:eastAsia="zh-CN"/>
        </w:rPr>
      </w:pPr>
      <w:r>
        <w:rPr>
          <w:rFonts w:hint="eastAsia" w:ascii="宋体" w:hAnsi="宋体" w:eastAsia="宋体" w:cs="宋体"/>
          <w:snapToGrid/>
          <w:color w:val="000000"/>
          <w:spacing w:val="0"/>
          <w:kern w:val="0"/>
          <w:position w:val="0"/>
          <w:sz w:val="30"/>
          <w:szCs w:val="22"/>
          <w:shd w:val="clear" w:fill="auto"/>
          <w:lang w:val="en-US" w:eastAsia="zh-CN"/>
        </w:rPr>
        <w:t xml:space="preserve">   希望上级加大支持投入。</w:t>
      </w:r>
    </w:p>
    <w:p w14:paraId="6394DFE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6D70A25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 xml:space="preserve">     </w:t>
      </w:r>
      <w:r>
        <w:rPr>
          <w:rFonts w:hint="eastAsia" w:ascii="黑体" w:hAnsi="黑体" w:eastAsia="黑体" w:cs="黑体"/>
          <w:b w:val="0"/>
          <w:bCs w:val="0"/>
          <w:spacing w:val="-15"/>
          <w:sz w:val="31"/>
          <w:szCs w:val="31"/>
          <w:lang w:val="en-US" w:eastAsia="zh-CN"/>
        </w:rPr>
        <w:t xml:space="preserve">   无。</w:t>
      </w:r>
    </w:p>
    <w:p w14:paraId="1D5009E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eastAsia="仿宋_GB2312"/>
          <w:kern w:val="0"/>
          <w:sz w:val="32"/>
          <w:szCs w:val="32"/>
          <w:lang w:val="en-US" w:eastAsia="zh-CN"/>
        </w:rPr>
      </w:pP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3339C969">
        <w:pPr>
          <w:pStyle w:val="3"/>
          <w:jc w:val="right"/>
          <w:rPr>
            <w:rFonts w:asciiTheme="minorEastAsia" w:hAnsiTheme="minorEastAsia" w:eastAsiaTheme="minorEastAsia"/>
            <w:kern w:val="0"/>
            <w:sz w:val="28"/>
            <w:szCs w:val="28"/>
          </w:rPr>
        </w:pPr>
      </w:p>
    </w:sdtContent>
  </w:sdt>
  <w:p w14:paraId="0EFA4CB6">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01174591">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69022E57">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548ACE60">
        <w:pPr>
          <w:pStyle w:val="3"/>
          <w:jc w:val="right"/>
          <w:rPr>
            <w:rFonts w:asciiTheme="minorEastAsia" w:hAnsiTheme="minorEastAsia" w:eastAsiaTheme="minorEastAsia"/>
            <w:kern w:val="0"/>
          </w:rPr>
        </w:pPr>
      </w:p>
    </w:sdtContent>
  </w:sdt>
  <w:p w14:paraId="351621CF">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53CC">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DE978">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EC36C"/>
    <w:multiLevelType w:val="singleLevel"/>
    <w:tmpl w:val="9BCEC36C"/>
    <w:lvl w:ilvl="0" w:tentative="0">
      <w:start w:val="4"/>
      <w:numFmt w:val="chineseCounting"/>
      <w:suff w:val="nothing"/>
      <w:lvlText w:val="%1、"/>
      <w:lvlJc w:val="left"/>
      <w:rPr>
        <w:rFonts w:hint="eastAsia"/>
      </w:rPr>
    </w:lvl>
  </w:abstractNum>
  <w:abstractNum w:abstractNumId="1">
    <w:nsid w:val="C70D0D06"/>
    <w:multiLevelType w:val="singleLevel"/>
    <w:tmpl w:val="C70D0D06"/>
    <w:lvl w:ilvl="0" w:tentative="0">
      <w:start w:val="1"/>
      <w:numFmt w:val="chineseCounting"/>
      <w:lvlText w:val="(%1)"/>
      <w:lvlJc w:val="left"/>
      <w:pPr>
        <w:tabs>
          <w:tab w:val="left" w:pos="312"/>
        </w:tabs>
      </w:pPr>
      <w:rPr>
        <w:rFonts w:hint="eastAsia"/>
      </w:rPr>
    </w:lvl>
  </w:abstractNum>
  <w:abstractNum w:abstractNumId="2">
    <w:nsid w:val="17003F83"/>
    <w:multiLevelType w:val="singleLevel"/>
    <w:tmpl w:val="17003F83"/>
    <w:lvl w:ilvl="0" w:tentative="0">
      <w:start w:val="8"/>
      <w:numFmt w:val="chineseCounting"/>
      <w:suff w:val="nothing"/>
      <w:lvlText w:val="%1、"/>
      <w:lvlJc w:val="left"/>
      <w:rPr>
        <w:rFonts w:hint="eastAsia"/>
      </w:rPr>
    </w:lvl>
  </w:abstractNum>
  <w:abstractNum w:abstractNumId="3">
    <w:nsid w:val="48E4B8E4"/>
    <w:multiLevelType w:val="singleLevel"/>
    <w:tmpl w:val="48E4B8E4"/>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FkMzI4YzY5ZTE2NDkzOWU4OGFjYWJmMTBiOTdkZGQifQ=="/>
  </w:docVars>
  <w:rsids>
    <w:rsidRoot w:val="00000000"/>
    <w:rsid w:val="01AF3811"/>
    <w:rsid w:val="03795BF7"/>
    <w:rsid w:val="086E756B"/>
    <w:rsid w:val="0ACF37E5"/>
    <w:rsid w:val="0B400BC6"/>
    <w:rsid w:val="0E68228D"/>
    <w:rsid w:val="13CF0A46"/>
    <w:rsid w:val="15276E52"/>
    <w:rsid w:val="19D32FBC"/>
    <w:rsid w:val="1E6A4395"/>
    <w:rsid w:val="25557A3D"/>
    <w:rsid w:val="26EA5ED7"/>
    <w:rsid w:val="27A93B82"/>
    <w:rsid w:val="2AE00186"/>
    <w:rsid w:val="2CDB08F7"/>
    <w:rsid w:val="308216BE"/>
    <w:rsid w:val="34FE1149"/>
    <w:rsid w:val="3A550786"/>
    <w:rsid w:val="3B7A130F"/>
    <w:rsid w:val="4422117B"/>
    <w:rsid w:val="4F8B6063"/>
    <w:rsid w:val="52FA3F96"/>
    <w:rsid w:val="553A552F"/>
    <w:rsid w:val="55850F17"/>
    <w:rsid w:val="57AE6D93"/>
    <w:rsid w:val="5FB623A7"/>
    <w:rsid w:val="6E3851B0"/>
    <w:rsid w:val="71DE3080"/>
    <w:rsid w:val="7AFA31C4"/>
    <w:rsid w:val="7B1D3E8C"/>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4690</Words>
  <Characters>5060</Characters>
  <TotalTime>2</TotalTime>
  <ScaleCrop>false</ScaleCrop>
  <LinksUpToDate>false</LinksUpToDate>
  <CharactersWithSpaces>5260</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2024-10-14T08:04:57Z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B6A669792C6E44EBB49C49DC3043CBC6_13</vt:lpwstr>
  </property>
</Properties>
</file>