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1706</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29.77</w:t>
            </w:r>
          </w:p>
        </w:tc>
        <w:tc>
          <w:tcPr>
            <w:tcW w:w="2039" w:type="dxa"/>
            <w:gridSpan w:val="2"/>
            <w:vAlign w:val="center"/>
          </w:tcPr>
          <w:p w14:paraId="1D6514EA">
            <w:pPr>
              <w:spacing w:line="240" w:lineRule="auto"/>
              <w:ind w:firstLine="420"/>
              <w:jc w:val="center"/>
              <w:rPr>
                <w:rFonts w:ascii="仿宋_GB2312" w:eastAsia="仿宋_GB2312"/>
                <w:kern w:val="0"/>
              </w:rPr>
            </w:pPr>
            <w:r>
              <w:rPr>
                <w:rFonts w:hint="eastAsia" w:ascii="仿宋_GB2312" w:eastAsia="仿宋_GB2312"/>
                <w:kern w:val="0"/>
              </w:rPr>
              <w:t>15.27</w:t>
            </w:r>
          </w:p>
        </w:tc>
        <w:tc>
          <w:tcPr>
            <w:tcW w:w="1983" w:type="dxa"/>
            <w:gridSpan w:val="2"/>
            <w:vAlign w:val="center"/>
          </w:tcPr>
          <w:p w14:paraId="7DFA6482">
            <w:pPr>
              <w:spacing w:line="240" w:lineRule="auto"/>
              <w:ind w:firstLine="420"/>
              <w:jc w:val="center"/>
              <w:rPr>
                <w:rFonts w:ascii="仿宋_GB2312" w:eastAsia="仿宋_GB2312"/>
                <w:kern w:val="0"/>
              </w:rPr>
            </w:pPr>
            <w:r>
              <w:rPr>
                <w:rFonts w:hint="eastAsia" w:ascii="仿宋_GB2312" w:eastAsia="仿宋_GB2312"/>
                <w:kern w:val="0"/>
              </w:rPr>
              <w:t>13.81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14.34</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5.12</w:t>
            </w:r>
          </w:p>
        </w:tc>
        <w:tc>
          <w:tcPr>
            <w:tcW w:w="1983" w:type="dxa"/>
            <w:gridSpan w:val="2"/>
            <w:vAlign w:val="center"/>
          </w:tcPr>
          <w:p w14:paraId="71BD7494">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4.88</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firstLineChars="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14.34</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5.12</w:t>
            </w:r>
          </w:p>
        </w:tc>
        <w:tc>
          <w:tcPr>
            <w:tcW w:w="1983" w:type="dxa"/>
            <w:gridSpan w:val="2"/>
            <w:vAlign w:val="center"/>
          </w:tcPr>
          <w:p w14:paraId="5A740743">
            <w:pPr>
              <w:spacing w:line="240" w:lineRule="auto"/>
              <w:ind w:firstLine="420"/>
              <w:jc w:val="center"/>
              <w:rPr>
                <w:rFonts w:ascii="仿宋_GB2312" w:eastAsia="仿宋_GB2312"/>
                <w:kern w:val="0"/>
              </w:rPr>
            </w:pPr>
            <w:r>
              <w:rPr>
                <w:rFonts w:hint="eastAsia" w:ascii="仿宋_GB2312" w:eastAsia="仿宋_GB2312"/>
                <w:kern w:val="0"/>
              </w:rPr>
              <w:t>4.88</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firstLineChars="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15.43</w:t>
            </w:r>
          </w:p>
        </w:tc>
        <w:tc>
          <w:tcPr>
            <w:tcW w:w="2039" w:type="dxa"/>
            <w:gridSpan w:val="2"/>
            <w:vAlign w:val="center"/>
          </w:tcPr>
          <w:p w14:paraId="672289AD">
            <w:pPr>
              <w:spacing w:line="240" w:lineRule="auto"/>
              <w:ind w:firstLine="420"/>
              <w:jc w:val="center"/>
              <w:rPr>
                <w:rFonts w:ascii="仿宋_GB2312" w:eastAsia="仿宋_GB2312"/>
                <w:kern w:val="0"/>
              </w:rPr>
            </w:pPr>
            <w:r>
              <w:rPr>
                <w:rFonts w:hint="eastAsia" w:ascii="仿宋_GB2312" w:eastAsia="仿宋_GB2312"/>
                <w:kern w:val="0"/>
              </w:rPr>
              <w:t>10.15</w:t>
            </w:r>
          </w:p>
        </w:tc>
        <w:tc>
          <w:tcPr>
            <w:tcW w:w="1983" w:type="dxa"/>
            <w:gridSpan w:val="2"/>
            <w:vAlign w:val="center"/>
          </w:tcPr>
          <w:p w14:paraId="7985B411">
            <w:pPr>
              <w:spacing w:line="240" w:lineRule="auto"/>
              <w:ind w:firstLine="420"/>
              <w:jc w:val="center"/>
              <w:rPr>
                <w:rFonts w:ascii="仿宋_GB2312" w:eastAsia="仿宋_GB2312"/>
                <w:kern w:val="0"/>
              </w:rPr>
            </w:pPr>
            <w:r>
              <w:rPr>
                <w:rFonts w:hint="eastAsia" w:ascii="仿宋_GB2312" w:eastAsia="仿宋_GB2312"/>
                <w:kern w:val="0"/>
              </w:rPr>
              <w:t>8.93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2236.00</w:t>
            </w:r>
          </w:p>
        </w:tc>
        <w:tc>
          <w:tcPr>
            <w:tcW w:w="2039" w:type="dxa"/>
            <w:gridSpan w:val="2"/>
            <w:vAlign w:val="center"/>
          </w:tcPr>
          <w:p w14:paraId="56A401C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2825.55</w:t>
            </w:r>
          </w:p>
        </w:tc>
        <w:tc>
          <w:tcPr>
            <w:tcW w:w="1983" w:type="dxa"/>
            <w:gridSpan w:val="2"/>
            <w:vAlign w:val="center"/>
          </w:tcPr>
          <w:p w14:paraId="7E496EB6">
            <w:pPr>
              <w:spacing w:line="240" w:lineRule="auto"/>
              <w:ind w:firstLine="420"/>
              <w:jc w:val="center"/>
              <w:rPr>
                <w:rFonts w:ascii="仿宋_GB2312" w:eastAsia="仿宋_GB2312"/>
                <w:kern w:val="0"/>
              </w:rPr>
            </w:pPr>
            <w:r>
              <w:rPr>
                <w:rFonts w:hint="eastAsia" w:ascii="仿宋_GB2312" w:eastAsia="仿宋_GB2312"/>
                <w:kern w:val="0"/>
                <w:lang w:val="en-US" w:eastAsia="zh-CN"/>
              </w:rPr>
              <w:t>2877.044</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2236.00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2825.55</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2877.044</w:t>
            </w:r>
          </w:p>
        </w:tc>
      </w:tr>
      <w:tr w14:paraId="03EA5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A87B534">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基本公共卫生服务经费</w:t>
            </w:r>
          </w:p>
        </w:tc>
        <w:tc>
          <w:tcPr>
            <w:tcW w:w="2116" w:type="dxa"/>
            <w:gridSpan w:val="2"/>
            <w:vAlign w:val="top"/>
          </w:tcPr>
          <w:p w14:paraId="1E7E0878">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566.00</w:t>
            </w:r>
          </w:p>
        </w:tc>
        <w:tc>
          <w:tcPr>
            <w:tcW w:w="2039" w:type="dxa"/>
            <w:gridSpan w:val="2"/>
            <w:vAlign w:val="center"/>
          </w:tcPr>
          <w:p w14:paraId="7B91E7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598.20</w:t>
            </w:r>
          </w:p>
        </w:tc>
        <w:tc>
          <w:tcPr>
            <w:tcW w:w="1983" w:type="dxa"/>
            <w:gridSpan w:val="2"/>
            <w:vAlign w:val="center"/>
          </w:tcPr>
          <w:p w14:paraId="766698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626.01</w:t>
            </w:r>
          </w:p>
        </w:tc>
      </w:tr>
      <w:tr w14:paraId="480D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CF1A3D6">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老年乡村医生生活困难补助</w:t>
            </w:r>
          </w:p>
        </w:tc>
        <w:tc>
          <w:tcPr>
            <w:tcW w:w="2116" w:type="dxa"/>
            <w:gridSpan w:val="2"/>
            <w:vAlign w:val="top"/>
          </w:tcPr>
          <w:p w14:paraId="7E1D899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47.00</w:t>
            </w:r>
          </w:p>
        </w:tc>
        <w:tc>
          <w:tcPr>
            <w:tcW w:w="2039" w:type="dxa"/>
            <w:gridSpan w:val="2"/>
            <w:vAlign w:val="center"/>
          </w:tcPr>
          <w:p w14:paraId="5101FC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44.20</w:t>
            </w:r>
          </w:p>
        </w:tc>
        <w:tc>
          <w:tcPr>
            <w:tcW w:w="1983" w:type="dxa"/>
            <w:gridSpan w:val="2"/>
            <w:vAlign w:val="center"/>
          </w:tcPr>
          <w:p w14:paraId="0284C50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44.20</w:t>
            </w:r>
          </w:p>
        </w:tc>
      </w:tr>
      <w:tr w14:paraId="072D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723060DB">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基层医疗卫生人才本土化培养项目</w:t>
            </w:r>
          </w:p>
        </w:tc>
        <w:tc>
          <w:tcPr>
            <w:tcW w:w="2116" w:type="dxa"/>
            <w:gridSpan w:val="2"/>
            <w:vAlign w:val="top"/>
          </w:tcPr>
          <w:p w14:paraId="1F2D497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52.00</w:t>
            </w:r>
          </w:p>
        </w:tc>
        <w:tc>
          <w:tcPr>
            <w:tcW w:w="2039" w:type="dxa"/>
            <w:gridSpan w:val="2"/>
            <w:vAlign w:val="center"/>
          </w:tcPr>
          <w:p w14:paraId="6EF506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99.19</w:t>
            </w:r>
          </w:p>
        </w:tc>
        <w:tc>
          <w:tcPr>
            <w:tcW w:w="1983" w:type="dxa"/>
            <w:gridSpan w:val="2"/>
            <w:vAlign w:val="center"/>
          </w:tcPr>
          <w:p w14:paraId="02C9A3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99.19</w:t>
            </w:r>
          </w:p>
        </w:tc>
      </w:tr>
      <w:tr w14:paraId="08BD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6589696">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行政村运行经费</w:t>
            </w:r>
          </w:p>
        </w:tc>
        <w:tc>
          <w:tcPr>
            <w:tcW w:w="2116" w:type="dxa"/>
            <w:gridSpan w:val="2"/>
            <w:vAlign w:val="top"/>
          </w:tcPr>
          <w:p w14:paraId="23B459F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44.00</w:t>
            </w:r>
          </w:p>
        </w:tc>
        <w:tc>
          <w:tcPr>
            <w:tcW w:w="2039" w:type="dxa"/>
            <w:gridSpan w:val="2"/>
            <w:vAlign w:val="center"/>
          </w:tcPr>
          <w:p w14:paraId="371659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44.00</w:t>
            </w:r>
          </w:p>
        </w:tc>
        <w:tc>
          <w:tcPr>
            <w:tcW w:w="1983" w:type="dxa"/>
            <w:gridSpan w:val="2"/>
            <w:vAlign w:val="center"/>
          </w:tcPr>
          <w:p w14:paraId="360E986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43.2</w:t>
            </w:r>
          </w:p>
        </w:tc>
      </w:tr>
      <w:tr w14:paraId="2CAD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0E297BE">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农村计生家庭奖扶特扶金</w:t>
            </w:r>
          </w:p>
        </w:tc>
        <w:tc>
          <w:tcPr>
            <w:tcW w:w="2116" w:type="dxa"/>
            <w:gridSpan w:val="2"/>
            <w:vAlign w:val="top"/>
          </w:tcPr>
          <w:p w14:paraId="449D555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677.00</w:t>
            </w:r>
          </w:p>
        </w:tc>
        <w:tc>
          <w:tcPr>
            <w:tcW w:w="2039" w:type="dxa"/>
            <w:gridSpan w:val="2"/>
            <w:vAlign w:val="center"/>
          </w:tcPr>
          <w:p w14:paraId="1E9E39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852.00</w:t>
            </w:r>
          </w:p>
        </w:tc>
        <w:tc>
          <w:tcPr>
            <w:tcW w:w="1983" w:type="dxa"/>
            <w:gridSpan w:val="2"/>
            <w:vAlign w:val="center"/>
          </w:tcPr>
          <w:p w14:paraId="005943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775.41</w:t>
            </w:r>
          </w:p>
        </w:tc>
      </w:tr>
      <w:tr w14:paraId="5352D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4126BA5">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纯农独生子女保健费</w:t>
            </w:r>
          </w:p>
        </w:tc>
        <w:tc>
          <w:tcPr>
            <w:tcW w:w="2116" w:type="dxa"/>
            <w:gridSpan w:val="2"/>
            <w:vAlign w:val="top"/>
          </w:tcPr>
          <w:p w14:paraId="78EF9F5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18.00</w:t>
            </w:r>
          </w:p>
        </w:tc>
        <w:tc>
          <w:tcPr>
            <w:tcW w:w="2039" w:type="dxa"/>
            <w:gridSpan w:val="2"/>
            <w:vAlign w:val="center"/>
          </w:tcPr>
          <w:p w14:paraId="4460BA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12.00</w:t>
            </w:r>
          </w:p>
        </w:tc>
        <w:tc>
          <w:tcPr>
            <w:tcW w:w="1983" w:type="dxa"/>
            <w:gridSpan w:val="2"/>
            <w:vAlign w:val="center"/>
          </w:tcPr>
          <w:p w14:paraId="1B784CA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7.474</w:t>
            </w:r>
          </w:p>
        </w:tc>
      </w:tr>
      <w:tr w14:paraId="48F5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CB900C9">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城镇独生子女父母奖励金</w:t>
            </w:r>
          </w:p>
        </w:tc>
        <w:tc>
          <w:tcPr>
            <w:tcW w:w="2116" w:type="dxa"/>
            <w:gridSpan w:val="2"/>
            <w:vAlign w:val="top"/>
          </w:tcPr>
          <w:p w14:paraId="0BDD0A26">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682.00</w:t>
            </w:r>
          </w:p>
        </w:tc>
        <w:tc>
          <w:tcPr>
            <w:tcW w:w="2039" w:type="dxa"/>
            <w:gridSpan w:val="2"/>
            <w:vAlign w:val="center"/>
          </w:tcPr>
          <w:p w14:paraId="70C3B5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672.00</w:t>
            </w:r>
          </w:p>
        </w:tc>
        <w:tc>
          <w:tcPr>
            <w:tcW w:w="1983" w:type="dxa"/>
            <w:gridSpan w:val="2"/>
            <w:vAlign w:val="center"/>
          </w:tcPr>
          <w:p w14:paraId="26A921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672.00</w:t>
            </w:r>
          </w:p>
        </w:tc>
      </w:tr>
      <w:tr w14:paraId="19DD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CA925C4">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老年人办证工本费</w:t>
            </w:r>
          </w:p>
        </w:tc>
        <w:tc>
          <w:tcPr>
            <w:tcW w:w="2116" w:type="dxa"/>
            <w:gridSpan w:val="2"/>
            <w:vAlign w:val="top"/>
          </w:tcPr>
          <w:p w14:paraId="785269F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w:t>
            </w:r>
          </w:p>
        </w:tc>
        <w:tc>
          <w:tcPr>
            <w:tcW w:w="2039" w:type="dxa"/>
            <w:gridSpan w:val="2"/>
            <w:vAlign w:val="center"/>
          </w:tcPr>
          <w:p w14:paraId="426DAE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5BE73C9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r>
      <w:tr w14:paraId="2B7D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7DC2BF45">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爱卫迎检、无偿献血、急救培训、红十字会工作经费</w:t>
            </w:r>
          </w:p>
        </w:tc>
        <w:tc>
          <w:tcPr>
            <w:tcW w:w="2116" w:type="dxa"/>
            <w:gridSpan w:val="2"/>
            <w:vAlign w:val="top"/>
          </w:tcPr>
          <w:p w14:paraId="63AA7D5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5.00</w:t>
            </w:r>
          </w:p>
        </w:tc>
        <w:tc>
          <w:tcPr>
            <w:tcW w:w="2039" w:type="dxa"/>
            <w:gridSpan w:val="2"/>
            <w:vAlign w:val="center"/>
          </w:tcPr>
          <w:p w14:paraId="4376CD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44A8F7B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r>
      <w:tr w14:paraId="5BD6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C74682F">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医患纠纷调解经费</w:t>
            </w:r>
          </w:p>
        </w:tc>
        <w:tc>
          <w:tcPr>
            <w:tcW w:w="2116" w:type="dxa"/>
            <w:gridSpan w:val="2"/>
            <w:vAlign w:val="top"/>
          </w:tcPr>
          <w:p w14:paraId="7D584B9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3.00</w:t>
            </w:r>
          </w:p>
        </w:tc>
        <w:tc>
          <w:tcPr>
            <w:tcW w:w="2039" w:type="dxa"/>
            <w:gridSpan w:val="2"/>
            <w:vAlign w:val="center"/>
          </w:tcPr>
          <w:p w14:paraId="7DBA21A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76DADF7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0928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7AECBB5">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生育关怀基金</w:t>
            </w:r>
          </w:p>
        </w:tc>
        <w:tc>
          <w:tcPr>
            <w:tcW w:w="2116" w:type="dxa"/>
            <w:gridSpan w:val="2"/>
            <w:vAlign w:val="top"/>
          </w:tcPr>
          <w:p w14:paraId="4737610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20.00</w:t>
            </w:r>
          </w:p>
        </w:tc>
        <w:tc>
          <w:tcPr>
            <w:tcW w:w="2039" w:type="dxa"/>
            <w:gridSpan w:val="2"/>
            <w:vAlign w:val="center"/>
          </w:tcPr>
          <w:p w14:paraId="598E02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c>
          <w:tcPr>
            <w:tcW w:w="1983" w:type="dxa"/>
            <w:gridSpan w:val="2"/>
            <w:vAlign w:val="center"/>
          </w:tcPr>
          <w:p w14:paraId="7026FD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r>
      <w:tr w14:paraId="6DD9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078EBAE">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计生特殊家庭补助</w:t>
            </w:r>
          </w:p>
        </w:tc>
        <w:tc>
          <w:tcPr>
            <w:tcW w:w="2116" w:type="dxa"/>
            <w:gridSpan w:val="2"/>
            <w:vAlign w:val="top"/>
          </w:tcPr>
          <w:p w14:paraId="6A213AD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80.00</w:t>
            </w:r>
          </w:p>
        </w:tc>
        <w:tc>
          <w:tcPr>
            <w:tcW w:w="2039" w:type="dxa"/>
            <w:gridSpan w:val="2"/>
            <w:vAlign w:val="center"/>
          </w:tcPr>
          <w:p w14:paraId="5CC943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80.00</w:t>
            </w:r>
          </w:p>
        </w:tc>
        <w:tc>
          <w:tcPr>
            <w:tcW w:w="1983" w:type="dxa"/>
            <w:gridSpan w:val="2"/>
            <w:vAlign w:val="center"/>
          </w:tcPr>
          <w:p w14:paraId="4BAA62C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80.00</w:t>
            </w:r>
          </w:p>
        </w:tc>
      </w:tr>
      <w:tr w14:paraId="5339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28C979F">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卫生事业费及流动人口管理</w:t>
            </w:r>
          </w:p>
        </w:tc>
        <w:tc>
          <w:tcPr>
            <w:tcW w:w="2116" w:type="dxa"/>
            <w:gridSpan w:val="2"/>
            <w:vAlign w:val="top"/>
          </w:tcPr>
          <w:p w14:paraId="1991520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25.00</w:t>
            </w:r>
          </w:p>
        </w:tc>
        <w:tc>
          <w:tcPr>
            <w:tcW w:w="2039" w:type="dxa"/>
            <w:gridSpan w:val="2"/>
            <w:vAlign w:val="center"/>
          </w:tcPr>
          <w:p w14:paraId="350396E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25.00</w:t>
            </w:r>
          </w:p>
        </w:tc>
        <w:tc>
          <w:tcPr>
            <w:tcW w:w="1983" w:type="dxa"/>
            <w:gridSpan w:val="2"/>
            <w:vAlign w:val="center"/>
          </w:tcPr>
          <w:p w14:paraId="0F848A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25.00</w:t>
            </w:r>
          </w:p>
        </w:tc>
      </w:tr>
      <w:tr w14:paraId="3B91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27B27EA">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lang w:eastAsia="zh-CN"/>
              </w:rPr>
              <w:t>手术并发症、社会评议及病残儿鉴定</w:t>
            </w:r>
          </w:p>
        </w:tc>
        <w:tc>
          <w:tcPr>
            <w:tcW w:w="2116" w:type="dxa"/>
            <w:gridSpan w:val="2"/>
            <w:vAlign w:val="top"/>
          </w:tcPr>
          <w:p w14:paraId="1A049966">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15.00</w:t>
            </w:r>
          </w:p>
        </w:tc>
        <w:tc>
          <w:tcPr>
            <w:tcW w:w="2039" w:type="dxa"/>
            <w:gridSpan w:val="2"/>
            <w:vAlign w:val="center"/>
          </w:tcPr>
          <w:p w14:paraId="07D7FD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15.00</w:t>
            </w:r>
          </w:p>
        </w:tc>
        <w:tc>
          <w:tcPr>
            <w:tcW w:w="1983" w:type="dxa"/>
            <w:gridSpan w:val="2"/>
            <w:vAlign w:val="center"/>
          </w:tcPr>
          <w:p w14:paraId="3C2E722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15.00</w:t>
            </w:r>
          </w:p>
        </w:tc>
      </w:tr>
      <w:tr w14:paraId="753B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CAAF5A6">
            <w:pPr>
              <w:spacing w:line="240" w:lineRule="auto"/>
              <w:ind w:firstLine="420" w:firstLineChars="200"/>
              <w:jc w:val="left"/>
              <w:rPr>
                <w:rFonts w:hint="eastAsia" w:ascii="仿宋_GB2312" w:hAnsi="宋体" w:eastAsia="仿宋_GB2312" w:cs="宋体"/>
                <w:kern w:val="0"/>
              </w:rPr>
            </w:pPr>
            <w:r>
              <w:rPr>
                <w:rFonts w:hint="eastAsia" w:ascii="仿宋_GB2312" w:eastAsia="仿宋_GB2312"/>
                <w:kern w:val="0"/>
                <w:lang w:eastAsia="zh-CN"/>
              </w:rPr>
              <w:t>传染病防控、</w:t>
            </w:r>
            <w:r>
              <w:rPr>
                <w:rFonts w:hint="eastAsia" w:ascii="仿宋_GB2312" w:eastAsia="仿宋_GB2312"/>
                <w:kern w:val="0"/>
                <w:lang w:val="en-US" w:eastAsia="zh-CN"/>
              </w:rPr>
              <w:t>地慢病、精神卫生及健康教育</w:t>
            </w:r>
          </w:p>
        </w:tc>
        <w:tc>
          <w:tcPr>
            <w:tcW w:w="2116" w:type="dxa"/>
            <w:gridSpan w:val="2"/>
            <w:vAlign w:val="center"/>
          </w:tcPr>
          <w:p w14:paraId="656FDAA3">
            <w:pPr>
              <w:spacing w:line="240" w:lineRule="auto"/>
              <w:ind w:firstLine="420" w:firstLineChars="0"/>
              <w:jc w:val="center"/>
              <w:rPr>
                <w:rFonts w:ascii="仿宋_GB2312" w:eastAsia="仿宋_GB2312"/>
                <w:kern w:val="0"/>
              </w:rPr>
            </w:pPr>
            <w:r>
              <w:rPr>
                <w:rFonts w:hint="eastAsia" w:ascii="仿宋_GB2312" w:eastAsia="仿宋_GB2312" w:cs="Arial"/>
                <w:snapToGrid w:val="0"/>
                <w:color w:val="000000"/>
                <w:kern w:val="0"/>
                <w:sz w:val="21"/>
                <w:szCs w:val="21"/>
                <w:lang w:val="en-US" w:eastAsia="zh-CN" w:bidi="ar-SA"/>
              </w:rPr>
              <w:t>5.00</w:t>
            </w:r>
          </w:p>
        </w:tc>
        <w:tc>
          <w:tcPr>
            <w:tcW w:w="2039" w:type="dxa"/>
            <w:gridSpan w:val="2"/>
            <w:vAlign w:val="center"/>
          </w:tcPr>
          <w:p w14:paraId="378C67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593546F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5.00</w:t>
            </w:r>
          </w:p>
        </w:tc>
      </w:tr>
      <w:tr w14:paraId="3A3A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F1EFAC">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地慢病、精神卫生及健康教育</w:t>
            </w:r>
          </w:p>
        </w:tc>
        <w:tc>
          <w:tcPr>
            <w:tcW w:w="2116" w:type="dxa"/>
            <w:gridSpan w:val="2"/>
            <w:vAlign w:val="center"/>
          </w:tcPr>
          <w:p w14:paraId="5059CACD">
            <w:pPr>
              <w:spacing w:line="240" w:lineRule="auto"/>
              <w:ind w:firstLine="420" w:firstLineChars="0"/>
              <w:jc w:val="center"/>
              <w:rPr>
                <w:rFonts w:ascii="仿宋_GB2312" w:eastAsia="仿宋_GB2312"/>
                <w:kern w:val="0"/>
              </w:rPr>
            </w:pPr>
            <w:r>
              <w:rPr>
                <w:rFonts w:hint="eastAsia" w:ascii="仿宋_GB2312" w:eastAsia="仿宋_GB2312" w:cs="Arial"/>
                <w:snapToGrid w:val="0"/>
                <w:color w:val="000000"/>
                <w:kern w:val="0"/>
                <w:sz w:val="21"/>
                <w:szCs w:val="21"/>
                <w:lang w:val="en-US" w:eastAsia="zh-CN" w:bidi="ar-SA"/>
              </w:rPr>
              <w:t>5.00</w:t>
            </w:r>
          </w:p>
        </w:tc>
        <w:tc>
          <w:tcPr>
            <w:tcW w:w="2039" w:type="dxa"/>
            <w:gridSpan w:val="2"/>
            <w:vAlign w:val="center"/>
          </w:tcPr>
          <w:p w14:paraId="1736FC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6487FAE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5.00</w:t>
            </w:r>
          </w:p>
        </w:tc>
      </w:tr>
      <w:tr w14:paraId="3512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C450C50">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计划免疫经费</w:t>
            </w:r>
          </w:p>
        </w:tc>
        <w:tc>
          <w:tcPr>
            <w:tcW w:w="2116" w:type="dxa"/>
            <w:gridSpan w:val="2"/>
            <w:vAlign w:val="center"/>
          </w:tcPr>
          <w:p w14:paraId="356D5A3B">
            <w:pPr>
              <w:spacing w:line="240" w:lineRule="auto"/>
              <w:ind w:firstLine="420" w:firstLineChars="0"/>
              <w:jc w:val="center"/>
              <w:rPr>
                <w:rFonts w:ascii="仿宋_GB2312" w:eastAsia="仿宋_GB2312"/>
                <w:kern w:val="0"/>
              </w:rPr>
            </w:pPr>
            <w:r>
              <w:rPr>
                <w:rFonts w:hint="eastAsia" w:ascii="仿宋_GB2312" w:eastAsia="仿宋_GB2312" w:cs="Arial"/>
                <w:snapToGrid w:val="0"/>
                <w:color w:val="000000"/>
                <w:kern w:val="0"/>
                <w:sz w:val="21"/>
                <w:szCs w:val="21"/>
                <w:lang w:val="en-US" w:eastAsia="zh-CN" w:bidi="ar-SA"/>
              </w:rPr>
              <w:t>10.00</w:t>
            </w:r>
          </w:p>
        </w:tc>
        <w:tc>
          <w:tcPr>
            <w:tcW w:w="2039" w:type="dxa"/>
            <w:gridSpan w:val="2"/>
            <w:vAlign w:val="center"/>
          </w:tcPr>
          <w:p w14:paraId="246A6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10.00</w:t>
            </w:r>
          </w:p>
        </w:tc>
        <w:tc>
          <w:tcPr>
            <w:tcW w:w="1983" w:type="dxa"/>
            <w:gridSpan w:val="2"/>
            <w:vAlign w:val="center"/>
          </w:tcPr>
          <w:p w14:paraId="1DCAF22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10.00</w:t>
            </w:r>
          </w:p>
        </w:tc>
      </w:tr>
      <w:tr w14:paraId="2F38A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29D86AC">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结核病防治和筛查</w:t>
            </w:r>
          </w:p>
        </w:tc>
        <w:tc>
          <w:tcPr>
            <w:tcW w:w="2116" w:type="dxa"/>
            <w:gridSpan w:val="2"/>
            <w:vAlign w:val="center"/>
          </w:tcPr>
          <w:p w14:paraId="69284189">
            <w:pPr>
              <w:spacing w:line="240" w:lineRule="auto"/>
              <w:ind w:firstLine="420" w:firstLineChars="0"/>
              <w:jc w:val="center"/>
              <w:rPr>
                <w:rFonts w:ascii="仿宋_GB2312" w:eastAsia="仿宋_GB2312"/>
                <w:kern w:val="0"/>
              </w:rPr>
            </w:pPr>
            <w:r>
              <w:rPr>
                <w:rFonts w:hint="eastAsia" w:ascii="仿宋_GB2312" w:eastAsia="仿宋_GB2312" w:cs="Arial"/>
                <w:snapToGrid w:val="0"/>
                <w:color w:val="000000"/>
                <w:kern w:val="0"/>
                <w:sz w:val="21"/>
                <w:szCs w:val="21"/>
                <w:lang w:val="en-US" w:eastAsia="zh-CN" w:bidi="ar-SA"/>
              </w:rPr>
              <w:t>10.00</w:t>
            </w:r>
          </w:p>
        </w:tc>
        <w:tc>
          <w:tcPr>
            <w:tcW w:w="2039" w:type="dxa"/>
            <w:gridSpan w:val="2"/>
            <w:vAlign w:val="center"/>
          </w:tcPr>
          <w:p w14:paraId="315EFE8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10.00</w:t>
            </w:r>
          </w:p>
        </w:tc>
        <w:tc>
          <w:tcPr>
            <w:tcW w:w="1983" w:type="dxa"/>
            <w:gridSpan w:val="2"/>
            <w:vAlign w:val="center"/>
          </w:tcPr>
          <w:p w14:paraId="2E8CA8D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10.00</w:t>
            </w:r>
          </w:p>
        </w:tc>
      </w:tr>
      <w:tr w14:paraId="1DE7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ADB3BD">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卫生监测和从业人员体检</w:t>
            </w:r>
          </w:p>
        </w:tc>
        <w:tc>
          <w:tcPr>
            <w:tcW w:w="2116" w:type="dxa"/>
            <w:gridSpan w:val="2"/>
            <w:vAlign w:val="center"/>
          </w:tcPr>
          <w:p w14:paraId="16C54BF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15.00</w:t>
            </w:r>
          </w:p>
        </w:tc>
        <w:tc>
          <w:tcPr>
            <w:tcW w:w="2039" w:type="dxa"/>
            <w:gridSpan w:val="2"/>
            <w:vAlign w:val="center"/>
          </w:tcPr>
          <w:p w14:paraId="288FF7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15.00</w:t>
            </w:r>
          </w:p>
        </w:tc>
        <w:tc>
          <w:tcPr>
            <w:tcW w:w="1983" w:type="dxa"/>
            <w:gridSpan w:val="2"/>
            <w:vAlign w:val="center"/>
          </w:tcPr>
          <w:p w14:paraId="2DAC630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15.00</w:t>
            </w:r>
          </w:p>
        </w:tc>
      </w:tr>
      <w:tr w14:paraId="7E64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B0B7FD">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疫情防控</w:t>
            </w:r>
            <w:r>
              <w:rPr>
                <w:rFonts w:hint="eastAsia" w:ascii="仿宋_GB2312" w:hAnsi="宋体" w:eastAsia="仿宋_GB2312" w:cs="宋体"/>
                <w:kern w:val="0"/>
                <w:lang w:val="en-US" w:eastAsia="zh-CN"/>
              </w:rPr>
              <w:t>经费</w:t>
            </w:r>
          </w:p>
        </w:tc>
        <w:tc>
          <w:tcPr>
            <w:tcW w:w="2116" w:type="dxa"/>
            <w:gridSpan w:val="2"/>
            <w:vAlign w:val="center"/>
          </w:tcPr>
          <w:p w14:paraId="2789A87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30.00</w:t>
            </w:r>
          </w:p>
        </w:tc>
        <w:tc>
          <w:tcPr>
            <w:tcW w:w="2039" w:type="dxa"/>
            <w:gridSpan w:val="2"/>
            <w:vAlign w:val="center"/>
          </w:tcPr>
          <w:p w14:paraId="0EABAB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30.00</w:t>
            </w:r>
          </w:p>
        </w:tc>
        <w:tc>
          <w:tcPr>
            <w:tcW w:w="1983" w:type="dxa"/>
            <w:gridSpan w:val="2"/>
            <w:vAlign w:val="center"/>
          </w:tcPr>
          <w:p w14:paraId="7735B45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30.00</w:t>
            </w:r>
          </w:p>
        </w:tc>
      </w:tr>
      <w:tr w14:paraId="3271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C816772">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肇事肇祸精神</w:t>
            </w:r>
            <w:r>
              <w:rPr>
                <w:rFonts w:hint="eastAsia" w:ascii="仿宋_GB2312" w:hAnsi="宋体" w:eastAsia="仿宋_GB2312" w:cs="宋体"/>
                <w:kern w:val="0"/>
                <w:lang w:val="en-US" w:eastAsia="zh-CN"/>
              </w:rPr>
              <w:t>病</w:t>
            </w:r>
            <w:r>
              <w:rPr>
                <w:rFonts w:hint="eastAsia" w:ascii="仿宋_GB2312" w:hAnsi="宋体" w:eastAsia="仿宋_GB2312" w:cs="宋体"/>
                <w:kern w:val="0"/>
              </w:rPr>
              <w:t>障碍患者药费及生活</w:t>
            </w:r>
            <w:r>
              <w:rPr>
                <w:rFonts w:hint="eastAsia" w:ascii="仿宋_GB2312" w:hAnsi="宋体" w:eastAsia="仿宋_GB2312" w:cs="宋体"/>
                <w:kern w:val="0"/>
                <w:lang w:val="en-US" w:eastAsia="zh-CN"/>
              </w:rPr>
              <w:t>补贴</w:t>
            </w:r>
          </w:p>
        </w:tc>
        <w:tc>
          <w:tcPr>
            <w:tcW w:w="2116" w:type="dxa"/>
            <w:gridSpan w:val="2"/>
            <w:vAlign w:val="center"/>
          </w:tcPr>
          <w:p w14:paraId="585EC04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40.00</w:t>
            </w:r>
          </w:p>
        </w:tc>
        <w:tc>
          <w:tcPr>
            <w:tcW w:w="2039" w:type="dxa"/>
            <w:gridSpan w:val="2"/>
            <w:vAlign w:val="center"/>
          </w:tcPr>
          <w:p w14:paraId="7DA103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40.00</w:t>
            </w:r>
          </w:p>
        </w:tc>
        <w:tc>
          <w:tcPr>
            <w:tcW w:w="1983" w:type="dxa"/>
            <w:gridSpan w:val="2"/>
            <w:vAlign w:val="center"/>
          </w:tcPr>
          <w:p w14:paraId="36772DB3">
            <w:pPr>
              <w:spacing w:line="240" w:lineRule="auto"/>
              <w:ind w:firstLine="420"/>
              <w:jc w:val="center"/>
              <w:rPr>
                <w:rFonts w:ascii="仿宋_GB2312" w:eastAsia="仿宋_GB2312"/>
                <w:kern w:val="0"/>
              </w:rPr>
            </w:pPr>
            <w:r>
              <w:rPr>
                <w:rFonts w:hint="eastAsia" w:ascii="仿宋_GB2312" w:eastAsia="仿宋_GB2312"/>
                <w:kern w:val="0"/>
                <w:lang w:val="en-US" w:eastAsia="zh-CN"/>
              </w:rPr>
              <w:t>40.00</w:t>
            </w:r>
          </w:p>
        </w:tc>
      </w:tr>
      <w:tr w14:paraId="218C5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FEEDDF8">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rPr>
              <w:t>精神病人看护费</w:t>
            </w:r>
          </w:p>
        </w:tc>
        <w:tc>
          <w:tcPr>
            <w:tcW w:w="2116" w:type="dxa"/>
            <w:gridSpan w:val="2"/>
            <w:vAlign w:val="center"/>
          </w:tcPr>
          <w:p w14:paraId="54FC475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66.60</w:t>
            </w:r>
          </w:p>
        </w:tc>
        <w:tc>
          <w:tcPr>
            <w:tcW w:w="2039" w:type="dxa"/>
            <w:gridSpan w:val="2"/>
            <w:vAlign w:val="center"/>
          </w:tcPr>
          <w:p w14:paraId="27CEEB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66.60</w:t>
            </w:r>
          </w:p>
        </w:tc>
        <w:tc>
          <w:tcPr>
            <w:tcW w:w="1983" w:type="dxa"/>
            <w:gridSpan w:val="2"/>
            <w:vAlign w:val="center"/>
          </w:tcPr>
          <w:p w14:paraId="75F1EB25">
            <w:pPr>
              <w:spacing w:line="240" w:lineRule="auto"/>
              <w:ind w:firstLine="420"/>
              <w:jc w:val="center"/>
              <w:rPr>
                <w:rFonts w:ascii="仿宋_GB2312" w:eastAsia="仿宋_GB2312"/>
                <w:kern w:val="0"/>
              </w:rPr>
            </w:pPr>
            <w:r>
              <w:rPr>
                <w:rFonts w:hint="eastAsia" w:ascii="仿宋_GB2312" w:eastAsia="仿宋_GB2312"/>
                <w:kern w:val="0"/>
                <w:lang w:val="en-US" w:eastAsia="zh-CN"/>
              </w:rPr>
              <w:t>66.60</w:t>
            </w:r>
          </w:p>
        </w:tc>
      </w:tr>
      <w:tr w14:paraId="5E8F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22A8C7F">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孕产妇免费产前筛查经费</w:t>
            </w:r>
          </w:p>
        </w:tc>
        <w:tc>
          <w:tcPr>
            <w:tcW w:w="2116" w:type="dxa"/>
            <w:gridSpan w:val="2"/>
            <w:vAlign w:val="center"/>
          </w:tcPr>
          <w:p w14:paraId="512CF2D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20.00</w:t>
            </w:r>
          </w:p>
        </w:tc>
        <w:tc>
          <w:tcPr>
            <w:tcW w:w="2039" w:type="dxa"/>
            <w:gridSpan w:val="2"/>
            <w:vAlign w:val="center"/>
          </w:tcPr>
          <w:p w14:paraId="1C10EB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21.36</w:t>
            </w:r>
          </w:p>
        </w:tc>
        <w:tc>
          <w:tcPr>
            <w:tcW w:w="1983" w:type="dxa"/>
            <w:gridSpan w:val="2"/>
            <w:vAlign w:val="center"/>
          </w:tcPr>
          <w:p w14:paraId="49F39C31">
            <w:pPr>
              <w:spacing w:line="240" w:lineRule="auto"/>
              <w:ind w:firstLine="420"/>
              <w:jc w:val="center"/>
              <w:rPr>
                <w:rFonts w:hint="default" w:ascii="仿宋_GB2312" w:eastAsia="仿宋_GB2312"/>
                <w:kern w:val="0"/>
                <w:lang w:val="en-US"/>
              </w:rPr>
            </w:pPr>
            <w:r>
              <w:rPr>
                <w:rFonts w:hint="eastAsia" w:ascii="仿宋_GB2312" w:hAnsi="宋体" w:eastAsia="仿宋_GB2312" w:cs="宋体"/>
                <w:kern w:val="0"/>
                <w:lang w:val="en-US" w:eastAsia="zh-CN"/>
              </w:rPr>
              <w:t>29.40</w:t>
            </w:r>
          </w:p>
        </w:tc>
      </w:tr>
      <w:tr w14:paraId="23940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7B17082">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适龄妇女免费“两癌”经费</w:t>
            </w:r>
          </w:p>
        </w:tc>
        <w:tc>
          <w:tcPr>
            <w:tcW w:w="2116" w:type="dxa"/>
            <w:gridSpan w:val="2"/>
            <w:vAlign w:val="center"/>
          </w:tcPr>
          <w:p w14:paraId="605037C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126.00</w:t>
            </w:r>
          </w:p>
        </w:tc>
        <w:tc>
          <w:tcPr>
            <w:tcW w:w="2039" w:type="dxa"/>
            <w:gridSpan w:val="2"/>
            <w:vAlign w:val="center"/>
          </w:tcPr>
          <w:p w14:paraId="13FF87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126.00</w:t>
            </w:r>
          </w:p>
        </w:tc>
        <w:tc>
          <w:tcPr>
            <w:tcW w:w="1983" w:type="dxa"/>
            <w:gridSpan w:val="2"/>
            <w:vAlign w:val="center"/>
          </w:tcPr>
          <w:p w14:paraId="4DC750B3">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224.00</w:t>
            </w:r>
          </w:p>
        </w:tc>
      </w:tr>
      <w:tr w14:paraId="581D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38408E0">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血吸虫病防治专项</w:t>
            </w:r>
          </w:p>
        </w:tc>
        <w:tc>
          <w:tcPr>
            <w:tcW w:w="2116" w:type="dxa"/>
            <w:gridSpan w:val="2"/>
            <w:vAlign w:val="center"/>
          </w:tcPr>
          <w:p w14:paraId="4AA60AB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5.00</w:t>
            </w:r>
          </w:p>
        </w:tc>
        <w:tc>
          <w:tcPr>
            <w:tcW w:w="2039" w:type="dxa"/>
            <w:gridSpan w:val="2"/>
            <w:vAlign w:val="center"/>
          </w:tcPr>
          <w:p w14:paraId="423531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778F94A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r>
      <w:tr w14:paraId="10AB9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6ACB458">
            <w:pPr>
              <w:spacing w:line="240" w:lineRule="auto"/>
              <w:ind w:firstLine="420" w:firstLineChars="200"/>
              <w:jc w:val="left"/>
              <w:rPr>
                <w:rFonts w:hint="eastAsia" w:ascii="仿宋_GB2312" w:hAnsi="宋体" w:eastAsia="仿宋_GB2312" w:cs="宋体"/>
                <w:kern w:val="0"/>
              </w:rPr>
            </w:pPr>
            <w:r>
              <w:rPr>
                <w:rFonts w:hint="eastAsia" w:ascii="仿宋_GB2312" w:hAnsi="宋体" w:eastAsia="仿宋_GB2312" w:cs="宋体"/>
                <w:kern w:val="0"/>
                <w:lang w:val="en-US" w:eastAsia="zh-CN"/>
              </w:rPr>
              <w:t>卫计执法经费</w:t>
            </w:r>
          </w:p>
        </w:tc>
        <w:tc>
          <w:tcPr>
            <w:tcW w:w="2116" w:type="dxa"/>
            <w:gridSpan w:val="2"/>
            <w:vAlign w:val="center"/>
          </w:tcPr>
          <w:p w14:paraId="67E1B60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20.00</w:t>
            </w:r>
          </w:p>
        </w:tc>
        <w:tc>
          <w:tcPr>
            <w:tcW w:w="2039" w:type="dxa"/>
            <w:gridSpan w:val="2"/>
            <w:vAlign w:val="center"/>
          </w:tcPr>
          <w:p w14:paraId="5C1CF2B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c>
          <w:tcPr>
            <w:tcW w:w="1983" w:type="dxa"/>
            <w:gridSpan w:val="2"/>
            <w:vAlign w:val="center"/>
          </w:tcPr>
          <w:p w14:paraId="643112E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ascii="仿宋_GB2312" w:eastAsia="仿宋_GB2312"/>
                <w:kern w:val="0"/>
              </w:rPr>
            </w:pPr>
            <w:r>
              <w:rPr>
                <w:rFonts w:hint="default" w:ascii="仿宋_GB2312" w:eastAsia="仿宋_GB2312"/>
                <w:kern w:val="0"/>
                <w:lang w:val="en-US" w:eastAsia="zh-CN"/>
              </w:rPr>
              <w:t>2358.97</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465.7</w:t>
            </w:r>
            <w:r>
              <w:rPr>
                <w:rFonts w:hint="eastAsia" w:ascii="仿宋_GB2312" w:eastAsia="仿宋_GB2312"/>
                <w:kern w:val="0"/>
                <w:lang w:val="en-US" w:eastAsia="zh-CN"/>
              </w:rPr>
              <w:t>2</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2380.24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ascii="仿宋_GB2312" w:eastAsia="仿宋_GB2312"/>
                <w:kern w:val="0"/>
              </w:rPr>
            </w:pPr>
            <w:r>
              <w:rPr>
                <w:rFonts w:hint="default" w:ascii="仿宋_GB2312" w:eastAsia="仿宋_GB2312"/>
                <w:kern w:val="0"/>
                <w:lang w:val="en-US" w:eastAsia="zh-CN"/>
              </w:rPr>
              <w:t>48.44</w:t>
            </w:r>
          </w:p>
        </w:tc>
        <w:tc>
          <w:tcPr>
            <w:tcW w:w="2039" w:type="dxa"/>
            <w:gridSpan w:val="2"/>
            <w:vAlign w:val="center"/>
          </w:tcPr>
          <w:p w14:paraId="7BB02F1D">
            <w:pPr>
              <w:spacing w:line="240" w:lineRule="auto"/>
              <w:ind w:firstLine="420"/>
              <w:jc w:val="center"/>
              <w:rPr>
                <w:rFonts w:ascii="仿宋_GB2312" w:eastAsia="仿宋_GB2312"/>
                <w:kern w:val="0"/>
              </w:rPr>
            </w:pPr>
            <w:r>
              <w:rPr>
                <w:rFonts w:hint="eastAsia" w:ascii="仿宋_GB2312" w:eastAsia="仿宋_GB2312"/>
                <w:kern w:val="0"/>
              </w:rPr>
              <w:t>31.96</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83.33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111.32</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63.48</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127.63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55.08</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17.7</w:t>
            </w: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39038.03</w:t>
            </w:r>
          </w:p>
        </w:tc>
        <w:tc>
          <w:tcPr>
            <w:tcW w:w="2039" w:type="dxa"/>
            <w:gridSpan w:val="2"/>
            <w:vAlign w:val="center"/>
          </w:tcPr>
          <w:p w14:paraId="18AD1802">
            <w:pPr>
              <w:spacing w:line="240" w:lineRule="auto"/>
              <w:ind w:firstLine="420"/>
              <w:jc w:val="center"/>
              <w:rPr>
                <w:rFonts w:ascii="仿宋_GB2312" w:eastAsia="仿宋_GB2312"/>
                <w:kern w:val="0"/>
              </w:rPr>
            </w:pPr>
            <w:r>
              <w:rPr>
                <w:rFonts w:hint="eastAsia" w:ascii="仿宋_GB2312" w:eastAsia="仿宋_GB2312"/>
                <w:kern w:val="0"/>
              </w:rPr>
              <w:t xml:space="preserve">37010.53 </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38088.75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eastAsia="zh-CN"/>
              </w:rPr>
              <w:t>一、强化预算管理，严控支出；二、优化资源配置，杜绝浪费；三、规范采购流程，降低成本；四、加强监督与考核；五、倡导节约文化。</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2025年9月19日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5240401</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64EA637F">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31B3E33">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30003C98">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063F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6468F0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C9E63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387873B6">
            <w:pPr>
              <w:spacing w:line="240" w:lineRule="auto"/>
              <w:ind w:firstLine="420"/>
              <w:jc w:val="center"/>
              <w:rPr>
                <w:rFonts w:hint="default" w:ascii="仿宋_GB2312" w:eastAsia="仿宋_GB2312"/>
                <w:kern w:val="0"/>
                <w:lang w:val="en-US"/>
              </w:rPr>
            </w:pPr>
            <w:r>
              <w:rPr>
                <w:rFonts w:hint="eastAsia" w:ascii="仿宋_GB2312" w:hAnsi="宋体" w:eastAsia="仿宋_GB2312" w:cs="宋体"/>
                <w:kern w:val="0"/>
                <w:lang w:eastAsia="zh-CN"/>
              </w:rPr>
              <w:t>汨罗市卫生健康</w:t>
            </w:r>
            <w:r>
              <w:rPr>
                <w:rFonts w:hint="eastAsia" w:ascii="仿宋_GB2312" w:hAnsi="宋体" w:eastAsia="仿宋_GB2312" w:cs="宋体"/>
                <w:kern w:val="0"/>
                <w:lang w:val="en-US" w:eastAsia="zh-CN"/>
              </w:rPr>
              <w:t>系统</w:t>
            </w:r>
          </w:p>
        </w:tc>
      </w:tr>
      <w:tr w14:paraId="0E1C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619C8477">
            <w:pPr>
              <w:spacing w:line="240" w:lineRule="auto"/>
              <w:ind w:firstLine="420"/>
              <w:jc w:val="center"/>
              <w:rPr>
                <w:rFonts w:ascii="仿宋_GB2312" w:eastAsia="仿宋_GB2312"/>
                <w:kern w:val="0"/>
              </w:rPr>
            </w:pPr>
          </w:p>
          <w:p w14:paraId="17D2DB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54C1CDC3">
            <w:pPr>
              <w:spacing w:line="240" w:lineRule="auto"/>
              <w:ind w:firstLine="420"/>
              <w:jc w:val="center"/>
              <w:rPr>
                <w:rFonts w:ascii="仿宋_GB2312" w:eastAsia="仿宋_GB2312"/>
                <w:kern w:val="0"/>
              </w:rPr>
            </w:pPr>
          </w:p>
        </w:tc>
        <w:tc>
          <w:tcPr>
            <w:tcW w:w="1249" w:type="dxa"/>
            <w:vAlign w:val="center"/>
          </w:tcPr>
          <w:p w14:paraId="559E042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2C043B3">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46FF7BA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A67293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6792C3C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79FCEBE">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4086661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9B58956">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59A41F91">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3609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B50C778">
            <w:pPr>
              <w:spacing w:line="240" w:lineRule="auto"/>
              <w:ind w:firstLine="420"/>
              <w:jc w:val="center"/>
              <w:rPr>
                <w:rFonts w:ascii="仿宋_GB2312" w:eastAsia="仿宋_GB2312"/>
                <w:kern w:val="0"/>
              </w:rPr>
            </w:pPr>
          </w:p>
        </w:tc>
        <w:tc>
          <w:tcPr>
            <w:tcW w:w="2098" w:type="dxa"/>
            <w:gridSpan w:val="2"/>
            <w:vAlign w:val="center"/>
          </w:tcPr>
          <w:p w14:paraId="2910BB4A">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6F3D69B3">
            <w:pPr>
              <w:spacing w:line="240" w:lineRule="auto"/>
              <w:jc w:val="center"/>
              <w:rPr>
                <w:rFonts w:hint="eastAsia" w:ascii="仿宋_GB2312" w:eastAsia="仿宋_GB2312"/>
                <w:kern w:val="0"/>
              </w:rPr>
            </w:pPr>
            <w:r>
              <w:rPr>
                <w:rFonts w:hint="eastAsia" w:ascii="仿宋_GB2312" w:hAnsi="宋体" w:eastAsia="仿宋_GB2312" w:cs="宋体"/>
                <w:kern w:val="0"/>
                <w:lang w:val="en-US" w:eastAsia="zh-CN"/>
              </w:rPr>
              <w:t>11009.81</w:t>
            </w:r>
          </w:p>
        </w:tc>
        <w:tc>
          <w:tcPr>
            <w:tcW w:w="1298" w:type="dxa"/>
            <w:vAlign w:val="center"/>
          </w:tcPr>
          <w:p w14:paraId="63CC8D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92654.52</w:t>
            </w:r>
          </w:p>
        </w:tc>
        <w:tc>
          <w:tcPr>
            <w:tcW w:w="1269" w:type="dxa"/>
            <w:vAlign w:val="center"/>
          </w:tcPr>
          <w:p w14:paraId="6B684162">
            <w:pPr>
              <w:spacing w:line="240" w:lineRule="auto"/>
              <w:jc w:val="center"/>
              <w:rPr>
                <w:rFonts w:hint="default" w:ascii="仿宋_GB2312" w:eastAsia="仿宋_GB2312"/>
                <w:kern w:val="0"/>
                <w:lang w:val="en-US"/>
              </w:rPr>
            </w:pPr>
            <w:r>
              <w:rPr>
                <w:rFonts w:hint="eastAsia" w:ascii="仿宋_GB2312" w:eastAsia="仿宋_GB2312"/>
                <w:kern w:val="0"/>
                <w:lang w:val="en-US" w:eastAsia="zh-CN"/>
              </w:rPr>
              <w:t>92654.52</w:t>
            </w:r>
          </w:p>
        </w:tc>
        <w:tc>
          <w:tcPr>
            <w:tcW w:w="699" w:type="dxa"/>
            <w:vAlign w:val="center"/>
          </w:tcPr>
          <w:p w14:paraId="592AA908">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713606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2D871D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75A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3253835A">
            <w:pPr>
              <w:spacing w:line="240" w:lineRule="auto"/>
              <w:ind w:firstLine="420"/>
              <w:jc w:val="center"/>
              <w:rPr>
                <w:rFonts w:ascii="仿宋_GB2312" w:eastAsia="仿宋_GB2312"/>
                <w:kern w:val="0"/>
              </w:rPr>
            </w:pPr>
          </w:p>
        </w:tc>
        <w:tc>
          <w:tcPr>
            <w:tcW w:w="4645" w:type="dxa"/>
            <w:gridSpan w:val="4"/>
            <w:vAlign w:val="center"/>
          </w:tcPr>
          <w:p w14:paraId="3616833C">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1E0AA61B">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7B620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0B8D82E4">
            <w:pPr>
              <w:spacing w:line="240" w:lineRule="auto"/>
              <w:ind w:firstLine="420"/>
              <w:jc w:val="center"/>
              <w:rPr>
                <w:rFonts w:ascii="仿宋_GB2312" w:eastAsia="仿宋_GB2312"/>
                <w:kern w:val="0"/>
              </w:rPr>
            </w:pPr>
          </w:p>
        </w:tc>
        <w:tc>
          <w:tcPr>
            <w:tcW w:w="4645" w:type="dxa"/>
            <w:gridSpan w:val="4"/>
            <w:vAlign w:val="center"/>
          </w:tcPr>
          <w:p w14:paraId="0548C8E4">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22518.46</w:t>
            </w:r>
          </w:p>
        </w:tc>
        <w:tc>
          <w:tcPr>
            <w:tcW w:w="4260" w:type="dxa"/>
            <w:gridSpan w:val="4"/>
            <w:vAlign w:val="center"/>
          </w:tcPr>
          <w:p w14:paraId="30A3F72F">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82368.80</w:t>
            </w:r>
          </w:p>
        </w:tc>
      </w:tr>
      <w:tr w14:paraId="0E09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2083E10F">
            <w:pPr>
              <w:spacing w:line="240" w:lineRule="auto"/>
              <w:ind w:firstLine="420"/>
              <w:jc w:val="center"/>
              <w:rPr>
                <w:rFonts w:ascii="仿宋_GB2312" w:eastAsia="仿宋_GB2312"/>
                <w:kern w:val="0"/>
              </w:rPr>
            </w:pPr>
          </w:p>
        </w:tc>
        <w:tc>
          <w:tcPr>
            <w:tcW w:w="4645" w:type="dxa"/>
            <w:gridSpan w:val="4"/>
            <w:vAlign w:val="center"/>
          </w:tcPr>
          <w:p w14:paraId="5557FBF3">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1FC04754">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10285.72</w:t>
            </w:r>
          </w:p>
        </w:tc>
      </w:tr>
      <w:tr w14:paraId="06838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47CBB5C">
            <w:pPr>
              <w:spacing w:line="240" w:lineRule="auto"/>
              <w:ind w:firstLine="420"/>
              <w:jc w:val="center"/>
              <w:rPr>
                <w:rFonts w:ascii="仿宋_GB2312" w:eastAsia="仿宋_GB2312"/>
                <w:kern w:val="0"/>
              </w:rPr>
            </w:pPr>
          </w:p>
        </w:tc>
        <w:tc>
          <w:tcPr>
            <w:tcW w:w="4645" w:type="dxa"/>
            <w:gridSpan w:val="4"/>
            <w:vAlign w:val="center"/>
          </w:tcPr>
          <w:p w14:paraId="20D795D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3F07AAE3">
            <w:pPr>
              <w:spacing w:line="240" w:lineRule="auto"/>
              <w:ind w:firstLine="420"/>
              <w:jc w:val="left"/>
              <w:rPr>
                <w:rFonts w:ascii="仿宋_GB2312" w:eastAsia="仿宋_GB2312"/>
                <w:kern w:val="0"/>
                <w:lang w:eastAsia="zh-CN"/>
              </w:rPr>
            </w:pPr>
          </w:p>
        </w:tc>
      </w:tr>
      <w:tr w14:paraId="19D2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5B66A1D">
            <w:pPr>
              <w:spacing w:line="240" w:lineRule="auto"/>
              <w:ind w:firstLine="420"/>
              <w:jc w:val="center"/>
              <w:rPr>
                <w:rFonts w:ascii="仿宋_GB2312" w:eastAsia="仿宋_GB2312"/>
                <w:kern w:val="0"/>
                <w:lang w:eastAsia="zh-CN"/>
              </w:rPr>
            </w:pPr>
          </w:p>
        </w:tc>
        <w:tc>
          <w:tcPr>
            <w:tcW w:w="4645" w:type="dxa"/>
            <w:gridSpan w:val="4"/>
            <w:vAlign w:val="center"/>
          </w:tcPr>
          <w:p w14:paraId="7D110C67">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其他资金：70136.06</w:t>
            </w:r>
          </w:p>
        </w:tc>
        <w:tc>
          <w:tcPr>
            <w:tcW w:w="4260" w:type="dxa"/>
            <w:gridSpan w:val="4"/>
            <w:vAlign w:val="center"/>
          </w:tcPr>
          <w:p w14:paraId="726344ED">
            <w:pPr>
              <w:spacing w:line="240" w:lineRule="auto"/>
              <w:ind w:firstLine="420"/>
              <w:jc w:val="center"/>
              <w:rPr>
                <w:rFonts w:ascii="仿宋_GB2312" w:eastAsia="仿宋_GB2312"/>
                <w:kern w:val="0"/>
              </w:rPr>
            </w:pPr>
          </w:p>
        </w:tc>
      </w:tr>
      <w:tr w14:paraId="6DAA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80ECF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7A6DD9C1">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64ABBC2">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75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48E5433">
            <w:pPr>
              <w:spacing w:line="240" w:lineRule="auto"/>
              <w:ind w:firstLine="420"/>
              <w:jc w:val="center"/>
              <w:rPr>
                <w:rFonts w:ascii="仿宋_GB2312" w:eastAsia="仿宋_GB2312"/>
                <w:kern w:val="0"/>
              </w:rPr>
            </w:pPr>
          </w:p>
        </w:tc>
        <w:tc>
          <w:tcPr>
            <w:tcW w:w="4645" w:type="dxa"/>
            <w:gridSpan w:val="4"/>
            <w:vAlign w:val="center"/>
          </w:tcPr>
          <w:p w14:paraId="6B3EF67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完成202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年省、市和市委市政府提出的各项工作任务，做好系统内常规工作，推进全市卫生健康工作健康发展。</w:t>
            </w:r>
          </w:p>
        </w:tc>
        <w:tc>
          <w:tcPr>
            <w:tcW w:w="4260" w:type="dxa"/>
            <w:gridSpan w:val="4"/>
            <w:vAlign w:val="center"/>
          </w:tcPr>
          <w:p w14:paraId="1CF4ABF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市委市政府中心工作按期完成，无重大医疗事故发生，无大规模的传染病爆发，基本满足人民群众的基本医疗服务。</w:t>
            </w:r>
          </w:p>
        </w:tc>
      </w:tr>
      <w:tr w14:paraId="3DD4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2BB1FA2">
            <w:pPr>
              <w:spacing w:line="240" w:lineRule="auto"/>
              <w:ind w:firstLine="420"/>
              <w:jc w:val="center"/>
              <w:rPr>
                <w:rFonts w:ascii="仿宋_GB2312" w:eastAsia="仿宋_GB2312"/>
                <w:kern w:val="0"/>
              </w:rPr>
            </w:pPr>
          </w:p>
          <w:p w14:paraId="72EFBB4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DC20411">
            <w:pPr>
              <w:spacing w:line="240" w:lineRule="auto"/>
              <w:ind w:firstLine="420"/>
              <w:jc w:val="center"/>
              <w:rPr>
                <w:rFonts w:ascii="仿宋_GB2312" w:eastAsia="仿宋_GB2312"/>
                <w:kern w:val="0"/>
              </w:rPr>
            </w:pPr>
          </w:p>
          <w:p w14:paraId="678D5AE1">
            <w:pPr>
              <w:spacing w:line="240" w:lineRule="auto"/>
              <w:ind w:firstLine="420"/>
              <w:jc w:val="center"/>
              <w:rPr>
                <w:rFonts w:ascii="仿宋_GB2312" w:eastAsia="仿宋_GB2312"/>
                <w:kern w:val="0"/>
              </w:rPr>
            </w:pPr>
          </w:p>
        </w:tc>
        <w:tc>
          <w:tcPr>
            <w:tcW w:w="1069" w:type="dxa"/>
            <w:vAlign w:val="center"/>
          </w:tcPr>
          <w:p w14:paraId="7B2A7253">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7454260F">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7AD082F">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8489FD3">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5A44669A">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4AB6708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58C80C2">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46E4AE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C9FCA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505D366C">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7B9D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AA7B2F1">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6731BCDF">
            <w:pPr>
              <w:spacing w:line="240" w:lineRule="auto"/>
              <w:jc w:val="center"/>
              <w:rPr>
                <w:rFonts w:ascii="仿宋_GB2312" w:eastAsia="仿宋_GB2312"/>
                <w:kern w:val="0"/>
              </w:rPr>
            </w:pPr>
            <w:r>
              <w:rPr>
                <w:rFonts w:hint="eastAsia" w:ascii="仿宋_GB2312" w:hAnsi="宋体" w:eastAsia="仿宋_GB2312" w:cs="宋体"/>
                <w:kern w:val="0"/>
              </w:rPr>
              <w:t>产出指标</w:t>
            </w:r>
          </w:p>
          <w:p w14:paraId="5F113021">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6BAE18F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C4682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继续推进医疗服务体系建设</w:t>
            </w:r>
          </w:p>
        </w:tc>
        <w:tc>
          <w:tcPr>
            <w:tcW w:w="1298" w:type="dxa"/>
            <w:vAlign w:val="center"/>
          </w:tcPr>
          <w:p w14:paraId="25E83B1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家基层医疗卫生机构</w:t>
            </w:r>
          </w:p>
        </w:tc>
        <w:tc>
          <w:tcPr>
            <w:tcW w:w="1269" w:type="dxa"/>
            <w:vAlign w:val="center"/>
          </w:tcPr>
          <w:p w14:paraId="7FC388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家基层医疗卫生机构</w:t>
            </w:r>
          </w:p>
        </w:tc>
        <w:tc>
          <w:tcPr>
            <w:tcW w:w="699" w:type="dxa"/>
            <w:vAlign w:val="center"/>
          </w:tcPr>
          <w:p w14:paraId="66F4DA0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275327D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59C70FBF">
            <w:pPr>
              <w:spacing w:line="240" w:lineRule="auto"/>
              <w:ind w:firstLine="420"/>
              <w:jc w:val="center"/>
              <w:rPr>
                <w:rFonts w:ascii="仿宋_GB2312" w:eastAsia="仿宋_GB2312"/>
                <w:kern w:val="0"/>
              </w:rPr>
            </w:pPr>
          </w:p>
        </w:tc>
      </w:tr>
      <w:tr w14:paraId="3074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F75743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02BFA3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220F8ED">
            <w:pPr>
              <w:spacing w:line="240" w:lineRule="auto"/>
              <w:ind w:firstLine="420"/>
              <w:jc w:val="center"/>
              <w:rPr>
                <w:rFonts w:ascii="仿宋_GB2312" w:eastAsia="仿宋_GB2312"/>
                <w:kern w:val="0"/>
              </w:rPr>
            </w:pPr>
          </w:p>
        </w:tc>
        <w:tc>
          <w:tcPr>
            <w:tcW w:w="1249" w:type="dxa"/>
            <w:vAlign w:val="center"/>
          </w:tcPr>
          <w:p w14:paraId="561AE0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基本医疗服务</w:t>
            </w:r>
          </w:p>
        </w:tc>
        <w:tc>
          <w:tcPr>
            <w:tcW w:w="1298" w:type="dxa"/>
            <w:vAlign w:val="center"/>
          </w:tcPr>
          <w:p w14:paraId="6EFF7BF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55.5</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万人口</w:t>
            </w:r>
          </w:p>
        </w:tc>
        <w:tc>
          <w:tcPr>
            <w:tcW w:w="1269" w:type="dxa"/>
            <w:vAlign w:val="center"/>
          </w:tcPr>
          <w:p w14:paraId="12BB5FB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55.5</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万人口</w:t>
            </w:r>
          </w:p>
        </w:tc>
        <w:tc>
          <w:tcPr>
            <w:tcW w:w="699" w:type="dxa"/>
            <w:vAlign w:val="center"/>
          </w:tcPr>
          <w:p w14:paraId="748AFC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63535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5304007">
            <w:pPr>
              <w:spacing w:line="240" w:lineRule="auto"/>
              <w:ind w:firstLine="420"/>
              <w:jc w:val="center"/>
              <w:rPr>
                <w:rFonts w:ascii="仿宋_GB2312" w:eastAsia="仿宋_GB2312"/>
                <w:kern w:val="0"/>
              </w:rPr>
            </w:pPr>
          </w:p>
        </w:tc>
      </w:tr>
      <w:tr w14:paraId="5BCDF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0CAFC8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8C80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6FA6B7D">
            <w:pPr>
              <w:spacing w:line="240" w:lineRule="auto"/>
              <w:ind w:firstLine="420"/>
              <w:jc w:val="center"/>
              <w:rPr>
                <w:rFonts w:ascii="仿宋_GB2312" w:eastAsia="仿宋_GB2312"/>
                <w:kern w:val="0"/>
              </w:rPr>
            </w:pPr>
          </w:p>
        </w:tc>
        <w:tc>
          <w:tcPr>
            <w:tcW w:w="1249" w:type="dxa"/>
            <w:vAlign w:val="center"/>
          </w:tcPr>
          <w:p w14:paraId="6BE891A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计生事业服务人口</w:t>
            </w:r>
          </w:p>
        </w:tc>
        <w:tc>
          <w:tcPr>
            <w:tcW w:w="1298" w:type="dxa"/>
            <w:vAlign w:val="center"/>
          </w:tcPr>
          <w:p w14:paraId="45EF34AD">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55.5</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万人口</w:t>
            </w:r>
          </w:p>
        </w:tc>
        <w:tc>
          <w:tcPr>
            <w:tcW w:w="1269" w:type="dxa"/>
            <w:vAlign w:val="center"/>
          </w:tcPr>
          <w:p w14:paraId="413AFD1C">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55.5</w:t>
            </w:r>
            <w:r>
              <w:rPr>
                <w:rFonts w:hint="eastAsia" w:ascii="仿宋_GB2312" w:hAnsi="宋体" w:eastAsia="仿宋_GB2312" w:cs="宋体"/>
                <w:kern w:val="0"/>
                <w:lang w:val="en-US" w:eastAsia="zh-CN"/>
              </w:rPr>
              <w:t>0</w:t>
            </w:r>
            <w:r>
              <w:rPr>
                <w:rFonts w:hint="eastAsia" w:ascii="仿宋_GB2312" w:hAnsi="宋体" w:eastAsia="仿宋_GB2312" w:cs="宋体"/>
                <w:kern w:val="0"/>
                <w:lang w:eastAsia="zh-CN"/>
              </w:rPr>
              <w:t>万人口</w:t>
            </w:r>
          </w:p>
        </w:tc>
        <w:tc>
          <w:tcPr>
            <w:tcW w:w="699" w:type="dxa"/>
            <w:vAlign w:val="center"/>
          </w:tcPr>
          <w:p w14:paraId="220867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311253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1283F117">
            <w:pPr>
              <w:spacing w:line="240" w:lineRule="auto"/>
              <w:ind w:firstLine="420"/>
              <w:jc w:val="center"/>
              <w:rPr>
                <w:rFonts w:ascii="仿宋_GB2312" w:eastAsia="仿宋_GB2312"/>
                <w:kern w:val="0"/>
              </w:rPr>
            </w:pPr>
          </w:p>
        </w:tc>
      </w:tr>
      <w:tr w14:paraId="696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68E388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4CF91B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50CD81B">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299F4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4B291C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1269" w:type="dxa"/>
            <w:vAlign w:val="center"/>
          </w:tcPr>
          <w:p w14:paraId="240A0F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699" w:type="dxa"/>
            <w:vAlign w:val="center"/>
          </w:tcPr>
          <w:p w14:paraId="69DAA75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1686965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32FC4524">
            <w:pPr>
              <w:spacing w:line="240" w:lineRule="auto"/>
              <w:ind w:firstLine="420"/>
              <w:jc w:val="center"/>
              <w:rPr>
                <w:rFonts w:ascii="仿宋_GB2312" w:eastAsia="仿宋_GB2312"/>
                <w:kern w:val="0"/>
              </w:rPr>
            </w:pPr>
          </w:p>
        </w:tc>
      </w:tr>
      <w:tr w14:paraId="00E3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EE3623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55C25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805FEFC">
            <w:pPr>
              <w:spacing w:line="240" w:lineRule="auto"/>
              <w:ind w:firstLine="420"/>
              <w:jc w:val="center"/>
              <w:rPr>
                <w:rFonts w:ascii="仿宋_GB2312" w:eastAsia="仿宋_GB2312"/>
                <w:kern w:val="0"/>
              </w:rPr>
            </w:pPr>
          </w:p>
        </w:tc>
        <w:tc>
          <w:tcPr>
            <w:tcW w:w="1249" w:type="dxa"/>
            <w:vAlign w:val="center"/>
          </w:tcPr>
          <w:p w14:paraId="301338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医疗服务质量和服务水平</w:t>
            </w:r>
          </w:p>
        </w:tc>
        <w:tc>
          <w:tcPr>
            <w:tcW w:w="1298" w:type="dxa"/>
            <w:vAlign w:val="center"/>
          </w:tcPr>
          <w:p w14:paraId="68B864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1269" w:type="dxa"/>
            <w:vAlign w:val="center"/>
          </w:tcPr>
          <w:p w14:paraId="05CD3A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699" w:type="dxa"/>
            <w:vAlign w:val="center"/>
          </w:tcPr>
          <w:p w14:paraId="4758BC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702307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157CAFEF">
            <w:pPr>
              <w:spacing w:line="240" w:lineRule="auto"/>
              <w:ind w:firstLine="420"/>
              <w:jc w:val="center"/>
              <w:rPr>
                <w:rFonts w:ascii="仿宋_GB2312" w:eastAsia="仿宋_GB2312"/>
                <w:kern w:val="0"/>
              </w:rPr>
            </w:pPr>
          </w:p>
        </w:tc>
      </w:tr>
      <w:tr w14:paraId="56BD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FC3E81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FB702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D5F54DD">
            <w:pPr>
              <w:spacing w:line="240" w:lineRule="auto"/>
              <w:ind w:firstLine="420"/>
              <w:jc w:val="center"/>
              <w:rPr>
                <w:rFonts w:ascii="仿宋_GB2312" w:eastAsia="仿宋_GB2312"/>
                <w:kern w:val="0"/>
              </w:rPr>
            </w:pPr>
          </w:p>
        </w:tc>
        <w:tc>
          <w:tcPr>
            <w:tcW w:w="1249" w:type="dxa"/>
            <w:vAlign w:val="center"/>
          </w:tcPr>
          <w:p w14:paraId="0A537B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基本药物制度</w:t>
            </w:r>
          </w:p>
        </w:tc>
        <w:tc>
          <w:tcPr>
            <w:tcW w:w="1298" w:type="dxa"/>
            <w:vAlign w:val="center"/>
          </w:tcPr>
          <w:p w14:paraId="12B94C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1269" w:type="dxa"/>
            <w:vAlign w:val="center"/>
          </w:tcPr>
          <w:p w14:paraId="3D4AAD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699" w:type="dxa"/>
            <w:vAlign w:val="center"/>
          </w:tcPr>
          <w:p w14:paraId="03F7D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55C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4CF695B4">
            <w:pPr>
              <w:spacing w:line="240" w:lineRule="auto"/>
              <w:ind w:firstLine="420"/>
              <w:jc w:val="center"/>
              <w:rPr>
                <w:rFonts w:ascii="仿宋_GB2312" w:eastAsia="仿宋_GB2312"/>
                <w:kern w:val="0"/>
              </w:rPr>
            </w:pPr>
          </w:p>
        </w:tc>
      </w:tr>
      <w:tr w14:paraId="2082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BD393B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6FDB8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AC2C2E4">
            <w:pPr>
              <w:spacing w:line="240" w:lineRule="auto"/>
              <w:ind w:firstLine="420"/>
              <w:jc w:val="center"/>
              <w:rPr>
                <w:rFonts w:ascii="仿宋_GB2312" w:eastAsia="仿宋_GB2312"/>
                <w:kern w:val="0"/>
              </w:rPr>
            </w:pPr>
          </w:p>
        </w:tc>
        <w:tc>
          <w:tcPr>
            <w:tcW w:w="1249" w:type="dxa"/>
            <w:vAlign w:val="center"/>
          </w:tcPr>
          <w:p w14:paraId="1D1519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w:t>
            </w:r>
          </w:p>
        </w:tc>
        <w:tc>
          <w:tcPr>
            <w:tcW w:w="1298" w:type="dxa"/>
            <w:vAlign w:val="center"/>
          </w:tcPr>
          <w:p w14:paraId="3823F7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1269" w:type="dxa"/>
            <w:vAlign w:val="center"/>
          </w:tcPr>
          <w:p w14:paraId="27E8E5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699" w:type="dxa"/>
            <w:vAlign w:val="center"/>
          </w:tcPr>
          <w:p w14:paraId="5664B1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869" w:type="dxa"/>
            <w:vAlign w:val="center"/>
          </w:tcPr>
          <w:p w14:paraId="70D6B7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423" w:type="dxa"/>
            <w:vAlign w:val="center"/>
          </w:tcPr>
          <w:p w14:paraId="3E9F3494">
            <w:pPr>
              <w:spacing w:line="240" w:lineRule="auto"/>
              <w:ind w:firstLine="420"/>
              <w:jc w:val="center"/>
              <w:rPr>
                <w:rFonts w:ascii="仿宋_GB2312" w:eastAsia="仿宋_GB2312"/>
                <w:kern w:val="0"/>
              </w:rPr>
            </w:pPr>
          </w:p>
        </w:tc>
      </w:tr>
      <w:tr w14:paraId="12F0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FD15E7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6E49556">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0684342">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29B738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36A244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1F7B5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43E4688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23741C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327D332D">
            <w:pPr>
              <w:spacing w:line="240" w:lineRule="auto"/>
              <w:ind w:firstLine="420"/>
              <w:jc w:val="center"/>
              <w:rPr>
                <w:rFonts w:ascii="仿宋_GB2312" w:eastAsia="仿宋_GB2312"/>
                <w:kern w:val="0"/>
              </w:rPr>
            </w:pPr>
          </w:p>
        </w:tc>
      </w:tr>
      <w:tr w14:paraId="4EE7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7DC1B36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E348DB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59178C4">
            <w:pPr>
              <w:spacing w:line="240" w:lineRule="auto"/>
              <w:ind w:firstLine="420"/>
              <w:jc w:val="center"/>
              <w:rPr>
                <w:rFonts w:ascii="仿宋_GB2312" w:eastAsia="仿宋_GB2312"/>
                <w:kern w:val="0"/>
              </w:rPr>
            </w:pPr>
          </w:p>
        </w:tc>
        <w:tc>
          <w:tcPr>
            <w:tcW w:w="1249" w:type="dxa"/>
            <w:vAlign w:val="center"/>
          </w:tcPr>
          <w:p w14:paraId="7611EB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医疗服务检查</w:t>
            </w:r>
          </w:p>
        </w:tc>
        <w:tc>
          <w:tcPr>
            <w:tcW w:w="1298" w:type="dxa"/>
            <w:vAlign w:val="center"/>
          </w:tcPr>
          <w:p w14:paraId="4F97CF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23AEF6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0B288C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6EBDC7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034604BF">
            <w:pPr>
              <w:spacing w:line="240" w:lineRule="auto"/>
              <w:ind w:firstLine="420"/>
              <w:jc w:val="center"/>
              <w:rPr>
                <w:rFonts w:ascii="仿宋_GB2312" w:eastAsia="仿宋_GB2312"/>
                <w:kern w:val="0"/>
              </w:rPr>
            </w:pPr>
          </w:p>
        </w:tc>
      </w:tr>
      <w:tr w14:paraId="1B11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3775F0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BBFDDD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28A7A58">
            <w:pPr>
              <w:spacing w:line="240" w:lineRule="auto"/>
              <w:ind w:firstLine="420"/>
              <w:jc w:val="center"/>
              <w:rPr>
                <w:rFonts w:ascii="仿宋_GB2312" w:eastAsia="仿宋_GB2312"/>
                <w:kern w:val="0"/>
              </w:rPr>
            </w:pPr>
          </w:p>
        </w:tc>
        <w:tc>
          <w:tcPr>
            <w:tcW w:w="1249" w:type="dxa"/>
            <w:vAlign w:val="center"/>
          </w:tcPr>
          <w:p w14:paraId="07295E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老年乡村医生补助</w:t>
            </w:r>
          </w:p>
        </w:tc>
        <w:tc>
          <w:tcPr>
            <w:tcW w:w="1298" w:type="dxa"/>
            <w:vAlign w:val="center"/>
          </w:tcPr>
          <w:p w14:paraId="7EA757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1269" w:type="dxa"/>
            <w:vAlign w:val="center"/>
          </w:tcPr>
          <w:p w14:paraId="03265A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699" w:type="dxa"/>
            <w:vAlign w:val="center"/>
          </w:tcPr>
          <w:p w14:paraId="7B4572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292365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5358558D">
            <w:pPr>
              <w:spacing w:line="240" w:lineRule="auto"/>
              <w:ind w:firstLine="420"/>
              <w:jc w:val="center"/>
              <w:rPr>
                <w:rFonts w:ascii="仿宋_GB2312" w:eastAsia="仿宋_GB2312"/>
                <w:kern w:val="0"/>
              </w:rPr>
            </w:pPr>
          </w:p>
        </w:tc>
      </w:tr>
      <w:tr w14:paraId="29CA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84B358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9C5F46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8371F54">
            <w:pPr>
              <w:spacing w:line="240" w:lineRule="auto"/>
              <w:ind w:firstLine="420"/>
              <w:jc w:val="center"/>
              <w:rPr>
                <w:rFonts w:ascii="仿宋_GB2312" w:eastAsia="仿宋_GB2312"/>
                <w:kern w:val="0"/>
              </w:rPr>
            </w:pPr>
          </w:p>
        </w:tc>
        <w:tc>
          <w:tcPr>
            <w:tcW w:w="1249" w:type="dxa"/>
            <w:vAlign w:val="center"/>
          </w:tcPr>
          <w:p w14:paraId="0C8955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计划生育家庭补助</w:t>
            </w:r>
          </w:p>
        </w:tc>
        <w:tc>
          <w:tcPr>
            <w:tcW w:w="1298" w:type="dxa"/>
            <w:vAlign w:val="center"/>
          </w:tcPr>
          <w:p w14:paraId="27BACC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1269" w:type="dxa"/>
            <w:vAlign w:val="center"/>
          </w:tcPr>
          <w:p w14:paraId="3B5B00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699" w:type="dxa"/>
            <w:vAlign w:val="center"/>
          </w:tcPr>
          <w:p w14:paraId="439B27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4F8A11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0CC0B39C">
            <w:pPr>
              <w:spacing w:line="240" w:lineRule="auto"/>
              <w:ind w:firstLine="420"/>
              <w:jc w:val="center"/>
              <w:rPr>
                <w:rFonts w:ascii="仿宋_GB2312" w:eastAsia="仿宋_GB2312"/>
                <w:kern w:val="0"/>
              </w:rPr>
            </w:pPr>
          </w:p>
        </w:tc>
      </w:tr>
      <w:tr w14:paraId="20B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6A70B0A">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BB1D627">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50092046">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4896C3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增强优质医疗服务资源供给能力</w:t>
            </w:r>
          </w:p>
        </w:tc>
        <w:tc>
          <w:tcPr>
            <w:tcW w:w="1298" w:type="dxa"/>
            <w:vAlign w:val="center"/>
          </w:tcPr>
          <w:p w14:paraId="00C121B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1269" w:type="dxa"/>
            <w:vAlign w:val="center"/>
          </w:tcPr>
          <w:p w14:paraId="25AF2E6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699" w:type="dxa"/>
            <w:vAlign w:val="center"/>
          </w:tcPr>
          <w:p w14:paraId="454201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2F86D84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54428F7">
            <w:pPr>
              <w:spacing w:line="240" w:lineRule="auto"/>
              <w:ind w:firstLine="420"/>
              <w:jc w:val="center"/>
              <w:rPr>
                <w:rFonts w:ascii="仿宋_GB2312" w:eastAsia="仿宋_GB2312"/>
                <w:kern w:val="0"/>
              </w:rPr>
            </w:pPr>
          </w:p>
        </w:tc>
      </w:tr>
      <w:tr w14:paraId="5C8F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0977C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EE71D61">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CF665AE">
            <w:pPr>
              <w:spacing w:line="240" w:lineRule="auto"/>
              <w:ind w:firstLine="420"/>
              <w:jc w:val="center"/>
              <w:rPr>
                <w:rFonts w:ascii="仿宋_GB2312" w:eastAsia="仿宋_GB2312"/>
                <w:kern w:val="0"/>
              </w:rPr>
            </w:pPr>
          </w:p>
        </w:tc>
        <w:tc>
          <w:tcPr>
            <w:tcW w:w="1249" w:type="dxa"/>
            <w:vAlign w:val="center"/>
          </w:tcPr>
          <w:p w14:paraId="145F6B1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减轻群众负担，保障群众权益</w:t>
            </w:r>
          </w:p>
        </w:tc>
        <w:tc>
          <w:tcPr>
            <w:tcW w:w="1298" w:type="dxa"/>
            <w:vAlign w:val="center"/>
          </w:tcPr>
          <w:p w14:paraId="28D0C31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1269" w:type="dxa"/>
            <w:vAlign w:val="center"/>
          </w:tcPr>
          <w:p w14:paraId="1E5F872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699" w:type="dxa"/>
            <w:vAlign w:val="center"/>
          </w:tcPr>
          <w:p w14:paraId="5E5F14E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00CB64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4A346087">
            <w:pPr>
              <w:spacing w:line="240" w:lineRule="auto"/>
              <w:ind w:firstLine="420"/>
              <w:jc w:val="center"/>
              <w:rPr>
                <w:rFonts w:ascii="仿宋_GB2312" w:eastAsia="仿宋_GB2312"/>
                <w:kern w:val="0"/>
              </w:rPr>
            </w:pPr>
          </w:p>
        </w:tc>
      </w:tr>
      <w:tr w14:paraId="036E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E71360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F1C570">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C5C6F40">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4274FD1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重大传染疫情暴发</w:t>
            </w:r>
          </w:p>
        </w:tc>
        <w:tc>
          <w:tcPr>
            <w:tcW w:w="1298" w:type="dxa"/>
            <w:vAlign w:val="center"/>
          </w:tcPr>
          <w:p w14:paraId="2552F76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01B112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034FC9A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0E56903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051C79F">
            <w:pPr>
              <w:spacing w:line="240" w:lineRule="auto"/>
              <w:ind w:firstLine="420"/>
              <w:jc w:val="center"/>
              <w:rPr>
                <w:rFonts w:ascii="仿宋_GB2312" w:eastAsia="仿宋_GB2312"/>
                <w:kern w:val="0"/>
              </w:rPr>
            </w:pPr>
          </w:p>
        </w:tc>
      </w:tr>
      <w:tr w14:paraId="51D05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BEE670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312E3E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A8E87F9">
            <w:pPr>
              <w:spacing w:line="240" w:lineRule="auto"/>
              <w:ind w:firstLine="420"/>
              <w:jc w:val="center"/>
              <w:rPr>
                <w:rFonts w:ascii="仿宋_GB2312" w:eastAsia="仿宋_GB2312"/>
                <w:kern w:val="0"/>
              </w:rPr>
            </w:pPr>
          </w:p>
        </w:tc>
        <w:tc>
          <w:tcPr>
            <w:tcW w:w="1249" w:type="dxa"/>
            <w:vAlign w:val="center"/>
          </w:tcPr>
          <w:p w14:paraId="0C01626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重大医疗事故</w:t>
            </w:r>
          </w:p>
        </w:tc>
        <w:tc>
          <w:tcPr>
            <w:tcW w:w="1298" w:type="dxa"/>
            <w:vAlign w:val="center"/>
          </w:tcPr>
          <w:p w14:paraId="2C02F27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2783819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1A38952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5F3BEA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25742333">
            <w:pPr>
              <w:spacing w:line="240" w:lineRule="auto"/>
              <w:ind w:firstLine="420"/>
              <w:jc w:val="center"/>
              <w:rPr>
                <w:rFonts w:ascii="仿宋_GB2312" w:eastAsia="仿宋_GB2312"/>
                <w:kern w:val="0"/>
              </w:rPr>
            </w:pPr>
          </w:p>
        </w:tc>
      </w:tr>
      <w:tr w14:paraId="70EC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C4F1F8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E6F101A">
            <w:pPr>
              <w:spacing w:line="240" w:lineRule="auto"/>
              <w:ind w:firstLine="420"/>
              <w:jc w:val="center"/>
              <w:rPr>
                <w:rFonts w:ascii="仿宋_GB2312" w:eastAsia="仿宋_GB2312"/>
                <w:kern w:val="0"/>
              </w:rPr>
            </w:pPr>
          </w:p>
        </w:tc>
        <w:tc>
          <w:tcPr>
            <w:tcW w:w="1029" w:type="dxa"/>
            <w:tcBorders>
              <w:bottom w:val="nil"/>
            </w:tcBorders>
            <w:vAlign w:val="center"/>
          </w:tcPr>
          <w:p w14:paraId="4C2701F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69085D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医疗废弃物管理符合环保要求</w:t>
            </w:r>
          </w:p>
        </w:tc>
        <w:tc>
          <w:tcPr>
            <w:tcW w:w="1298" w:type="dxa"/>
            <w:vAlign w:val="center"/>
          </w:tcPr>
          <w:p w14:paraId="409A44F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1269" w:type="dxa"/>
            <w:vAlign w:val="center"/>
          </w:tcPr>
          <w:p w14:paraId="4D400CA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699" w:type="dxa"/>
            <w:vAlign w:val="center"/>
          </w:tcPr>
          <w:p w14:paraId="35462F0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9C439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1EF6FEFB">
            <w:pPr>
              <w:spacing w:line="240" w:lineRule="auto"/>
              <w:ind w:firstLine="420"/>
              <w:jc w:val="center"/>
              <w:rPr>
                <w:rFonts w:ascii="仿宋_GB2312" w:eastAsia="仿宋_GB2312"/>
                <w:kern w:val="0"/>
              </w:rPr>
            </w:pPr>
          </w:p>
        </w:tc>
      </w:tr>
      <w:tr w14:paraId="115C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B092D6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DC94183">
            <w:pPr>
              <w:spacing w:line="240" w:lineRule="auto"/>
              <w:ind w:firstLine="420"/>
              <w:jc w:val="center"/>
              <w:rPr>
                <w:rFonts w:ascii="仿宋_GB2312" w:eastAsia="仿宋_GB2312"/>
                <w:kern w:val="0"/>
              </w:rPr>
            </w:pPr>
          </w:p>
        </w:tc>
        <w:tc>
          <w:tcPr>
            <w:tcW w:w="1029" w:type="dxa"/>
            <w:tcBorders>
              <w:bottom w:val="nil"/>
            </w:tcBorders>
            <w:vAlign w:val="center"/>
          </w:tcPr>
          <w:p w14:paraId="324B3E81">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542D96A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提高诊疗水平和医院整体服务水平</w:t>
            </w:r>
          </w:p>
        </w:tc>
        <w:tc>
          <w:tcPr>
            <w:tcW w:w="1298" w:type="dxa"/>
            <w:vAlign w:val="center"/>
          </w:tcPr>
          <w:p w14:paraId="4BCB18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269" w:type="dxa"/>
            <w:vAlign w:val="center"/>
          </w:tcPr>
          <w:p w14:paraId="14F45B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699" w:type="dxa"/>
            <w:vAlign w:val="center"/>
          </w:tcPr>
          <w:p w14:paraId="7A54E2A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185464F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7EC223DB">
            <w:pPr>
              <w:spacing w:line="240" w:lineRule="auto"/>
              <w:ind w:firstLine="420"/>
              <w:jc w:val="center"/>
              <w:rPr>
                <w:rFonts w:ascii="仿宋_GB2312" w:eastAsia="仿宋_GB2312"/>
                <w:kern w:val="0"/>
              </w:rPr>
            </w:pPr>
          </w:p>
        </w:tc>
      </w:tr>
      <w:tr w14:paraId="0347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690F6873">
            <w:pPr>
              <w:spacing w:line="240" w:lineRule="auto"/>
              <w:ind w:firstLine="420"/>
              <w:jc w:val="center"/>
              <w:rPr>
                <w:rFonts w:ascii="仿宋_GB2312" w:eastAsia="仿宋_GB2312"/>
                <w:kern w:val="0"/>
              </w:rPr>
            </w:pPr>
          </w:p>
        </w:tc>
        <w:tc>
          <w:tcPr>
            <w:tcW w:w="1069" w:type="dxa"/>
            <w:tcBorders>
              <w:bottom w:val="nil"/>
            </w:tcBorders>
            <w:vAlign w:val="center"/>
          </w:tcPr>
          <w:p w14:paraId="5F6F6D31">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341B626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3DE4C2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055DD65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群众满意率</w:t>
            </w:r>
          </w:p>
        </w:tc>
        <w:tc>
          <w:tcPr>
            <w:tcW w:w="1298" w:type="dxa"/>
            <w:vAlign w:val="center"/>
          </w:tcPr>
          <w:p w14:paraId="18DA1E8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269" w:type="dxa"/>
            <w:vAlign w:val="center"/>
          </w:tcPr>
          <w:p w14:paraId="55CE195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97%</w:t>
            </w:r>
          </w:p>
        </w:tc>
        <w:tc>
          <w:tcPr>
            <w:tcW w:w="699" w:type="dxa"/>
            <w:vAlign w:val="center"/>
          </w:tcPr>
          <w:p w14:paraId="0B3CE8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69" w:type="dxa"/>
            <w:vAlign w:val="center"/>
          </w:tcPr>
          <w:p w14:paraId="2A9FB0F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423" w:type="dxa"/>
            <w:vAlign w:val="center"/>
          </w:tcPr>
          <w:p w14:paraId="6924FC73">
            <w:pPr>
              <w:spacing w:line="240" w:lineRule="auto"/>
              <w:ind w:firstLine="420"/>
              <w:jc w:val="center"/>
              <w:rPr>
                <w:rFonts w:ascii="仿宋_GB2312" w:eastAsia="仿宋_GB2312"/>
                <w:kern w:val="0"/>
              </w:rPr>
            </w:pPr>
          </w:p>
        </w:tc>
      </w:tr>
      <w:tr w14:paraId="6B1F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92ACB7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13BD291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5C24D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22BA6C52">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7766F259">
            <w:pPr>
              <w:spacing w:line="240" w:lineRule="auto"/>
              <w:jc w:val="center"/>
              <w:rPr>
                <w:rFonts w:hint="eastAsia" w:ascii="仿宋_GB2312" w:eastAsia="仿宋_GB2312"/>
                <w:kern w:val="0"/>
                <w:lang w:eastAsia="zh-CN"/>
              </w:rPr>
            </w:pPr>
            <w:r>
              <w:rPr>
                <w:rFonts w:hint="eastAsia" w:ascii="仿宋_GB2312" w:eastAsia="仿宋_GB2312"/>
                <w:kern w:val="0"/>
                <w:lang w:eastAsia="zh-CN"/>
              </w:rPr>
              <w:t>降低服务成本，提高资金使用效率</w:t>
            </w:r>
          </w:p>
        </w:tc>
        <w:tc>
          <w:tcPr>
            <w:tcW w:w="1298" w:type="dxa"/>
            <w:vAlign w:val="center"/>
          </w:tcPr>
          <w:p w14:paraId="7E782B4F">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1269" w:type="dxa"/>
            <w:vAlign w:val="center"/>
          </w:tcPr>
          <w:p w14:paraId="4E893813">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699" w:type="dxa"/>
            <w:vAlign w:val="center"/>
          </w:tcPr>
          <w:p w14:paraId="018F46B4">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869" w:type="dxa"/>
            <w:vAlign w:val="center"/>
          </w:tcPr>
          <w:p w14:paraId="2FC81D05">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1423" w:type="dxa"/>
            <w:vAlign w:val="center"/>
          </w:tcPr>
          <w:p w14:paraId="450071D0">
            <w:pPr>
              <w:spacing w:line="240" w:lineRule="auto"/>
              <w:ind w:firstLine="420"/>
              <w:jc w:val="center"/>
              <w:rPr>
                <w:rFonts w:ascii="仿宋_GB2312" w:eastAsia="仿宋_GB2312"/>
                <w:kern w:val="0"/>
              </w:rPr>
            </w:pPr>
          </w:p>
        </w:tc>
      </w:tr>
      <w:tr w14:paraId="57EF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79DC8A4">
            <w:pPr>
              <w:spacing w:line="240" w:lineRule="auto"/>
              <w:ind w:firstLine="420"/>
              <w:jc w:val="center"/>
              <w:rPr>
                <w:rFonts w:ascii="仿宋_GB2312" w:eastAsia="仿宋_GB2312"/>
                <w:kern w:val="0"/>
              </w:rPr>
            </w:pPr>
          </w:p>
        </w:tc>
        <w:tc>
          <w:tcPr>
            <w:tcW w:w="1069" w:type="dxa"/>
            <w:vMerge w:val="continue"/>
            <w:vAlign w:val="center"/>
          </w:tcPr>
          <w:p w14:paraId="1EDED57B">
            <w:pPr>
              <w:spacing w:line="240" w:lineRule="auto"/>
              <w:ind w:firstLine="420"/>
              <w:jc w:val="center"/>
              <w:rPr>
                <w:rFonts w:ascii="仿宋_GB2312" w:eastAsia="仿宋_GB2312"/>
                <w:kern w:val="0"/>
              </w:rPr>
            </w:pPr>
          </w:p>
        </w:tc>
        <w:tc>
          <w:tcPr>
            <w:tcW w:w="1029" w:type="dxa"/>
            <w:tcBorders>
              <w:top w:val="nil"/>
            </w:tcBorders>
            <w:vAlign w:val="center"/>
          </w:tcPr>
          <w:p w14:paraId="2540698D">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18F0AEA2">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6C8DB102">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218B7F25">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38E008ED">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028D3CE4">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784B15DF">
            <w:pPr>
              <w:spacing w:line="240" w:lineRule="auto"/>
              <w:ind w:firstLine="420"/>
              <w:jc w:val="center"/>
              <w:rPr>
                <w:rFonts w:ascii="仿宋_GB2312" w:eastAsia="仿宋_GB2312"/>
                <w:kern w:val="0"/>
              </w:rPr>
            </w:pPr>
          </w:p>
        </w:tc>
      </w:tr>
      <w:tr w14:paraId="1BD1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794DE0">
            <w:pPr>
              <w:spacing w:line="240" w:lineRule="auto"/>
              <w:ind w:firstLine="420"/>
              <w:jc w:val="center"/>
              <w:rPr>
                <w:rFonts w:ascii="仿宋_GB2312" w:eastAsia="仿宋_GB2312"/>
                <w:kern w:val="0"/>
              </w:rPr>
            </w:pPr>
          </w:p>
        </w:tc>
        <w:tc>
          <w:tcPr>
            <w:tcW w:w="1069" w:type="dxa"/>
            <w:vMerge w:val="continue"/>
            <w:vAlign w:val="center"/>
          </w:tcPr>
          <w:p w14:paraId="1B9E01EC">
            <w:pPr>
              <w:spacing w:line="240" w:lineRule="auto"/>
              <w:ind w:firstLine="420"/>
              <w:jc w:val="center"/>
              <w:rPr>
                <w:rFonts w:ascii="仿宋_GB2312" w:eastAsia="仿宋_GB2312"/>
                <w:kern w:val="0"/>
              </w:rPr>
            </w:pPr>
          </w:p>
        </w:tc>
        <w:tc>
          <w:tcPr>
            <w:tcW w:w="1029" w:type="dxa"/>
            <w:tcBorders>
              <w:top w:val="nil"/>
            </w:tcBorders>
            <w:vAlign w:val="center"/>
          </w:tcPr>
          <w:p w14:paraId="6E97ABCC">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2DE5D727">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14:paraId="4E19AF59">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2C544B95">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6EC9096F">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4319CA38">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6B4EB504">
            <w:pPr>
              <w:spacing w:line="240" w:lineRule="auto"/>
              <w:ind w:firstLine="420"/>
              <w:jc w:val="center"/>
              <w:rPr>
                <w:rFonts w:ascii="仿宋_GB2312" w:eastAsia="仿宋_GB2312"/>
                <w:kern w:val="0"/>
              </w:rPr>
            </w:pPr>
          </w:p>
        </w:tc>
      </w:tr>
      <w:tr w14:paraId="15BC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A11489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77EDBDC2">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7CFA215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6AEE27B">
            <w:pPr>
              <w:spacing w:line="240" w:lineRule="auto"/>
              <w:ind w:firstLine="420"/>
              <w:jc w:val="center"/>
              <w:rPr>
                <w:rFonts w:ascii="仿宋_GB2312" w:eastAsia="仿宋_GB2312"/>
                <w:kern w:val="0"/>
              </w:rPr>
            </w:pPr>
          </w:p>
        </w:tc>
      </w:tr>
    </w:tbl>
    <w:p w14:paraId="7B293A52">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2025年9月19日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5240401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14:paraId="7F0711C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10815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2A35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49E08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8DCB9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D9D70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B07B7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D7A305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30670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978A6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3A8BD2D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44D54B">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C76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464AF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D7FAE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6E87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29FF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E1498B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E9D6E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09D7F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922BD2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4D7D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48D8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380887">
            <w:pPr>
              <w:spacing w:line="240" w:lineRule="auto"/>
              <w:ind w:firstLine="420"/>
              <w:jc w:val="center"/>
              <w:rPr>
                <w:rFonts w:ascii="仿宋_GB2312" w:hAnsi="宋体" w:eastAsia="仿宋_GB2312" w:cs="宋体"/>
                <w:kern w:val="0"/>
                <w:lang w:eastAsia="zh-CN"/>
              </w:rPr>
            </w:pPr>
          </w:p>
        </w:tc>
        <w:tc>
          <w:tcPr>
            <w:tcW w:w="1020" w:type="dxa"/>
            <w:vAlign w:val="center"/>
          </w:tcPr>
          <w:p w14:paraId="58C29F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7B8CE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989C4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C86F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D7F9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F5DA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A6F18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24405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7300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4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0A837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659C3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E5026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1099" w:type="dxa"/>
            <w:vAlign w:val="center"/>
          </w:tcPr>
          <w:p w14:paraId="0016C96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1099" w:type="dxa"/>
            <w:vAlign w:val="center"/>
          </w:tcPr>
          <w:p w14:paraId="0B62D75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809" w:type="dxa"/>
            <w:vAlign w:val="center"/>
          </w:tcPr>
          <w:p w14:paraId="16EBBEAC">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E43194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7B937AEB">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2050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3A1B8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7F5E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819A24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1099" w:type="dxa"/>
            <w:vAlign w:val="center"/>
          </w:tcPr>
          <w:p w14:paraId="0132820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1099" w:type="dxa"/>
            <w:vAlign w:val="center"/>
          </w:tcPr>
          <w:p w14:paraId="6DCD29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809" w:type="dxa"/>
            <w:vAlign w:val="center"/>
          </w:tcPr>
          <w:p w14:paraId="464BC214">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4F51311C">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1BEF7935">
            <w:pPr>
              <w:pStyle w:val="10"/>
              <w:jc w:val="center"/>
              <w:rPr>
                <w:rFonts w:hint="eastAsia" w:ascii="仿宋_GB2312" w:hAnsi="宋体" w:eastAsia="仿宋_GB2312" w:cs="宋体"/>
                <w:snapToGrid w:val="0"/>
                <w:color w:val="000000"/>
                <w:kern w:val="0"/>
                <w:sz w:val="21"/>
                <w:szCs w:val="21"/>
                <w:lang w:val="en-US" w:eastAsia="zh-CN" w:bidi="ar-SA"/>
              </w:rPr>
            </w:pPr>
          </w:p>
        </w:tc>
      </w:tr>
      <w:tr w14:paraId="3340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7B5B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7A6F1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ACAF5F6">
            <w:pPr>
              <w:spacing w:line="240" w:lineRule="auto"/>
              <w:ind w:firstLine="420"/>
              <w:jc w:val="center"/>
              <w:rPr>
                <w:rFonts w:ascii="仿宋_GB2312" w:hAnsi="宋体" w:eastAsia="仿宋_GB2312" w:cs="宋体"/>
                <w:kern w:val="0"/>
                <w:lang w:eastAsia="zh-CN"/>
              </w:rPr>
            </w:pPr>
          </w:p>
        </w:tc>
        <w:tc>
          <w:tcPr>
            <w:tcW w:w="1099" w:type="dxa"/>
            <w:vAlign w:val="center"/>
          </w:tcPr>
          <w:p w14:paraId="1B650A30">
            <w:pPr>
              <w:spacing w:line="240" w:lineRule="auto"/>
              <w:ind w:firstLine="420"/>
              <w:jc w:val="center"/>
              <w:rPr>
                <w:rFonts w:ascii="仿宋_GB2312" w:hAnsi="宋体" w:eastAsia="仿宋_GB2312" w:cs="宋体"/>
                <w:kern w:val="0"/>
                <w:lang w:eastAsia="zh-CN"/>
              </w:rPr>
            </w:pPr>
          </w:p>
        </w:tc>
        <w:tc>
          <w:tcPr>
            <w:tcW w:w="1099" w:type="dxa"/>
            <w:vAlign w:val="center"/>
          </w:tcPr>
          <w:p w14:paraId="07C6361D">
            <w:pPr>
              <w:spacing w:line="240" w:lineRule="auto"/>
              <w:ind w:firstLine="420"/>
              <w:jc w:val="center"/>
              <w:rPr>
                <w:rFonts w:ascii="仿宋_GB2312" w:hAnsi="宋体" w:eastAsia="仿宋_GB2312" w:cs="宋体"/>
                <w:kern w:val="0"/>
                <w:lang w:eastAsia="zh-CN"/>
              </w:rPr>
            </w:pPr>
          </w:p>
        </w:tc>
        <w:tc>
          <w:tcPr>
            <w:tcW w:w="809" w:type="dxa"/>
            <w:vAlign w:val="center"/>
          </w:tcPr>
          <w:p w14:paraId="622207A6">
            <w:pPr>
              <w:spacing w:line="240" w:lineRule="auto"/>
              <w:ind w:firstLine="420"/>
              <w:jc w:val="center"/>
              <w:rPr>
                <w:rFonts w:ascii="仿宋_GB2312" w:hAnsi="宋体" w:eastAsia="仿宋_GB2312" w:cs="宋体"/>
                <w:kern w:val="0"/>
                <w:lang w:eastAsia="zh-CN"/>
              </w:rPr>
            </w:pPr>
          </w:p>
        </w:tc>
        <w:tc>
          <w:tcPr>
            <w:tcW w:w="849" w:type="dxa"/>
            <w:vAlign w:val="center"/>
          </w:tcPr>
          <w:p w14:paraId="3B778B9E">
            <w:pPr>
              <w:spacing w:line="240" w:lineRule="auto"/>
              <w:ind w:firstLine="420"/>
              <w:jc w:val="center"/>
              <w:rPr>
                <w:rFonts w:ascii="仿宋_GB2312" w:hAnsi="宋体" w:eastAsia="仿宋_GB2312" w:cs="宋体"/>
                <w:kern w:val="0"/>
                <w:lang w:eastAsia="zh-CN"/>
              </w:rPr>
            </w:pPr>
          </w:p>
        </w:tc>
        <w:tc>
          <w:tcPr>
            <w:tcW w:w="1383" w:type="dxa"/>
            <w:vAlign w:val="center"/>
          </w:tcPr>
          <w:p w14:paraId="074FBB00">
            <w:pPr>
              <w:spacing w:line="240" w:lineRule="auto"/>
              <w:ind w:firstLine="420"/>
              <w:jc w:val="center"/>
              <w:rPr>
                <w:rFonts w:ascii="仿宋_GB2312" w:hAnsi="宋体" w:eastAsia="仿宋_GB2312" w:cs="宋体"/>
                <w:kern w:val="0"/>
                <w:lang w:eastAsia="zh-CN"/>
              </w:rPr>
            </w:pPr>
          </w:p>
        </w:tc>
      </w:tr>
      <w:tr w14:paraId="1EDA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312EB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2E695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63C43E7">
            <w:pPr>
              <w:spacing w:line="240" w:lineRule="auto"/>
              <w:ind w:firstLine="420"/>
              <w:jc w:val="center"/>
              <w:rPr>
                <w:rFonts w:ascii="仿宋_GB2312" w:hAnsi="宋体" w:eastAsia="仿宋_GB2312" w:cs="宋体"/>
                <w:kern w:val="0"/>
              </w:rPr>
            </w:pPr>
          </w:p>
        </w:tc>
        <w:tc>
          <w:tcPr>
            <w:tcW w:w="1099" w:type="dxa"/>
            <w:vAlign w:val="center"/>
          </w:tcPr>
          <w:p w14:paraId="2DC02B6F">
            <w:pPr>
              <w:spacing w:line="240" w:lineRule="auto"/>
              <w:ind w:firstLine="420"/>
              <w:jc w:val="center"/>
              <w:rPr>
                <w:rFonts w:ascii="仿宋_GB2312" w:hAnsi="宋体" w:eastAsia="仿宋_GB2312" w:cs="宋体"/>
                <w:kern w:val="0"/>
              </w:rPr>
            </w:pPr>
          </w:p>
        </w:tc>
        <w:tc>
          <w:tcPr>
            <w:tcW w:w="1099" w:type="dxa"/>
            <w:vAlign w:val="center"/>
          </w:tcPr>
          <w:p w14:paraId="17904804">
            <w:pPr>
              <w:spacing w:line="240" w:lineRule="auto"/>
              <w:ind w:firstLine="420"/>
              <w:jc w:val="center"/>
              <w:rPr>
                <w:rFonts w:ascii="仿宋_GB2312" w:hAnsi="宋体" w:eastAsia="仿宋_GB2312" w:cs="宋体"/>
                <w:kern w:val="0"/>
              </w:rPr>
            </w:pPr>
          </w:p>
        </w:tc>
        <w:tc>
          <w:tcPr>
            <w:tcW w:w="809" w:type="dxa"/>
            <w:vAlign w:val="center"/>
          </w:tcPr>
          <w:p w14:paraId="45BEE12B">
            <w:pPr>
              <w:spacing w:line="240" w:lineRule="auto"/>
              <w:ind w:firstLine="420"/>
              <w:jc w:val="center"/>
              <w:rPr>
                <w:rFonts w:ascii="仿宋_GB2312" w:hAnsi="宋体" w:eastAsia="仿宋_GB2312" w:cs="宋体"/>
                <w:kern w:val="0"/>
              </w:rPr>
            </w:pPr>
          </w:p>
        </w:tc>
        <w:tc>
          <w:tcPr>
            <w:tcW w:w="849" w:type="dxa"/>
            <w:vAlign w:val="center"/>
          </w:tcPr>
          <w:p w14:paraId="614713BC">
            <w:pPr>
              <w:spacing w:line="240" w:lineRule="auto"/>
              <w:ind w:firstLine="420"/>
              <w:jc w:val="center"/>
              <w:rPr>
                <w:rFonts w:ascii="仿宋_GB2312" w:hAnsi="宋体" w:eastAsia="仿宋_GB2312" w:cs="宋体"/>
                <w:kern w:val="0"/>
              </w:rPr>
            </w:pPr>
          </w:p>
        </w:tc>
        <w:tc>
          <w:tcPr>
            <w:tcW w:w="1383" w:type="dxa"/>
            <w:vAlign w:val="center"/>
          </w:tcPr>
          <w:p w14:paraId="1DC0AC7A">
            <w:pPr>
              <w:spacing w:line="240" w:lineRule="auto"/>
              <w:ind w:firstLine="420"/>
              <w:jc w:val="center"/>
              <w:rPr>
                <w:rFonts w:ascii="仿宋_GB2312" w:hAnsi="宋体" w:eastAsia="仿宋_GB2312" w:cs="宋体"/>
                <w:kern w:val="0"/>
              </w:rPr>
            </w:pPr>
          </w:p>
        </w:tc>
      </w:tr>
      <w:tr w14:paraId="59D3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76D238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75C4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67672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201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4D36728">
            <w:pPr>
              <w:spacing w:line="240" w:lineRule="auto"/>
              <w:ind w:firstLine="420"/>
              <w:jc w:val="center"/>
              <w:rPr>
                <w:rFonts w:ascii="仿宋_GB2312" w:hAnsi="宋体" w:eastAsia="仿宋_GB2312" w:cs="宋体"/>
                <w:kern w:val="0"/>
              </w:rPr>
            </w:pPr>
          </w:p>
        </w:tc>
        <w:tc>
          <w:tcPr>
            <w:tcW w:w="4396" w:type="dxa"/>
            <w:gridSpan w:val="4"/>
            <w:vAlign w:val="center"/>
          </w:tcPr>
          <w:p w14:paraId="4FE2CA6E">
            <w:pPr>
              <w:pStyle w:val="10"/>
              <w:jc w:val="center"/>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以儿童孕产妇、老年人、慢性病患者为重点人群，提高慢性病等重大疾病和严重威胁妇女儿童、老年人等人群的健康问题以及突发公共卫生事件预防和处置能力，全面完成2024年基本公共卫生服务项目的各项指标。</w:t>
            </w:r>
            <w:r>
              <w:rPr>
                <w:rFonts w:asciiTheme="minorEastAsia" w:hAnsiTheme="minorEastAsia" w:eastAsiaTheme="minorEastAsia" w:cstheme="minorEastAsia"/>
                <w:sz w:val="20"/>
                <w:szCs w:val="20"/>
                <w:lang w:eastAsia="zh-CN"/>
              </w:rPr>
              <w:tab/>
            </w:r>
          </w:p>
        </w:tc>
        <w:tc>
          <w:tcPr>
            <w:tcW w:w="4140" w:type="dxa"/>
            <w:gridSpan w:val="4"/>
            <w:vAlign w:val="center"/>
          </w:tcPr>
          <w:p w14:paraId="05DC47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已完成</w:t>
            </w:r>
          </w:p>
        </w:tc>
      </w:tr>
      <w:tr w14:paraId="7A98A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F53BEB4">
            <w:pPr>
              <w:spacing w:line="240" w:lineRule="auto"/>
              <w:ind w:firstLine="420"/>
              <w:jc w:val="center"/>
              <w:rPr>
                <w:rFonts w:ascii="仿宋_GB2312" w:hAnsi="宋体" w:eastAsia="仿宋_GB2312" w:cs="宋体"/>
                <w:kern w:val="0"/>
              </w:rPr>
            </w:pPr>
          </w:p>
          <w:p w14:paraId="5B27FA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72F05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A17862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33E8C5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580CE5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8059E4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9DD2E5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2E99B4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72CC8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6B7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294A7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64E744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6EAD4B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B33711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14C7A3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居民健康档案建档管理率</w:t>
            </w:r>
          </w:p>
        </w:tc>
        <w:tc>
          <w:tcPr>
            <w:tcW w:w="1099" w:type="dxa"/>
            <w:vAlign w:val="center"/>
          </w:tcPr>
          <w:p w14:paraId="0515BE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≥62%</w:t>
            </w:r>
          </w:p>
        </w:tc>
        <w:tc>
          <w:tcPr>
            <w:tcW w:w="1099" w:type="dxa"/>
            <w:vAlign w:val="center"/>
          </w:tcPr>
          <w:p w14:paraId="3CE20A0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100%</w:t>
            </w:r>
          </w:p>
        </w:tc>
        <w:tc>
          <w:tcPr>
            <w:tcW w:w="809" w:type="dxa"/>
            <w:vAlign w:val="center"/>
          </w:tcPr>
          <w:p w14:paraId="1630D9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792E455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4DE83BE1">
            <w:pPr>
              <w:spacing w:line="240" w:lineRule="auto"/>
              <w:jc w:val="center"/>
              <w:rPr>
                <w:rFonts w:hint="eastAsia" w:ascii="仿宋_GB2312" w:hAnsi="宋体" w:eastAsia="仿宋_GB2312" w:cs="宋体"/>
                <w:kern w:val="0"/>
              </w:rPr>
            </w:pPr>
          </w:p>
        </w:tc>
      </w:tr>
      <w:tr w14:paraId="25A4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2CD0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7B62E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279362F">
            <w:pPr>
              <w:spacing w:line="240" w:lineRule="auto"/>
              <w:ind w:firstLine="420"/>
              <w:jc w:val="center"/>
              <w:rPr>
                <w:rFonts w:ascii="仿宋_GB2312" w:hAnsi="宋体" w:eastAsia="仿宋_GB2312" w:cs="宋体"/>
                <w:kern w:val="0"/>
              </w:rPr>
            </w:pPr>
          </w:p>
        </w:tc>
        <w:tc>
          <w:tcPr>
            <w:tcW w:w="1020" w:type="dxa"/>
            <w:vAlign w:val="center"/>
          </w:tcPr>
          <w:p w14:paraId="3F8455D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健康教育覆盖率</w:t>
            </w:r>
          </w:p>
        </w:tc>
        <w:tc>
          <w:tcPr>
            <w:tcW w:w="1099" w:type="dxa"/>
            <w:vAlign w:val="center"/>
          </w:tcPr>
          <w:p w14:paraId="2228857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≥70%</w:t>
            </w:r>
          </w:p>
        </w:tc>
        <w:tc>
          <w:tcPr>
            <w:tcW w:w="1099" w:type="dxa"/>
            <w:vAlign w:val="center"/>
          </w:tcPr>
          <w:p w14:paraId="074F95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80%</w:t>
            </w:r>
          </w:p>
        </w:tc>
        <w:tc>
          <w:tcPr>
            <w:tcW w:w="809" w:type="dxa"/>
            <w:vAlign w:val="center"/>
          </w:tcPr>
          <w:p w14:paraId="50453AC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5691CA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D3172B1">
            <w:pPr>
              <w:spacing w:line="240" w:lineRule="auto"/>
              <w:jc w:val="center"/>
              <w:rPr>
                <w:rFonts w:hint="eastAsia" w:ascii="仿宋_GB2312" w:hAnsi="宋体" w:eastAsia="仿宋_GB2312" w:cs="宋体"/>
                <w:kern w:val="0"/>
              </w:rPr>
            </w:pPr>
          </w:p>
        </w:tc>
      </w:tr>
      <w:tr w14:paraId="255B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2040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47DE0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20A3F5">
            <w:pPr>
              <w:spacing w:line="240" w:lineRule="auto"/>
              <w:ind w:firstLine="420"/>
              <w:jc w:val="center"/>
              <w:rPr>
                <w:rFonts w:ascii="仿宋_GB2312" w:hAnsi="宋体" w:eastAsia="仿宋_GB2312" w:cs="宋体"/>
                <w:kern w:val="0"/>
              </w:rPr>
            </w:pPr>
          </w:p>
        </w:tc>
        <w:tc>
          <w:tcPr>
            <w:tcW w:w="1020" w:type="dxa"/>
            <w:vAlign w:val="center"/>
          </w:tcPr>
          <w:p w14:paraId="1B8A8B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预防接种管理率</w:t>
            </w:r>
          </w:p>
        </w:tc>
        <w:tc>
          <w:tcPr>
            <w:tcW w:w="1099" w:type="dxa"/>
            <w:vAlign w:val="center"/>
          </w:tcPr>
          <w:p w14:paraId="42ED9F5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099" w:type="dxa"/>
            <w:vAlign w:val="center"/>
          </w:tcPr>
          <w:p w14:paraId="406C6DB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98%</w:t>
            </w:r>
          </w:p>
        </w:tc>
        <w:tc>
          <w:tcPr>
            <w:tcW w:w="809" w:type="dxa"/>
            <w:vAlign w:val="center"/>
          </w:tcPr>
          <w:p w14:paraId="166CBD7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06349D0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7318DCA3">
            <w:pPr>
              <w:spacing w:line="240" w:lineRule="auto"/>
              <w:jc w:val="center"/>
              <w:rPr>
                <w:rFonts w:hint="eastAsia" w:ascii="仿宋_GB2312" w:hAnsi="宋体" w:eastAsia="仿宋_GB2312" w:cs="宋体"/>
                <w:kern w:val="0"/>
              </w:rPr>
            </w:pPr>
          </w:p>
        </w:tc>
      </w:tr>
      <w:tr w14:paraId="0A5E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F731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19391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FA4D5F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E6255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099" w:type="dxa"/>
            <w:vAlign w:val="center"/>
          </w:tcPr>
          <w:p w14:paraId="021C1C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099" w:type="dxa"/>
            <w:vAlign w:val="center"/>
          </w:tcPr>
          <w:p w14:paraId="093893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2C0D00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2F7DF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80C3D77">
            <w:pPr>
              <w:spacing w:line="240" w:lineRule="auto"/>
              <w:ind w:firstLine="420"/>
              <w:jc w:val="center"/>
              <w:rPr>
                <w:rFonts w:ascii="仿宋_GB2312" w:hAnsi="宋体" w:eastAsia="仿宋_GB2312" w:cs="宋体"/>
                <w:kern w:val="0"/>
              </w:rPr>
            </w:pPr>
          </w:p>
        </w:tc>
      </w:tr>
      <w:tr w14:paraId="2C29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A16B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08E0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D7F759">
            <w:pPr>
              <w:spacing w:line="240" w:lineRule="auto"/>
              <w:ind w:firstLine="420"/>
              <w:jc w:val="center"/>
              <w:rPr>
                <w:rFonts w:ascii="仿宋_GB2312" w:hAnsi="宋体" w:eastAsia="仿宋_GB2312" w:cs="宋体"/>
                <w:kern w:val="0"/>
              </w:rPr>
            </w:pPr>
          </w:p>
        </w:tc>
        <w:tc>
          <w:tcPr>
            <w:tcW w:w="1020" w:type="dxa"/>
            <w:vAlign w:val="center"/>
          </w:tcPr>
          <w:p w14:paraId="5D949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099" w:type="dxa"/>
            <w:vAlign w:val="center"/>
          </w:tcPr>
          <w:p w14:paraId="5085F9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585B7D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809" w:type="dxa"/>
            <w:vAlign w:val="center"/>
          </w:tcPr>
          <w:p w14:paraId="36AF0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6F51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50AFC560">
            <w:pPr>
              <w:spacing w:line="240" w:lineRule="auto"/>
              <w:ind w:firstLine="420"/>
              <w:jc w:val="center"/>
              <w:rPr>
                <w:rFonts w:ascii="仿宋_GB2312" w:hAnsi="宋体" w:eastAsia="仿宋_GB2312" w:cs="宋体"/>
                <w:kern w:val="0"/>
              </w:rPr>
            </w:pPr>
          </w:p>
        </w:tc>
      </w:tr>
      <w:tr w14:paraId="31C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2D6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B284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A7B77C6">
            <w:pPr>
              <w:spacing w:line="240" w:lineRule="auto"/>
              <w:ind w:firstLine="420"/>
              <w:jc w:val="center"/>
              <w:rPr>
                <w:rFonts w:ascii="仿宋_GB2312" w:hAnsi="宋体" w:eastAsia="仿宋_GB2312" w:cs="宋体"/>
                <w:kern w:val="0"/>
              </w:rPr>
            </w:pPr>
          </w:p>
        </w:tc>
        <w:tc>
          <w:tcPr>
            <w:tcW w:w="1020" w:type="dxa"/>
            <w:vAlign w:val="center"/>
          </w:tcPr>
          <w:p w14:paraId="6D1750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099" w:type="dxa"/>
            <w:vAlign w:val="center"/>
          </w:tcPr>
          <w:p w14:paraId="7104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099" w:type="dxa"/>
            <w:vAlign w:val="center"/>
          </w:tcPr>
          <w:p w14:paraId="408EA0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809" w:type="dxa"/>
            <w:vAlign w:val="center"/>
          </w:tcPr>
          <w:p w14:paraId="0403DB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9C34E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9D784B2">
            <w:pPr>
              <w:spacing w:line="240" w:lineRule="auto"/>
              <w:ind w:firstLine="420"/>
              <w:jc w:val="center"/>
              <w:rPr>
                <w:rFonts w:ascii="仿宋_GB2312" w:hAnsi="宋体" w:eastAsia="仿宋_GB2312" w:cs="宋体"/>
                <w:kern w:val="0"/>
              </w:rPr>
            </w:pPr>
          </w:p>
        </w:tc>
      </w:tr>
      <w:tr w14:paraId="6041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245C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E100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710930">
            <w:pPr>
              <w:spacing w:line="240" w:lineRule="auto"/>
              <w:ind w:firstLine="420"/>
              <w:jc w:val="center"/>
              <w:rPr>
                <w:rFonts w:ascii="仿宋_GB2312" w:hAnsi="宋体" w:eastAsia="仿宋_GB2312" w:cs="宋体"/>
                <w:kern w:val="0"/>
              </w:rPr>
            </w:pPr>
          </w:p>
        </w:tc>
        <w:tc>
          <w:tcPr>
            <w:tcW w:w="1020" w:type="dxa"/>
            <w:vAlign w:val="center"/>
          </w:tcPr>
          <w:p w14:paraId="170E85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099" w:type="dxa"/>
            <w:vAlign w:val="center"/>
          </w:tcPr>
          <w:p w14:paraId="0F1A1D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099" w:type="dxa"/>
            <w:vAlign w:val="center"/>
          </w:tcPr>
          <w:p w14:paraId="17E8D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731C6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DE18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95A8D8E">
            <w:pPr>
              <w:spacing w:line="240" w:lineRule="auto"/>
              <w:ind w:firstLine="420"/>
              <w:jc w:val="center"/>
              <w:rPr>
                <w:rFonts w:ascii="仿宋_GB2312" w:hAnsi="宋体" w:eastAsia="仿宋_GB2312" w:cs="宋体"/>
                <w:kern w:val="0"/>
              </w:rPr>
            </w:pPr>
          </w:p>
        </w:tc>
      </w:tr>
      <w:tr w14:paraId="2EC3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09B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82F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308559">
            <w:pPr>
              <w:spacing w:line="240" w:lineRule="auto"/>
              <w:ind w:firstLine="420"/>
              <w:jc w:val="center"/>
              <w:rPr>
                <w:rFonts w:ascii="仿宋_GB2312" w:hAnsi="宋体" w:eastAsia="仿宋_GB2312" w:cs="宋体"/>
                <w:kern w:val="0"/>
              </w:rPr>
            </w:pPr>
          </w:p>
        </w:tc>
        <w:tc>
          <w:tcPr>
            <w:tcW w:w="1020" w:type="dxa"/>
            <w:vAlign w:val="center"/>
          </w:tcPr>
          <w:p w14:paraId="54138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099" w:type="dxa"/>
            <w:vAlign w:val="center"/>
          </w:tcPr>
          <w:p w14:paraId="23A1DD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099" w:type="dxa"/>
            <w:vAlign w:val="center"/>
          </w:tcPr>
          <w:p w14:paraId="6B494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02F086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516E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DABFDAB">
            <w:pPr>
              <w:spacing w:line="240" w:lineRule="auto"/>
              <w:ind w:firstLine="420"/>
              <w:jc w:val="center"/>
              <w:rPr>
                <w:rFonts w:ascii="仿宋_GB2312" w:hAnsi="宋体" w:eastAsia="仿宋_GB2312" w:cs="宋体"/>
                <w:kern w:val="0"/>
              </w:rPr>
            </w:pPr>
          </w:p>
        </w:tc>
      </w:tr>
      <w:tr w14:paraId="4D47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35F9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971A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2E9792">
            <w:pPr>
              <w:spacing w:line="240" w:lineRule="auto"/>
              <w:ind w:firstLine="420"/>
              <w:jc w:val="center"/>
              <w:rPr>
                <w:rFonts w:ascii="仿宋_GB2312" w:hAnsi="宋体" w:eastAsia="仿宋_GB2312" w:cs="宋体"/>
                <w:kern w:val="0"/>
              </w:rPr>
            </w:pPr>
          </w:p>
        </w:tc>
        <w:tc>
          <w:tcPr>
            <w:tcW w:w="1020" w:type="dxa"/>
            <w:vAlign w:val="center"/>
          </w:tcPr>
          <w:p w14:paraId="1F8C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099" w:type="dxa"/>
            <w:vAlign w:val="center"/>
          </w:tcPr>
          <w:p w14:paraId="186D1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EA5A0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D0739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9E75D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AF6AD6F">
            <w:pPr>
              <w:spacing w:line="240" w:lineRule="auto"/>
              <w:ind w:firstLine="420"/>
              <w:jc w:val="center"/>
              <w:rPr>
                <w:rFonts w:ascii="仿宋_GB2312" w:hAnsi="宋体" w:eastAsia="仿宋_GB2312" w:cs="宋体"/>
                <w:kern w:val="0"/>
              </w:rPr>
            </w:pPr>
          </w:p>
        </w:tc>
      </w:tr>
      <w:tr w14:paraId="7242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12D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DFAFD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A89AAC">
            <w:pPr>
              <w:spacing w:line="240" w:lineRule="auto"/>
              <w:ind w:firstLine="420"/>
              <w:jc w:val="center"/>
              <w:rPr>
                <w:rFonts w:ascii="仿宋_GB2312" w:hAnsi="宋体" w:eastAsia="仿宋_GB2312" w:cs="宋体"/>
                <w:kern w:val="0"/>
              </w:rPr>
            </w:pPr>
          </w:p>
        </w:tc>
        <w:tc>
          <w:tcPr>
            <w:tcW w:w="1020" w:type="dxa"/>
            <w:vAlign w:val="center"/>
          </w:tcPr>
          <w:p w14:paraId="595A46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099" w:type="dxa"/>
            <w:vAlign w:val="center"/>
          </w:tcPr>
          <w:p w14:paraId="0089E4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B21F1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4978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913CF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EBE8447">
            <w:pPr>
              <w:spacing w:line="240" w:lineRule="auto"/>
              <w:ind w:firstLine="420"/>
              <w:jc w:val="center"/>
              <w:rPr>
                <w:rFonts w:ascii="仿宋_GB2312" w:hAnsi="宋体" w:eastAsia="仿宋_GB2312" w:cs="宋体"/>
                <w:kern w:val="0"/>
              </w:rPr>
            </w:pPr>
          </w:p>
        </w:tc>
      </w:tr>
      <w:tr w14:paraId="39E7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3BC9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5F8F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8D68E57">
            <w:pPr>
              <w:spacing w:line="240" w:lineRule="auto"/>
              <w:ind w:firstLine="420"/>
              <w:jc w:val="center"/>
              <w:rPr>
                <w:rFonts w:ascii="仿宋_GB2312" w:hAnsi="宋体" w:eastAsia="仿宋_GB2312" w:cs="宋体"/>
                <w:kern w:val="0"/>
              </w:rPr>
            </w:pPr>
          </w:p>
        </w:tc>
        <w:tc>
          <w:tcPr>
            <w:tcW w:w="1020" w:type="dxa"/>
            <w:vAlign w:val="center"/>
          </w:tcPr>
          <w:p w14:paraId="48C7F3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099" w:type="dxa"/>
            <w:vAlign w:val="center"/>
          </w:tcPr>
          <w:p w14:paraId="300B70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099" w:type="dxa"/>
            <w:vAlign w:val="center"/>
          </w:tcPr>
          <w:p w14:paraId="2AA6B3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186AC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3B21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4154BDB">
            <w:pPr>
              <w:spacing w:line="240" w:lineRule="auto"/>
              <w:ind w:firstLine="420"/>
              <w:jc w:val="center"/>
              <w:rPr>
                <w:rFonts w:ascii="仿宋_GB2312" w:hAnsi="宋体" w:eastAsia="仿宋_GB2312" w:cs="宋体"/>
                <w:kern w:val="0"/>
              </w:rPr>
            </w:pPr>
          </w:p>
        </w:tc>
      </w:tr>
      <w:tr w14:paraId="5CF5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020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B7F69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A2937B">
            <w:pPr>
              <w:spacing w:line="240" w:lineRule="auto"/>
              <w:ind w:firstLine="420"/>
              <w:jc w:val="center"/>
              <w:rPr>
                <w:rFonts w:ascii="仿宋_GB2312" w:hAnsi="宋体" w:eastAsia="仿宋_GB2312" w:cs="宋体"/>
                <w:kern w:val="0"/>
              </w:rPr>
            </w:pPr>
          </w:p>
        </w:tc>
        <w:tc>
          <w:tcPr>
            <w:tcW w:w="1020" w:type="dxa"/>
            <w:vAlign w:val="center"/>
          </w:tcPr>
          <w:p w14:paraId="231342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099" w:type="dxa"/>
            <w:vAlign w:val="center"/>
          </w:tcPr>
          <w:p w14:paraId="68C92C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2972E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035085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B962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D474AC1">
            <w:pPr>
              <w:spacing w:line="240" w:lineRule="auto"/>
              <w:ind w:firstLine="420"/>
              <w:jc w:val="center"/>
              <w:rPr>
                <w:rFonts w:ascii="仿宋_GB2312" w:hAnsi="宋体" w:eastAsia="仿宋_GB2312" w:cs="宋体"/>
                <w:kern w:val="0"/>
              </w:rPr>
            </w:pPr>
          </w:p>
        </w:tc>
      </w:tr>
      <w:tr w14:paraId="7299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933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1B89F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FA2B2B">
            <w:pPr>
              <w:spacing w:line="240" w:lineRule="auto"/>
              <w:ind w:firstLine="420"/>
              <w:jc w:val="center"/>
              <w:rPr>
                <w:rFonts w:ascii="仿宋_GB2312" w:hAnsi="宋体" w:eastAsia="仿宋_GB2312" w:cs="宋体"/>
                <w:kern w:val="0"/>
              </w:rPr>
            </w:pPr>
          </w:p>
        </w:tc>
        <w:tc>
          <w:tcPr>
            <w:tcW w:w="1020" w:type="dxa"/>
            <w:vAlign w:val="center"/>
          </w:tcPr>
          <w:p w14:paraId="66F49F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099" w:type="dxa"/>
            <w:vAlign w:val="center"/>
          </w:tcPr>
          <w:p w14:paraId="0757F5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7B1D49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809" w:type="dxa"/>
            <w:vAlign w:val="center"/>
          </w:tcPr>
          <w:p w14:paraId="16B20C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0B1EF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C880A32">
            <w:pPr>
              <w:spacing w:line="240" w:lineRule="auto"/>
              <w:ind w:firstLine="420"/>
              <w:jc w:val="center"/>
              <w:rPr>
                <w:rFonts w:ascii="仿宋_GB2312" w:hAnsi="宋体" w:eastAsia="仿宋_GB2312" w:cs="宋体"/>
                <w:kern w:val="0"/>
              </w:rPr>
            </w:pPr>
          </w:p>
        </w:tc>
      </w:tr>
      <w:tr w14:paraId="7F89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FC1A9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1CB92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3E13A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F8CEC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1D693BA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1099" w:type="dxa"/>
            <w:vAlign w:val="center"/>
          </w:tcPr>
          <w:p w14:paraId="5A982E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809" w:type="dxa"/>
            <w:vAlign w:val="center"/>
          </w:tcPr>
          <w:p w14:paraId="684976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4D875BA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2EB4E075">
            <w:pPr>
              <w:spacing w:line="240" w:lineRule="auto"/>
              <w:ind w:firstLine="420"/>
              <w:jc w:val="center"/>
              <w:rPr>
                <w:rFonts w:ascii="仿宋_GB2312" w:hAnsi="宋体" w:eastAsia="仿宋_GB2312" w:cs="宋体"/>
                <w:kern w:val="0"/>
              </w:rPr>
            </w:pPr>
          </w:p>
        </w:tc>
      </w:tr>
      <w:tr w14:paraId="462E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CF192B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8DB9E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3A2FC1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B824FB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17E10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重大疾病和主要健康危害因素得到有效控制，人民健康得到进一步提高</w:t>
            </w:r>
          </w:p>
        </w:tc>
        <w:tc>
          <w:tcPr>
            <w:tcW w:w="1099" w:type="dxa"/>
            <w:vAlign w:val="center"/>
          </w:tcPr>
          <w:p w14:paraId="687E2F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逐步控制</w:t>
            </w:r>
          </w:p>
        </w:tc>
        <w:tc>
          <w:tcPr>
            <w:tcW w:w="1099" w:type="dxa"/>
            <w:vAlign w:val="center"/>
          </w:tcPr>
          <w:p w14:paraId="4A643A9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68A7A19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2E171E2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6992B6E8">
            <w:pPr>
              <w:spacing w:line="240" w:lineRule="auto"/>
              <w:ind w:firstLine="420"/>
              <w:jc w:val="center"/>
              <w:rPr>
                <w:rFonts w:ascii="仿宋_GB2312" w:hAnsi="宋体" w:eastAsia="仿宋_GB2312" w:cs="宋体"/>
                <w:kern w:val="0"/>
              </w:rPr>
            </w:pPr>
          </w:p>
        </w:tc>
      </w:tr>
      <w:tr w14:paraId="0C3D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4584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E48FE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5C3505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27A50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7A5F9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58D0FB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822B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6B9B72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200CDB21">
            <w:pPr>
              <w:spacing w:line="240" w:lineRule="auto"/>
              <w:ind w:firstLine="420"/>
              <w:jc w:val="center"/>
              <w:rPr>
                <w:rFonts w:ascii="仿宋_GB2312" w:hAnsi="宋体" w:eastAsia="仿宋_GB2312" w:cs="宋体"/>
                <w:kern w:val="0"/>
              </w:rPr>
            </w:pPr>
          </w:p>
        </w:tc>
      </w:tr>
      <w:tr w14:paraId="00FF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DF12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52152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B74364">
            <w:pPr>
              <w:spacing w:line="240" w:lineRule="auto"/>
              <w:ind w:firstLine="420"/>
              <w:jc w:val="center"/>
              <w:rPr>
                <w:rFonts w:ascii="仿宋_GB2312" w:hAnsi="宋体" w:eastAsia="仿宋_GB2312" w:cs="宋体"/>
                <w:kern w:val="0"/>
              </w:rPr>
            </w:pPr>
          </w:p>
        </w:tc>
        <w:tc>
          <w:tcPr>
            <w:tcW w:w="1020" w:type="dxa"/>
            <w:vAlign w:val="center"/>
          </w:tcPr>
          <w:p w14:paraId="77B3238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婴儿死亡率</w:t>
            </w:r>
          </w:p>
        </w:tc>
        <w:tc>
          <w:tcPr>
            <w:tcW w:w="1099" w:type="dxa"/>
            <w:vAlign w:val="center"/>
          </w:tcPr>
          <w:p w14:paraId="0F016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w:t>
            </w:r>
          </w:p>
        </w:tc>
        <w:tc>
          <w:tcPr>
            <w:tcW w:w="1099" w:type="dxa"/>
            <w:vAlign w:val="center"/>
          </w:tcPr>
          <w:p w14:paraId="29E6B4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AF8DCE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D8951E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B391FC8">
            <w:pPr>
              <w:spacing w:line="240" w:lineRule="auto"/>
              <w:ind w:firstLine="420"/>
              <w:jc w:val="center"/>
              <w:rPr>
                <w:rFonts w:ascii="仿宋_GB2312" w:hAnsi="宋体" w:eastAsia="仿宋_GB2312" w:cs="宋体"/>
                <w:kern w:val="0"/>
              </w:rPr>
            </w:pPr>
          </w:p>
        </w:tc>
      </w:tr>
      <w:tr w14:paraId="27BC5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5ECF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6D8AA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55AF98">
            <w:pPr>
              <w:spacing w:line="240" w:lineRule="auto"/>
              <w:ind w:firstLine="420"/>
              <w:jc w:val="center"/>
              <w:rPr>
                <w:rFonts w:ascii="仿宋_GB2312" w:hAnsi="宋体" w:eastAsia="仿宋_GB2312" w:cs="宋体"/>
                <w:kern w:val="0"/>
              </w:rPr>
            </w:pPr>
          </w:p>
        </w:tc>
        <w:tc>
          <w:tcPr>
            <w:tcW w:w="1020" w:type="dxa"/>
            <w:vAlign w:val="center"/>
          </w:tcPr>
          <w:p w14:paraId="676DDEB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孕产妇死亡率</w:t>
            </w:r>
          </w:p>
        </w:tc>
        <w:tc>
          <w:tcPr>
            <w:tcW w:w="1099" w:type="dxa"/>
            <w:vAlign w:val="center"/>
          </w:tcPr>
          <w:p w14:paraId="36C70CB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《十万分之十六</w:t>
            </w:r>
          </w:p>
        </w:tc>
        <w:tc>
          <w:tcPr>
            <w:tcW w:w="1099" w:type="dxa"/>
            <w:vAlign w:val="center"/>
          </w:tcPr>
          <w:p w14:paraId="7233E1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CCC89C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3C2CA2A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29AB9E7">
            <w:pPr>
              <w:spacing w:line="240" w:lineRule="auto"/>
              <w:ind w:firstLine="420"/>
              <w:jc w:val="center"/>
              <w:rPr>
                <w:rFonts w:ascii="仿宋_GB2312" w:hAnsi="宋体" w:eastAsia="仿宋_GB2312" w:cs="宋体"/>
                <w:kern w:val="0"/>
              </w:rPr>
            </w:pPr>
          </w:p>
        </w:tc>
      </w:tr>
      <w:tr w14:paraId="00FF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BD12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0B2E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33533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55F03F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6B9EEE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15C10BF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ED15DD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E0ED9C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98741BF">
            <w:pPr>
              <w:spacing w:line="240" w:lineRule="auto"/>
              <w:ind w:firstLine="420"/>
              <w:jc w:val="center"/>
              <w:rPr>
                <w:rFonts w:ascii="仿宋_GB2312" w:hAnsi="宋体" w:eastAsia="仿宋_GB2312" w:cs="宋体"/>
                <w:kern w:val="0"/>
              </w:rPr>
            </w:pPr>
          </w:p>
        </w:tc>
      </w:tr>
      <w:tr w14:paraId="512A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603F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D49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603F3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313B0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居民健康保健意识和健康知晓率</w:t>
            </w:r>
          </w:p>
        </w:tc>
        <w:tc>
          <w:tcPr>
            <w:tcW w:w="1099" w:type="dxa"/>
            <w:vAlign w:val="center"/>
          </w:tcPr>
          <w:p w14:paraId="1479FE8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0F7E281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0E32D58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C98E4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2083FE77">
            <w:pPr>
              <w:spacing w:line="240" w:lineRule="auto"/>
              <w:ind w:firstLine="420"/>
              <w:jc w:val="center"/>
              <w:rPr>
                <w:rFonts w:ascii="仿宋_GB2312" w:hAnsi="宋体" w:eastAsia="仿宋_GB2312" w:cs="宋体"/>
                <w:kern w:val="0"/>
              </w:rPr>
            </w:pPr>
          </w:p>
        </w:tc>
      </w:tr>
      <w:tr w14:paraId="5CFF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73FF7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4FA7A3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89C17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6797F7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群众满意度</w:t>
            </w:r>
          </w:p>
        </w:tc>
        <w:tc>
          <w:tcPr>
            <w:tcW w:w="1099" w:type="dxa"/>
            <w:vAlign w:val="center"/>
          </w:tcPr>
          <w:p w14:paraId="4008D466">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0959DB96">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w:t>
            </w:r>
          </w:p>
        </w:tc>
        <w:tc>
          <w:tcPr>
            <w:tcW w:w="809" w:type="dxa"/>
            <w:vAlign w:val="center"/>
          </w:tcPr>
          <w:p w14:paraId="343FF2F2">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8C2F8D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360660A">
            <w:pPr>
              <w:spacing w:line="240" w:lineRule="auto"/>
              <w:ind w:firstLine="420"/>
              <w:jc w:val="center"/>
              <w:rPr>
                <w:rFonts w:ascii="仿宋_GB2312" w:hAnsi="宋体" w:eastAsia="仿宋_GB2312" w:cs="宋体"/>
                <w:kern w:val="0"/>
              </w:rPr>
            </w:pPr>
          </w:p>
        </w:tc>
      </w:tr>
      <w:tr w14:paraId="3B59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911BD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79EE2B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36808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0E58C9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C272AAF">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7464EA4B">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val="en-US" w:eastAsia="zh-CN"/>
              </w:rPr>
              <w:t>5217.00</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1DA0F498">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val="en-US" w:eastAsia="zh-CN"/>
              </w:rPr>
              <w:t>5217.00</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73D412E6">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2198FFF6">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26ACB0AD">
            <w:pPr>
              <w:spacing w:line="240" w:lineRule="auto"/>
              <w:ind w:firstLine="420"/>
              <w:jc w:val="center"/>
              <w:rPr>
                <w:rFonts w:ascii="仿宋_GB2312" w:hAnsi="宋体" w:eastAsia="仿宋_GB2312" w:cs="宋体"/>
                <w:kern w:val="0"/>
              </w:rPr>
            </w:pPr>
          </w:p>
        </w:tc>
      </w:tr>
      <w:tr w14:paraId="5107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483FA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8998A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6FB4A4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63EF21C">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社会成本指标</w:t>
            </w:r>
          </w:p>
        </w:tc>
        <w:tc>
          <w:tcPr>
            <w:tcW w:w="1099" w:type="dxa"/>
            <w:vAlign w:val="center"/>
          </w:tcPr>
          <w:p w14:paraId="702FAD7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4F52714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04844C5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28EEF3B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4D91035F">
            <w:pPr>
              <w:spacing w:line="240" w:lineRule="auto"/>
              <w:ind w:firstLine="420"/>
              <w:jc w:val="center"/>
              <w:rPr>
                <w:rFonts w:ascii="仿宋_GB2312" w:hAnsi="宋体" w:eastAsia="仿宋_GB2312" w:cs="宋体"/>
                <w:kern w:val="0"/>
              </w:rPr>
            </w:pPr>
          </w:p>
        </w:tc>
      </w:tr>
      <w:tr w14:paraId="4551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25641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F3770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B8412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F5CBEE8">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生态环境成本指标</w:t>
            </w:r>
          </w:p>
        </w:tc>
        <w:tc>
          <w:tcPr>
            <w:tcW w:w="1099" w:type="dxa"/>
            <w:vAlign w:val="center"/>
          </w:tcPr>
          <w:p w14:paraId="1BD7DCD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0992FE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0A247DD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7C03E54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16D6023E">
            <w:pPr>
              <w:spacing w:line="240" w:lineRule="auto"/>
              <w:ind w:firstLine="420"/>
              <w:jc w:val="center"/>
              <w:rPr>
                <w:rFonts w:ascii="仿宋_GB2312" w:hAnsi="宋体" w:eastAsia="仿宋_GB2312" w:cs="宋体"/>
                <w:kern w:val="0"/>
              </w:rPr>
            </w:pPr>
          </w:p>
        </w:tc>
      </w:tr>
      <w:tr w14:paraId="53A6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7B5D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B2D506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C0EEC5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926BADE">
            <w:pPr>
              <w:spacing w:line="240" w:lineRule="auto"/>
              <w:ind w:firstLine="420"/>
              <w:jc w:val="both"/>
              <w:rPr>
                <w:rFonts w:ascii="仿宋_GB2312" w:hAnsi="宋体" w:eastAsia="仿宋_GB2312" w:cs="宋体"/>
                <w:kern w:val="0"/>
              </w:rPr>
            </w:pPr>
          </w:p>
        </w:tc>
      </w:tr>
    </w:tbl>
    <w:p w14:paraId="53EA1A3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A56659F">
      <w:pPr>
        <w:spacing w:line="240" w:lineRule="auto"/>
        <w:ind w:firstLine="420"/>
        <w:jc w:val="left"/>
        <w:rPr>
          <w:rFonts w:ascii="宋体" w:hAnsi="宋体" w:eastAsia="宋体" w:cs="宋体"/>
          <w:kern w:val="0"/>
          <w:lang w:eastAsia="zh-CN"/>
        </w:rPr>
      </w:pPr>
    </w:p>
    <w:p w14:paraId="4F7EEB0F">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D11936">
      <w:pPr>
        <w:rPr>
          <w:rFonts w:hint="eastAsia" w:ascii="仿宋_GB2312" w:hAnsi="宋体" w:eastAsia="仿宋_GB2312" w:cs="宋体"/>
          <w:kern w:val="0"/>
          <w:lang w:eastAsia="zh-CN"/>
        </w:rPr>
      </w:pPr>
    </w:p>
    <w:p w14:paraId="2556E8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A358F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0BE14E">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3A013E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6D817FC">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425"/>
        <w:gridCol w:w="813"/>
        <w:gridCol w:w="1099"/>
        <w:gridCol w:w="1099"/>
        <w:gridCol w:w="809"/>
        <w:gridCol w:w="849"/>
        <w:gridCol w:w="1383"/>
      </w:tblGrid>
      <w:tr w14:paraId="582C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F5C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39256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15AD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D1F6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50DCD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7062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B2235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CACE9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9E9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359C0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84" w:type="dxa"/>
            <w:gridSpan w:val="2"/>
            <w:vAlign w:val="center"/>
          </w:tcPr>
          <w:p w14:paraId="0195FB6B">
            <w:pPr>
              <w:spacing w:line="240" w:lineRule="auto"/>
              <w:ind w:firstLine="420"/>
              <w:jc w:val="center"/>
              <w:rPr>
                <w:rFonts w:ascii="仿宋_GB2312" w:hAnsi="宋体" w:eastAsia="仿宋_GB2312" w:cs="宋体"/>
                <w:kern w:val="0"/>
                <w:lang w:eastAsia="zh-CN"/>
              </w:rPr>
            </w:pPr>
          </w:p>
        </w:tc>
        <w:tc>
          <w:tcPr>
            <w:tcW w:w="813" w:type="dxa"/>
            <w:vAlign w:val="center"/>
          </w:tcPr>
          <w:p w14:paraId="32D4A2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D8029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3306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3975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6246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93E0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3A6C9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2737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9912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D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A574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3B88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813" w:type="dxa"/>
            <w:vAlign w:val="center"/>
          </w:tcPr>
          <w:p w14:paraId="3BAFCB1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47490485">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7ABA8D29">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809" w:type="dxa"/>
            <w:vAlign w:val="center"/>
          </w:tcPr>
          <w:p w14:paraId="6D0D5B5A">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4F0153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4218A8F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0CB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EF7F87">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56949E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813" w:type="dxa"/>
            <w:vAlign w:val="center"/>
          </w:tcPr>
          <w:p w14:paraId="7935FD0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2BA98261">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76EA0AC9">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809" w:type="dxa"/>
            <w:vAlign w:val="center"/>
          </w:tcPr>
          <w:p w14:paraId="4E8BF238">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1298644A">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3A3014E8">
            <w:pPr>
              <w:pStyle w:val="10"/>
              <w:jc w:val="center"/>
              <w:rPr>
                <w:rFonts w:hint="eastAsia" w:ascii="仿宋_GB2312" w:hAnsi="宋体" w:eastAsia="仿宋_GB2312" w:cs="宋体"/>
                <w:snapToGrid w:val="0"/>
                <w:color w:val="000000"/>
                <w:kern w:val="0"/>
                <w:sz w:val="21"/>
                <w:szCs w:val="21"/>
                <w:lang w:val="en-US" w:eastAsia="zh-CN" w:bidi="ar-SA"/>
              </w:rPr>
            </w:pPr>
          </w:p>
        </w:tc>
      </w:tr>
      <w:tr w14:paraId="4CFA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A5426C">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73610D5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813" w:type="dxa"/>
            <w:vAlign w:val="center"/>
          </w:tcPr>
          <w:p w14:paraId="3EA2347B">
            <w:pPr>
              <w:spacing w:line="240" w:lineRule="auto"/>
              <w:ind w:firstLine="420"/>
              <w:jc w:val="center"/>
              <w:rPr>
                <w:rFonts w:ascii="仿宋_GB2312" w:hAnsi="宋体" w:eastAsia="仿宋_GB2312" w:cs="宋体"/>
                <w:kern w:val="0"/>
                <w:lang w:eastAsia="zh-CN"/>
              </w:rPr>
            </w:pPr>
          </w:p>
        </w:tc>
        <w:tc>
          <w:tcPr>
            <w:tcW w:w="1099" w:type="dxa"/>
            <w:vAlign w:val="center"/>
          </w:tcPr>
          <w:p w14:paraId="42E680BD">
            <w:pPr>
              <w:spacing w:line="240" w:lineRule="auto"/>
              <w:ind w:firstLine="420"/>
              <w:jc w:val="center"/>
              <w:rPr>
                <w:rFonts w:ascii="仿宋_GB2312" w:hAnsi="宋体" w:eastAsia="仿宋_GB2312" w:cs="宋体"/>
                <w:kern w:val="0"/>
                <w:lang w:eastAsia="zh-CN"/>
              </w:rPr>
            </w:pPr>
          </w:p>
        </w:tc>
        <w:tc>
          <w:tcPr>
            <w:tcW w:w="1099" w:type="dxa"/>
            <w:vAlign w:val="center"/>
          </w:tcPr>
          <w:p w14:paraId="01422E14">
            <w:pPr>
              <w:spacing w:line="240" w:lineRule="auto"/>
              <w:ind w:firstLine="420"/>
              <w:jc w:val="center"/>
              <w:rPr>
                <w:rFonts w:ascii="仿宋_GB2312" w:hAnsi="宋体" w:eastAsia="仿宋_GB2312" w:cs="宋体"/>
                <w:kern w:val="0"/>
                <w:lang w:eastAsia="zh-CN"/>
              </w:rPr>
            </w:pPr>
          </w:p>
        </w:tc>
        <w:tc>
          <w:tcPr>
            <w:tcW w:w="809" w:type="dxa"/>
            <w:vAlign w:val="center"/>
          </w:tcPr>
          <w:p w14:paraId="51970F93">
            <w:pPr>
              <w:spacing w:line="240" w:lineRule="auto"/>
              <w:ind w:firstLine="420"/>
              <w:jc w:val="center"/>
              <w:rPr>
                <w:rFonts w:ascii="仿宋_GB2312" w:hAnsi="宋体" w:eastAsia="仿宋_GB2312" w:cs="宋体"/>
                <w:kern w:val="0"/>
                <w:lang w:eastAsia="zh-CN"/>
              </w:rPr>
            </w:pPr>
          </w:p>
        </w:tc>
        <w:tc>
          <w:tcPr>
            <w:tcW w:w="849" w:type="dxa"/>
            <w:vAlign w:val="center"/>
          </w:tcPr>
          <w:p w14:paraId="3B790E1E">
            <w:pPr>
              <w:spacing w:line="240" w:lineRule="auto"/>
              <w:ind w:firstLine="420"/>
              <w:jc w:val="center"/>
              <w:rPr>
                <w:rFonts w:ascii="仿宋_GB2312" w:hAnsi="宋体" w:eastAsia="仿宋_GB2312" w:cs="宋体"/>
                <w:kern w:val="0"/>
                <w:lang w:eastAsia="zh-CN"/>
              </w:rPr>
            </w:pPr>
          </w:p>
        </w:tc>
        <w:tc>
          <w:tcPr>
            <w:tcW w:w="1383" w:type="dxa"/>
            <w:vAlign w:val="center"/>
          </w:tcPr>
          <w:p w14:paraId="070A880D">
            <w:pPr>
              <w:spacing w:line="240" w:lineRule="auto"/>
              <w:ind w:firstLine="420"/>
              <w:jc w:val="center"/>
              <w:rPr>
                <w:rFonts w:ascii="仿宋_GB2312" w:hAnsi="宋体" w:eastAsia="仿宋_GB2312" w:cs="宋体"/>
                <w:kern w:val="0"/>
                <w:lang w:eastAsia="zh-CN"/>
              </w:rPr>
            </w:pPr>
          </w:p>
        </w:tc>
      </w:tr>
      <w:tr w14:paraId="6582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E3F51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2A74476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813" w:type="dxa"/>
            <w:vAlign w:val="center"/>
          </w:tcPr>
          <w:p w14:paraId="5DC3FC20">
            <w:pPr>
              <w:spacing w:line="240" w:lineRule="auto"/>
              <w:ind w:firstLine="420"/>
              <w:jc w:val="center"/>
              <w:rPr>
                <w:rFonts w:ascii="仿宋_GB2312" w:hAnsi="宋体" w:eastAsia="仿宋_GB2312" w:cs="宋体"/>
                <w:kern w:val="0"/>
              </w:rPr>
            </w:pPr>
          </w:p>
        </w:tc>
        <w:tc>
          <w:tcPr>
            <w:tcW w:w="1099" w:type="dxa"/>
            <w:vAlign w:val="center"/>
          </w:tcPr>
          <w:p w14:paraId="72DB6773">
            <w:pPr>
              <w:spacing w:line="240" w:lineRule="auto"/>
              <w:ind w:firstLine="420"/>
              <w:jc w:val="center"/>
              <w:rPr>
                <w:rFonts w:ascii="仿宋_GB2312" w:hAnsi="宋体" w:eastAsia="仿宋_GB2312" w:cs="宋体"/>
                <w:kern w:val="0"/>
              </w:rPr>
            </w:pPr>
          </w:p>
        </w:tc>
        <w:tc>
          <w:tcPr>
            <w:tcW w:w="1099" w:type="dxa"/>
            <w:vAlign w:val="center"/>
          </w:tcPr>
          <w:p w14:paraId="56AC9786">
            <w:pPr>
              <w:spacing w:line="240" w:lineRule="auto"/>
              <w:ind w:firstLine="420"/>
              <w:jc w:val="center"/>
              <w:rPr>
                <w:rFonts w:ascii="仿宋_GB2312" w:hAnsi="宋体" w:eastAsia="仿宋_GB2312" w:cs="宋体"/>
                <w:kern w:val="0"/>
              </w:rPr>
            </w:pPr>
          </w:p>
        </w:tc>
        <w:tc>
          <w:tcPr>
            <w:tcW w:w="809" w:type="dxa"/>
            <w:vAlign w:val="center"/>
          </w:tcPr>
          <w:p w14:paraId="4A3A944F">
            <w:pPr>
              <w:spacing w:line="240" w:lineRule="auto"/>
              <w:ind w:firstLine="420"/>
              <w:jc w:val="center"/>
              <w:rPr>
                <w:rFonts w:ascii="仿宋_GB2312" w:hAnsi="宋体" w:eastAsia="仿宋_GB2312" w:cs="宋体"/>
                <w:kern w:val="0"/>
              </w:rPr>
            </w:pPr>
          </w:p>
        </w:tc>
        <w:tc>
          <w:tcPr>
            <w:tcW w:w="849" w:type="dxa"/>
            <w:vAlign w:val="center"/>
          </w:tcPr>
          <w:p w14:paraId="1BAB8D89">
            <w:pPr>
              <w:spacing w:line="240" w:lineRule="auto"/>
              <w:ind w:firstLine="420"/>
              <w:jc w:val="center"/>
              <w:rPr>
                <w:rFonts w:ascii="仿宋_GB2312" w:hAnsi="宋体" w:eastAsia="仿宋_GB2312" w:cs="宋体"/>
                <w:kern w:val="0"/>
              </w:rPr>
            </w:pPr>
          </w:p>
        </w:tc>
        <w:tc>
          <w:tcPr>
            <w:tcW w:w="1383" w:type="dxa"/>
            <w:vAlign w:val="center"/>
          </w:tcPr>
          <w:p w14:paraId="7C67502E">
            <w:pPr>
              <w:spacing w:line="240" w:lineRule="auto"/>
              <w:ind w:firstLine="420"/>
              <w:jc w:val="center"/>
              <w:rPr>
                <w:rFonts w:ascii="仿宋_GB2312" w:hAnsi="宋体" w:eastAsia="仿宋_GB2312" w:cs="宋体"/>
                <w:kern w:val="0"/>
              </w:rPr>
            </w:pPr>
          </w:p>
        </w:tc>
      </w:tr>
      <w:tr w14:paraId="557C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E6433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EE4A1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C1F41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9C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3DE4A7">
            <w:pPr>
              <w:spacing w:line="240" w:lineRule="auto"/>
              <w:ind w:firstLine="420"/>
              <w:jc w:val="center"/>
              <w:rPr>
                <w:rFonts w:ascii="仿宋_GB2312" w:hAnsi="宋体" w:eastAsia="仿宋_GB2312" w:cs="宋体"/>
                <w:kern w:val="0"/>
              </w:rPr>
            </w:pPr>
          </w:p>
        </w:tc>
        <w:tc>
          <w:tcPr>
            <w:tcW w:w="4396" w:type="dxa"/>
            <w:gridSpan w:val="4"/>
            <w:vAlign w:val="center"/>
          </w:tcPr>
          <w:p w14:paraId="7C46514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体现党和政府对老年乡村医生的关心与关爱。</w:t>
            </w:r>
          </w:p>
        </w:tc>
        <w:tc>
          <w:tcPr>
            <w:tcW w:w="4140" w:type="dxa"/>
            <w:gridSpan w:val="4"/>
            <w:vAlign w:val="center"/>
          </w:tcPr>
          <w:p w14:paraId="1AEC428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今年享受政策的老年乡村医生共计372名，他们对政策普遍满意，感受到了来自党和政府的关心。</w:t>
            </w:r>
          </w:p>
        </w:tc>
      </w:tr>
      <w:tr w14:paraId="664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4093AA0">
            <w:pPr>
              <w:spacing w:line="240" w:lineRule="auto"/>
              <w:ind w:firstLine="420"/>
              <w:jc w:val="center"/>
              <w:rPr>
                <w:rFonts w:ascii="仿宋_GB2312" w:hAnsi="宋体" w:eastAsia="仿宋_GB2312" w:cs="宋体"/>
                <w:kern w:val="0"/>
              </w:rPr>
            </w:pPr>
          </w:p>
          <w:p w14:paraId="5168F0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17EBD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25" w:type="dxa"/>
            <w:vAlign w:val="center"/>
          </w:tcPr>
          <w:p w14:paraId="66F1E79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813" w:type="dxa"/>
            <w:vAlign w:val="center"/>
          </w:tcPr>
          <w:p w14:paraId="6291777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3BFA3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E0E1A7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E8844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D5ACC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D8B75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0D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D81D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ABB65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E87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7952779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813" w:type="dxa"/>
            <w:vAlign w:val="center"/>
          </w:tcPr>
          <w:p w14:paraId="6974355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w:t>
            </w:r>
          </w:p>
        </w:tc>
        <w:tc>
          <w:tcPr>
            <w:tcW w:w="1099" w:type="dxa"/>
            <w:vAlign w:val="center"/>
          </w:tcPr>
          <w:p w14:paraId="3C314847">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372</w:t>
            </w:r>
          </w:p>
        </w:tc>
        <w:tc>
          <w:tcPr>
            <w:tcW w:w="1099" w:type="dxa"/>
            <w:vAlign w:val="center"/>
          </w:tcPr>
          <w:p w14:paraId="0CBE04A4">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26ABB97">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61C11AC">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A0EBEC3">
            <w:pPr>
              <w:spacing w:line="240" w:lineRule="auto"/>
              <w:ind w:firstLine="420"/>
              <w:jc w:val="center"/>
              <w:rPr>
                <w:rFonts w:ascii="仿宋_GB2312" w:hAnsi="宋体" w:eastAsia="仿宋_GB2312" w:cs="宋体"/>
                <w:kern w:val="0"/>
              </w:rPr>
            </w:pPr>
          </w:p>
        </w:tc>
      </w:tr>
      <w:tr w14:paraId="20D3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jc w:val="center"/>
        </w:trPr>
        <w:tc>
          <w:tcPr>
            <w:tcW w:w="1054" w:type="dxa"/>
            <w:vMerge w:val="continue"/>
            <w:textDirection w:val="tbRlV"/>
            <w:vAlign w:val="center"/>
          </w:tcPr>
          <w:p w14:paraId="316F87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A4B403">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10A74FB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813" w:type="dxa"/>
            <w:vAlign w:val="center"/>
          </w:tcPr>
          <w:p w14:paraId="6679BE24">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符合条件的退休老年乡村医生均享受到补助</w:t>
            </w:r>
          </w:p>
        </w:tc>
        <w:tc>
          <w:tcPr>
            <w:tcW w:w="1099" w:type="dxa"/>
            <w:vAlign w:val="center"/>
          </w:tcPr>
          <w:p w14:paraId="2E46882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372</w:t>
            </w:r>
          </w:p>
        </w:tc>
        <w:tc>
          <w:tcPr>
            <w:tcW w:w="1099" w:type="dxa"/>
            <w:vAlign w:val="center"/>
          </w:tcPr>
          <w:p w14:paraId="14DFD8AF">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27E271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730AAA9">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BD4D7F">
            <w:pPr>
              <w:spacing w:line="240" w:lineRule="auto"/>
              <w:ind w:firstLine="420"/>
              <w:jc w:val="center"/>
              <w:rPr>
                <w:rFonts w:ascii="仿宋_GB2312" w:hAnsi="宋体" w:eastAsia="仿宋_GB2312" w:cs="宋体"/>
                <w:kern w:val="0"/>
              </w:rPr>
            </w:pPr>
          </w:p>
        </w:tc>
      </w:tr>
      <w:tr w14:paraId="5213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F4F3C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DCF3A40">
            <w:pPr>
              <w:spacing w:line="240" w:lineRule="auto"/>
              <w:ind w:firstLine="420"/>
              <w:jc w:val="center"/>
              <w:rPr>
                <w:rFonts w:ascii="仿宋_GB2312" w:hAnsi="宋体" w:eastAsia="仿宋_GB2312" w:cs="宋体"/>
                <w:kern w:val="0"/>
              </w:rPr>
            </w:pPr>
          </w:p>
        </w:tc>
        <w:tc>
          <w:tcPr>
            <w:tcW w:w="1425" w:type="dxa"/>
            <w:tcBorders>
              <w:bottom w:val="single" w:color="auto" w:sz="4" w:space="0"/>
            </w:tcBorders>
            <w:vAlign w:val="center"/>
          </w:tcPr>
          <w:p w14:paraId="3D8228D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813" w:type="dxa"/>
            <w:vAlign w:val="center"/>
          </w:tcPr>
          <w:p w14:paraId="424D618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65B4EC6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vAlign w:val="center"/>
          </w:tcPr>
          <w:p w14:paraId="0D9BD0E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vAlign w:val="center"/>
          </w:tcPr>
          <w:p w14:paraId="1BE5C6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849" w:type="dxa"/>
            <w:vAlign w:val="center"/>
          </w:tcPr>
          <w:p w14:paraId="23DB3D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075EA2E6">
            <w:pPr>
              <w:spacing w:line="240" w:lineRule="auto"/>
              <w:ind w:firstLine="420"/>
              <w:jc w:val="center"/>
              <w:rPr>
                <w:rFonts w:ascii="仿宋_GB2312" w:hAnsi="宋体" w:eastAsia="仿宋_GB2312" w:cs="宋体"/>
                <w:kern w:val="0"/>
              </w:rPr>
            </w:pPr>
          </w:p>
        </w:tc>
      </w:tr>
      <w:tr w14:paraId="3D6C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FA975BC">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79CB4F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19206E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top w:val="single" w:color="auto" w:sz="4" w:space="0"/>
              <w:left w:val="single" w:color="auto" w:sz="4" w:space="0"/>
              <w:bottom w:val="single" w:color="auto" w:sz="4" w:space="0"/>
              <w:right w:val="single" w:color="auto" w:sz="4" w:space="0"/>
            </w:tcBorders>
            <w:vAlign w:val="center"/>
          </w:tcPr>
          <w:p w14:paraId="3F8807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813" w:type="dxa"/>
            <w:tcBorders>
              <w:left w:val="single" w:color="auto" w:sz="4" w:space="0"/>
            </w:tcBorders>
            <w:vAlign w:val="center"/>
          </w:tcPr>
          <w:p w14:paraId="0CB680D6">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解决老年乡村医生生活困难</w:t>
            </w:r>
          </w:p>
        </w:tc>
        <w:tc>
          <w:tcPr>
            <w:tcW w:w="1099" w:type="dxa"/>
            <w:vAlign w:val="center"/>
          </w:tcPr>
          <w:p w14:paraId="1EC0BC3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11BDED4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0B421F8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B0F923C">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1A02D14">
            <w:pPr>
              <w:spacing w:line="240" w:lineRule="auto"/>
              <w:ind w:firstLine="420"/>
              <w:jc w:val="center"/>
              <w:rPr>
                <w:rFonts w:ascii="仿宋_GB2312" w:hAnsi="宋体" w:eastAsia="仿宋_GB2312" w:cs="宋体"/>
                <w:kern w:val="0"/>
              </w:rPr>
            </w:pPr>
          </w:p>
        </w:tc>
      </w:tr>
      <w:tr w14:paraId="5A07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03DF36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AD11400">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0B3C70B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813" w:type="dxa"/>
            <w:tcBorders>
              <w:left w:val="single" w:color="auto" w:sz="4" w:space="0"/>
            </w:tcBorders>
            <w:vAlign w:val="center"/>
          </w:tcPr>
          <w:p w14:paraId="2D31EC8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提高老年乡村医生生活水平</w:t>
            </w:r>
          </w:p>
        </w:tc>
        <w:tc>
          <w:tcPr>
            <w:tcW w:w="1099" w:type="dxa"/>
            <w:vAlign w:val="center"/>
          </w:tcPr>
          <w:p w14:paraId="2774D80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2D8B97F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3013FC1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8434E5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4E7B93A">
            <w:pPr>
              <w:spacing w:line="240" w:lineRule="auto"/>
              <w:ind w:firstLine="420"/>
              <w:jc w:val="center"/>
              <w:rPr>
                <w:rFonts w:ascii="仿宋_GB2312" w:hAnsi="宋体" w:eastAsia="仿宋_GB2312" w:cs="宋体"/>
                <w:kern w:val="0"/>
              </w:rPr>
            </w:pPr>
          </w:p>
        </w:tc>
      </w:tr>
      <w:tr w14:paraId="779A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9089F1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3056668">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0B145BD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813" w:type="dxa"/>
            <w:tcBorders>
              <w:left w:val="single" w:color="auto" w:sz="4" w:space="0"/>
            </w:tcBorders>
            <w:vAlign w:val="center"/>
          </w:tcPr>
          <w:p w14:paraId="2A493CAE">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改善生活</w:t>
            </w:r>
          </w:p>
        </w:tc>
        <w:tc>
          <w:tcPr>
            <w:tcW w:w="1099" w:type="dxa"/>
            <w:vAlign w:val="center"/>
          </w:tcPr>
          <w:p w14:paraId="6B09E999">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792BC6E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488996C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1CD375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8EE2BA5">
            <w:pPr>
              <w:spacing w:line="240" w:lineRule="auto"/>
              <w:ind w:firstLine="420"/>
              <w:jc w:val="center"/>
              <w:rPr>
                <w:rFonts w:ascii="仿宋_GB2312" w:hAnsi="宋体" w:eastAsia="仿宋_GB2312" w:cs="宋体"/>
                <w:kern w:val="0"/>
              </w:rPr>
            </w:pPr>
          </w:p>
        </w:tc>
      </w:tr>
      <w:tr w14:paraId="09F9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AF72E1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3917901">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7C60933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813" w:type="dxa"/>
            <w:tcBorders>
              <w:left w:val="single" w:color="auto" w:sz="4" w:space="0"/>
            </w:tcBorders>
            <w:vAlign w:val="center"/>
          </w:tcPr>
          <w:p w14:paraId="3251391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满足老年乡村医生生活需求</w:t>
            </w:r>
          </w:p>
        </w:tc>
        <w:tc>
          <w:tcPr>
            <w:tcW w:w="1099" w:type="dxa"/>
            <w:vAlign w:val="center"/>
          </w:tcPr>
          <w:p w14:paraId="67A18DE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6DF2300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193AEA6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D1FE3C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7DCCE9">
            <w:pPr>
              <w:spacing w:line="240" w:lineRule="auto"/>
              <w:ind w:firstLine="420"/>
              <w:jc w:val="center"/>
              <w:rPr>
                <w:rFonts w:ascii="仿宋_GB2312" w:hAnsi="宋体" w:eastAsia="仿宋_GB2312" w:cs="宋体"/>
                <w:kern w:val="0"/>
              </w:rPr>
            </w:pPr>
          </w:p>
        </w:tc>
      </w:tr>
      <w:tr w14:paraId="6A43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F4D01B">
            <w:pPr>
              <w:spacing w:line="240" w:lineRule="auto"/>
              <w:ind w:firstLine="420"/>
              <w:jc w:val="center"/>
              <w:rPr>
                <w:rFonts w:ascii="仿宋_GB2312" w:hAnsi="宋体" w:eastAsia="仿宋_GB2312" w:cs="宋体"/>
                <w:kern w:val="0"/>
              </w:rPr>
            </w:pPr>
          </w:p>
        </w:tc>
        <w:tc>
          <w:tcPr>
            <w:tcW w:w="1059" w:type="dxa"/>
            <w:tcBorders>
              <w:top w:val="single" w:color="auto" w:sz="4" w:space="0"/>
              <w:bottom w:val="single" w:color="auto" w:sz="4" w:space="0"/>
            </w:tcBorders>
            <w:vAlign w:val="center"/>
          </w:tcPr>
          <w:p w14:paraId="56150EE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top w:val="single" w:color="auto" w:sz="4" w:space="0"/>
              <w:bottom w:val="single" w:color="auto" w:sz="4" w:space="0"/>
            </w:tcBorders>
            <w:vAlign w:val="center"/>
          </w:tcPr>
          <w:p w14:paraId="6CC54A1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813" w:type="dxa"/>
            <w:vAlign w:val="center"/>
          </w:tcPr>
          <w:p w14:paraId="489D9775">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老年乡村医生满意度</w:t>
            </w:r>
          </w:p>
        </w:tc>
        <w:tc>
          <w:tcPr>
            <w:tcW w:w="1099" w:type="dxa"/>
            <w:vAlign w:val="center"/>
          </w:tcPr>
          <w:p w14:paraId="0214D763">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2B40D45B">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4A8E6E09">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A0D2A9D">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B9CF792">
            <w:pPr>
              <w:spacing w:line="240" w:lineRule="auto"/>
              <w:ind w:firstLine="420"/>
              <w:jc w:val="center"/>
              <w:rPr>
                <w:rFonts w:ascii="仿宋_GB2312" w:hAnsi="宋体" w:eastAsia="仿宋_GB2312" w:cs="宋体"/>
                <w:kern w:val="0"/>
              </w:rPr>
            </w:pPr>
          </w:p>
        </w:tc>
      </w:tr>
      <w:tr w14:paraId="00D2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E89C18C">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0B7E8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B7F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25" w:type="dxa"/>
            <w:tcBorders>
              <w:top w:val="single" w:color="auto" w:sz="4" w:space="0"/>
              <w:left w:val="single" w:color="auto" w:sz="4" w:space="0"/>
              <w:bottom w:val="single" w:color="auto" w:sz="4" w:space="0"/>
              <w:right w:val="single" w:color="auto" w:sz="4" w:space="0"/>
            </w:tcBorders>
            <w:vAlign w:val="center"/>
          </w:tcPr>
          <w:p w14:paraId="6B1F480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813" w:type="dxa"/>
            <w:tcBorders>
              <w:left w:val="single" w:color="auto" w:sz="4" w:space="0"/>
            </w:tcBorders>
            <w:vAlign w:val="center"/>
          </w:tcPr>
          <w:p w14:paraId="0FC41651">
            <w:pPr>
              <w:pStyle w:val="1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2441846C">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5C551FF8">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085D7AD6">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0E3B5933">
            <w:pPr>
              <w:pStyle w:val="10"/>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5FECFEF5">
            <w:pPr>
              <w:spacing w:line="240" w:lineRule="auto"/>
              <w:ind w:firstLine="420"/>
              <w:jc w:val="center"/>
              <w:rPr>
                <w:rFonts w:ascii="仿宋_GB2312" w:hAnsi="宋体" w:eastAsia="仿宋_GB2312" w:cs="宋体"/>
                <w:kern w:val="0"/>
              </w:rPr>
            </w:pPr>
          </w:p>
        </w:tc>
      </w:tr>
      <w:tr w14:paraId="0E6D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A53A65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38D3118">
            <w:pPr>
              <w:spacing w:line="240" w:lineRule="auto"/>
              <w:ind w:firstLine="420" w:firstLineChars="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2F1C2E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813" w:type="dxa"/>
            <w:tcBorders>
              <w:left w:val="single" w:color="auto" w:sz="4" w:space="0"/>
            </w:tcBorders>
            <w:vAlign w:val="center"/>
          </w:tcPr>
          <w:p w14:paraId="28A551E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对社会发展可能造成的负面影响</w:t>
            </w:r>
          </w:p>
        </w:tc>
        <w:tc>
          <w:tcPr>
            <w:tcW w:w="1099" w:type="dxa"/>
            <w:vAlign w:val="center"/>
          </w:tcPr>
          <w:p w14:paraId="0102903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190B5B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13016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0921021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731ADDA9">
            <w:pPr>
              <w:spacing w:line="240" w:lineRule="auto"/>
              <w:ind w:firstLine="420"/>
              <w:jc w:val="center"/>
              <w:rPr>
                <w:rFonts w:ascii="仿宋_GB2312" w:hAnsi="宋体" w:eastAsia="仿宋_GB2312" w:cs="宋体"/>
                <w:kern w:val="0"/>
              </w:rPr>
            </w:pPr>
          </w:p>
        </w:tc>
      </w:tr>
      <w:tr w14:paraId="058A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1E1026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49692CC5">
            <w:pPr>
              <w:spacing w:line="240" w:lineRule="auto"/>
              <w:ind w:firstLine="420" w:firstLineChars="0"/>
              <w:jc w:val="center"/>
              <w:rPr>
                <w:rFonts w:ascii="仿宋_GB2312" w:hAnsi="宋体" w:eastAsia="仿宋_GB2312" w:cs="宋体"/>
                <w:kern w:val="0"/>
              </w:rPr>
            </w:pPr>
          </w:p>
        </w:tc>
        <w:tc>
          <w:tcPr>
            <w:tcW w:w="1425" w:type="dxa"/>
            <w:tcBorders>
              <w:top w:val="single" w:color="auto" w:sz="4" w:space="0"/>
            </w:tcBorders>
            <w:vAlign w:val="center"/>
          </w:tcPr>
          <w:p w14:paraId="3D4F043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813" w:type="dxa"/>
            <w:vAlign w:val="center"/>
          </w:tcPr>
          <w:p w14:paraId="7299C6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对自然生态环境造成的负面影响</w:t>
            </w:r>
          </w:p>
        </w:tc>
        <w:tc>
          <w:tcPr>
            <w:tcW w:w="1099" w:type="dxa"/>
            <w:vAlign w:val="center"/>
          </w:tcPr>
          <w:p w14:paraId="4F0F1B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72D79C1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EB18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761E79D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17AA7112">
            <w:pPr>
              <w:spacing w:line="240" w:lineRule="auto"/>
              <w:ind w:firstLine="420"/>
              <w:jc w:val="center"/>
              <w:rPr>
                <w:rFonts w:ascii="仿宋_GB2312" w:hAnsi="宋体" w:eastAsia="仿宋_GB2312" w:cs="宋体"/>
                <w:kern w:val="0"/>
              </w:rPr>
            </w:pPr>
          </w:p>
        </w:tc>
      </w:tr>
      <w:tr w14:paraId="796E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A40D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FC5305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D0249E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A8FFA57">
            <w:pPr>
              <w:spacing w:line="240" w:lineRule="auto"/>
              <w:ind w:firstLine="420"/>
              <w:jc w:val="both"/>
              <w:rPr>
                <w:rFonts w:ascii="仿宋_GB2312" w:hAnsi="宋体" w:eastAsia="仿宋_GB2312" w:cs="宋体"/>
                <w:kern w:val="0"/>
              </w:rPr>
            </w:pPr>
          </w:p>
        </w:tc>
      </w:tr>
    </w:tbl>
    <w:p w14:paraId="1FA9A62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AABAD4">
      <w:pPr>
        <w:spacing w:line="240" w:lineRule="auto"/>
        <w:ind w:firstLine="420"/>
        <w:jc w:val="left"/>
        <w:rPr>
          <w:rFonts w:ascii="宋体" w:hAnsi="宋体" w:eastAsia="宋体" w:cs="宋体"/>
          <w:kern w:val="0"/>
          <w:lang w:eastAsia="zh-CN"/>
        </w:rPr>
      </w:pPr>
    </w:p>
    <w:p w14:paraId="197ED5A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585ADA8">
      <w:pPr>
        <w:rPr>
          <w:rFonts w:hint="eastAsia" w:ascii="仿宋_GB2312" w:hAnsi="宋体" w:eastAsia="仿宋_GB2312" w:cs="宋体"/>
          <w:kern w:val="0"/>
          <w:lang w:eastAsia="zh-CN"/>
        </w:rPr>
      </w:pPr>
    </w:p>
    <w:p w14:paraId="7155D32B">
      <w:pPr>
        <w:rPr>
          <w:rFonts w:hint="eastAsia" w:ascii="仿宋_GB2312" w:hAnsi="宋体" w:eastAsia="仿宋_GB2312" w:cs="宋体"/>
          <w:kern w:val="0"/>
          <w:lang w:eastAsia="zh-CN"/>
        </w:rPr>
      </w:pPr>
    </w:p>
    <w:p w14:paraId="03F54A72">
      <w:pPr>
        <w:rPr>
          <w:rFonts w:hint="eastAsia" w:ascii="仿宋_GB2312" w:hAnsi="宋体" w:eastAsia="仿宋_GB2312" w:cs="宋体"/>
          <w:kern w:val="0"/>
          <w:lang w:eastAsia="zh-CN"/>
        </w:rPr>
      </w:pPr>
    </w:p>
    <w:p w14:paraId="2EFA9052">
      <w:pPr>
        <w:rPr>
          <w:rFonts w:hint="eastAsia" w:ascii="仿宋_GB2312" w:hAnsi="宋体" w:eastAsia="仿宋_GB2312" w:cs="宋体"/>
          <w:kern w:val="0"/>
          <w:lang w:eastAsia="zh-CN"/>
        </w:rPr>
      </w:pPr>
    </w:p>
    <w:p w14:paraId="35BF9471">
      <w:pPr>
        <w:rPr>
          <w:rFonts w:hint="eastAsia" w:ascii="仿宋_GB2312" w:hAnsi="宋体" w:eastAsia="仿宋_GB2312" w:cs="宋体"/>
          <w:kern w:val="0"/>
          <w:lang w:eastAsia="zh-CN"/>
        </w:rPr>
      </w:pPr>
    </w:p>
    <w:p w14:paraId="269E8293">
      <w:pPr>
        <w:rPr>
          <w:rFonts w:hint="eastAsia" w:ascii="仿宋_GB2312" w:hAnsi="宋体" w:eastAsia="仿宋_GB2312" w:cs="宋体"/>
          <w:kern w:val="0"/>
          <w:lang w:eastAsia="zh-CN"/>
        </w:rPr>
      </w:pPr>
    </w:p>
    <w:p w14:paraId="39471F13">
      <w:pPr>
        <w:rPr>
          <w:rFonts w:hint="eastAsia" w:ascii="仿宋_GB2312" w:hAnsi="宋体" w:eastAsia="仿宋_GB2312" w:cs="宋体"/>
          <w:kern w:val="0"/>
          <w:lang w:eastAsia="zh-CN"/>
        </w:rPr>
      </w:pPr>
    </w:p>
    <w:p w14:paraId="51E0ABB5">
      <w:pPr>
        <w:rPr>
          <w:rFonts w:hint="eastAsia" w:ascii="仿宋_GB2312" w:hAnsi="宋体" w:eastAsia="仿宋_GB2312" w:cs="宋体"/>
          <w:kern w:val="0"/>
          <w:lang w:eastAsia="zh-CN"/>
        </w:rPr>
      </w:pPr>
    </w:p>
    <w:p w14:paraId="0413DE58">
      <w:pPr>
        <w:rPr>
          <w:rFonts w:hint="eastAsia" w:ascii="仿宋_GB2312" w:hAnsi="宋体" w:eastAsia="仿宋_GB2312" w:cs="宋体"/>
          <w:kern w:val="0"/>
          <w:lang w:eastAsia="zh-CN"/>
        </w:rPr>
      </w:pPr>
    </w:p>
    <w:p w14:paraId="4DD24484">
      <w:pPr>
        <w:rPr>
          <w:rFonts w:hint="eastAsia" w:ascii="仿宋_GB2312" w:hAnsi="宋体" w:eastAsia="仿宋_GB2312" w:cs="宋体"/>
          <w:kern w:val="0"/>
          <w:lang w:eastAsia="zh-CN"/>
        </w:rPr>
      </w:pPr>
    </w:p>
    <w:p w14:paraId="3A0BA959">
      <w:pPr>
        <w:rPr>
          <w:rFonts w:hint="eastAsia" w:ascii="仿宋_GB2312" w:hAnsi="宋体" w:eastAsia="仿宋_GB2312" w:cs="宋体"/>
          <w:kern w:val="0"/>
          <w:lang w:eastAsia="zh-CN"/>
        </w:rPr>
      </w:pPr>
    </w:p>
    <w:p w14:paraId="4F2AFAC1">
      <w:pPr>
        <w:rPr>
          <w:rFonts w:hint="eastAsia" w:ascii="仿宋_GB2312" w:hAnsi="宋体" w:eastAsia="仿宋_GB2312" w:cs="宋体"/>
          <w:kern w:val="0"/>
          <w:lang w:eastAsia="zh-CN"/>
        </w:rPr>
      </w:pPr>
    </w:p>
    <w:p w14:paraId="14F5F9FA">
      <w:pPr>
        <w:rPr>
          <w:rFonts w:hint="eastAsia" w:ascii="仿宋_GB2312" w:hAnsi="宋体" w:eastAsia="仿宋_GB2312" w:cs="宋体"/>
          <w:kern w:val="0"/>
          <w:lang w:eastAsia="zh-CN"/>
        </w:rPr>
      </w:pPr>
    </w:p>
    <w:p w14:paraId="20535922">
      <w:pPr>
        <w:rPr>
          <w:rFonts w:hint="eastAsia" w:ascii="仿宋_GB2312" w:hAnsi="宋体" w:eastAsia="仿宋_GB2312" w:cs="宋体"/>
          <w:kern w:val="0"/>
          <w:lang w:eastAsia="zh-CN"/>
        </w:rPr>
      </w:pPr>
    </w:p>
    <w:p w14:paraId="17DFD03B">
      <w:pPr>
        <w:rPr>
          <w:rFonts w:hint="eastAsia" w:ascii="仿宋_GB2312" w:hAnsi="宋体" w:eastAsia="仿宋_GB2312" w:cs="宋体"/>
          <w:kern w:val="0"/>
          <w:lang w:eastAsia="zh-CN"/>
        </w:rPr>
      </w:pPr>
    </w:p>
    <w:p w14:paraId="7D286FFE">
      <w:pPr>
        <w:rPr>
          <w:rFonts w:hint="eastAsia" w:ascii="仿宋_GB2312" w:hAnsi="宋体" w:eastAsia="仿宋_GB2312" w:cs="宋体"/>
          <w:kern w:val="0"/>
          <w:lang w:eastAsia="zh-CN"/>
        </w:rPr>
      </w:pPr>
    </w:p>
    <w:p w14:paraId="08553052">
      <w:pPr>
        <w:rPr>
          <w:rFonts w:hint="eastAsia" w:ascii="仿宋_GB2312" w:hAnsi="宋体" w:eastAsia="仿宋_GB2312" w:cs="宋体"/>
          <w:kern w:val="0"/>
          <w:lang w:eastAsia="zh-CN"/>
        </w:rPr>
      </w:pPr>
    </w:p>
    <w:p w14:paraId="6BB9EA4D">
      <w:pPr>
        <w:rPr>
          <w:rFonts w:hint="eastAsia" w:ascii="仿宋_GB2312" w:hAnsi="宋体" w:eastAsia="仿宋_GB2312" w:cs="宋体"/>
          <w:kern w:val="0"/>
          <w:lang w:eastAsia="zh-CN"/>
        </w:rPr>
      </w:pPr>
    </w:p>
    <w:p w14:paraId="066CC23E">
      <w:pPr>
        <w:rPr>
          <w:rFonts w:hint="eastAsia" w:ascii="仿宋_GB2312" w:hAnsi="宋体" w:eastAsia="仿宋_GB2312" w:cs="宋体"/>
          <w:kern w:val="0"/>
          <w:lang w:eastAsia="zh-CN"/>
        </w:rPr>
      </w:pPr>
    </w:p>
    <w:p w14:paraId="0FB94AEB">
      <w:pPr>
        <w:rPr>
          <w:rFonts w:hint="eastAsia" w:ascii="仿宋_GB2312" w:hAnsi="宋体" w:eastAsia="仿宋_GB2312" w:cs="宋体"/>
          <w:kern w:val="0"/>
          <w:lang w:eastAsia="zh-CN"/>
        </w:rPr>
      </w:pPr>
    </w:p>
    <w:p w14:paraId="69F8F7AF">
      <w:pPr>
        <w:rPr>
          <w:rFonts w:hint="eastAsia" w:ascii="仿宋_GB2312" w:hAnsi="宋体" w:eastAsia="仿宋_GB2312" w:cs="宋体"/>
          <w:kern w:val="0"/>
          <w:lang w:eastAsia="zh-CN"/>
        </w:rPr>
      </w:pPr>
    </w:p>
    <w:p w14:paraId="449861DD">
      <w:pPr>
        <w:rPr>
          <w:rFonts w:hint="eastAsia" w:ascii="仿宋_GB2312" w:hAnsi="宋体" w:eastAsia="仿宋_GB2312" w:cs="宋体"/>
          <w:kern w:val="0"/>
          <w:lang w:eastAsia="zh-CN"/>
        </w:rPr>
      </w:pPr>
    </w:p>
    <w:p w14:paraId="6CF7449A">
      <w:pPr>
        <w:rPr>
          <w:rFonts w:hint="eastAsia" w:ascii="仿宋_GB2312" w:hAnsi="宋体" w:eastAsia="仿宋_GB2312" w:cs="宋体"/>
          <w:kern w:val="0"/>
          <w:lang w:eastAsia="zh-CN"/>
        </w:rPr>
      </w:pPr>
    </w:p>
    <w:p w14:paraId="4EA87B40">
      <w:pPr>
        <w:rPr>
          <w:rFonts w:hint="eastAsia" w:ascii="仿宋_GB2312" w:hAnsi="宋体" w:eastAsia="仿宋_GB2312" w:cs="宋体"/>
          <w:kern w:val="0"/>
          <w:lang w:eastAsia="zh-CN"/>
        </w:rPr>
      </w:pPr>
    </w:p>
    <w:p w14:paraId="568C4AAD">
      <w:pPr>
        <w:rPr>
          <w:rFonts w:hint="eastAsia" w:ascii="仿宋_GB2312" w:hAnsi="宋体" w:eastAsia="仿宋_GB2312" w:cs="宋体"/>
          <w:kern w:val="0"/>
          <w:lang w:eastAsia="zh-CN"/>
        </w:rPr>
      </w:pPr>
    </w:p>
    <w:p w14:paraId="3AFD34DD">
      <w:pPr>
        <w:rPr>
          <w:rFonts w:hint="eastAsia" w:ascii="仿宋_GB2312" w:hAnsi="宋体" w:eastAsia="仿宋_GB2312" w:cs="宋体"/>
          <w:kern w:val="0"/>
          <w:lang w:eastAsia="zh-CN"/>
        </w:rPr>
      </w:pPr>
    </w:p>
    <w:p w14:paraId="3374D35B">
      <w:pPr>
        <w:rPr>
          <w:rFonts w:hint="eastAsia" w:ascii="仿宋_GB2312" w:hAnsi="宋体" w:eastAsia="仿宋_GB2312" w:cs="宋体"/>
          <w:kern w:val="0"/>
          <w:lang w:eastAsia="zh-CN"/>
        </w:rPr>
      </w:pPr>
    </w:p>
    <w:p w14:paraId="762C08A3">
      <w:pPr>
        <w:rPr>
          <w:rFonts w:hint="eastAsia" w:ascii="仿宋_GB2312" w:hAnsi="宋体" w:eastAsia="仿宋_GB2312" w:cs="宋体"/>
          <w:kern w:val="0"/>
          <w:lang w:eastAsia="zh-CN"/>
        </w:rPr>
      </w:pPr>
    </w:p>
    <w:p w14:paraId="3413D524">
      <w:pPr>
        <w:rPr>
          <w:rFonts w:hint="eastAsia" w:ascii="仿宋_GB2312" w:hAnsi="宋体" w:eastAsia="仿宋_GB2312" w:cs="宋体"/>
          <w:kern w:val="0"/>
          <w:lang w:eastAsia="zh-CN"/>
        </w:rPr>
      </w:pPr>
    </w:p>
    <w:p w14:paraId="1715AF9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A42E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B392D8">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CC39A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E033D62">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C1A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272A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DBC5F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基层医疗卫生人才本土化培养</w:t>
            </w:r>
          </w:p>
        </w:tc>
      </w:tr>
      <w:tr w14:paraId="74A0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46D8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EAA8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15CA62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17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B3A65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655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F53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E12779">
            <w:pPr>
              <w:spacing w:line="240" w:lineRule="auto"/>
              <w:ind w:firstLine="420"/>
              <w:jc w:val="center"/>
              <w:rPr>
                <w:rFonts w:ascii="仿宋_GB2312" w:hAnsi="宋体" w:eastAsia="仿宋_GB2312" w:cs="宋体"/>
                <w:kern w:val="0"/>
                <w:lang w:eastAsia="zh-CN"/>
              </w:rPr>
            </w:pPr>
          </w:p>
        </w:tc>
        <w:tc>
          <w:tcPr>
            <w:tcW w:w="1020" w:type="dxa"/>
            <w:vAlign w:val="center"/>
          </w:tcPr>
          <w:p w14:paraId="1BDDA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49F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0ECB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2BB0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21B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11F1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75EFA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40B8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4A5B4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7EA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6B4E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0D7EA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AF22A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310A813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27DE09D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809" w:type="dxa"/>
            <w:shd w:val="clear" w:color="auto" w:fill="auto"/>
            <w:vAlign w:val="center"/>
          </w:tcPr>
          <w:p w14:paraId="6277D3E7">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0BDE9C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shd w:val="clear" w:color="auto" w:fill="auto"/>
            <w:vAlign w:val="center"/>
          </w:tcPr>
          <w:p w14:paraId="74F989E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AF1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F64CA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0B85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F6701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0DEDFE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1465DA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809" w:type="dxa"/>
            <w:shd w:val="clear" w:color="auto" w:fill="auto"/>
            <w:vAlign w:val="center"/>
          </w:tcPr>
          <w:p w14:paraId="270D43E7">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8DFF15A">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626F9887">
            <w:pPr>
              <w:pStyle w:val="10"/>
              <w:jc w:val="center"/>
              <w:rPr>
                <w:rFonts w:hint="eastAsia" w:ascii="仿宋_GB2312" w:hAnsi="宋体" w:eastAsia="仿宋_GB2312" w:cs="宋体"/>
                <w:snapToGrid w:val="0"/>
                <w:color w:val="000000"/>
                <w:kern w:val="0"/>
                <w:sz w:val="21"/>
                <w:szCs w:val="21"/>
                <w:lang w:val="en-US" w:eastAsia="zh-CN" w:bidi="ar-SA"/>
              </w:rPr>
            </w:pPr>
          </w:p>
        </w:tc>
      </w:tr>
      <w:tr w14:paraId="011E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F29E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EB2E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D777221">
            <w:pPr>
              <w:spacing w:line="240" w:lineRule="auto"/>
              <w:ind w:firstLine="420"/>
              <w:jc w:val="center"/>
              <w:rPr>
                <w:rFonts w:ascii="仿宋_GB2312" w:hAnsi="宋体" w:eastAsia="仿宋_GB2312" w:cs="宋体"/>
                <w:kern w:val="0"/>
                <w:lang w:eastAsia="zh-CN"/>
              </w:rPr>
            </w:pPr>
          </w:p>
        </w:tc>
        <w:tc>
          <w:tcPr>
            <w:tcW w:w="1099" w:type="dxa"/>
            <w:vAlign w:val="center"/>
          </w:tcPr>
          <w:p w14:paraId="0E88763B">
            <w:pPr>
              <w:spacing w:line="240" w:lineRule="auto"/>
              <w:ind w:firstLine="420"/>
              <w:jc w:val="center"/>
              <w:rPr>
                <w:rFonts w:ascii="仿宋_GB2312" w:hAnsi="宋体" w:eastAsia="仿宋_GB2312" w:cs="宋体"/>
                <w:kern w:val="0"/>
                <w:lang w:eastAsia="zh-CN"/>
              </w:rPr>
            </w:pPr>
          </w:p>
        </w:tc>
        <w:tc>
          <w:tcPr>
            <w:tcW w:w="1099" w:type="dxa"/>
            <w:vAlign w:val="center"/>
          </w:tcPr>
          <w:p w14:paraId="062BA8D4">
            <w:pPr>
              <w:spacing w:line="240" w:lineRule="auto"/>
              <w:ind w:firstLine="420"/>
              <w:jc w:val="center"/>
              <w:rPr>
                <w:rFonts w:ascii="仿宋_GB2312" w:hAnsi="宋体" w:eastAsia="仿宋_GB2312" w:cs="宋体"/>
                <w:kern w:val="0"/>
                <w:lang w:eastAsia="zh-CN"/>
              </w:rPr>
            </w:pPr>
          </w:p>
        </w:tc>
        <w:tc>
          <w:tcPr>
            <w:tcW w:w="809" w:type="dxa"/>
            <w:vAlign w:val="center"/>
          </w:tcPr>
          <w:p w14:paraId="5385354A">
            <w:pPr>
              <w:spacing w:line="240" w:lineRule="auto"/>
              <w:ind w:firstLine="420"/>
              <w:jc w:val="center"/>
              <w:rPr>
                <w:rFonts w:ascii="仿宋_GB2312" w:hAnsi="宋体" w:eastAsia="仿宋_GB2312" w:cs="宋体"/>
                <w:kern w:val="0"/>
                <w:lang w:eastAsia="zh-CN"/>
              </w:rPr>
            </w:pPr>
          </w:p>
        </w:tc>
        <w:tc>
          <w:tcPr>
            <w:tcW w:w="849" w:type="dxa"/>
            <w:vAlign w:val="center"/>
          </w:tcPr>
          <w:p w14:paraId="340CCBAE">
            <w:pPr>
              <w:spacing w:line="240" w:lineRule="auto"/>
              <w:ind w:firstLine="420"/>
              <w:jc w:val="center"/>
              <w:rPr>
                <w:rFonts w:ascii="仿宋_GB2312" w:hAnsi="宋体" w:eastAsia="仿宋_GB2312" w:cs="宋体"/>
                <w:kern w:val="0"/>
                <w:lang w:eastAsia="zh-CN"/>
              </w:rPr>
            </w:pPr>
          </w:p>
        </w:tc>
        <w:tc>
          <w:tcPr>
            <w:tcW w:w="1383" w:type="dxa"/>
            <w:vAlign w:val="center"/>
          </w:tcPr>
          <w:p w14:paraId="6B311889">
            <w:pPr>
              <w:spacing w:line="240" w:lineRule="auto"/>
              <w:ind w:firstLine="420"/>
              <w:jc w:val="center"/>
              <w:rPr>
                <w:rFonts w:ascii="仿宋_GB2312" w:hAnsi="宋体" w:eastAsia="仿宋_GB2312" w:cs="宋体"/>
                <w:kern w:val="0"/>
                <w:lang w:eastAsia="zh-CN"/>
              </w:rPr>
            </w:pPr>
          </w:p>
        </w:tc>
      </w:tr>
      <w:tr w14:paraId="496E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4FF95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AA560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D98D12">
            <w:pPr>
              <w:spacing w:line="240" w:lineRule="auto"/>
              <w:ind w:firstLine="420"/>
              <w:jc w:val="center"/>
              <w:rPr>
                <w:rFonts w:ascii="仿宋_GB2312" w:hAnsi="宋体" w:eastAsia="仿宋_GB2312" w:cs="宋体"/>
                <w:kern w:val="0"/>
              </w:rPr>
            </w:pPr>
          </w:p>
        </w:tc>
        <w:tc>
          <w:tcPr>
            <w:tcW w:w="1099" w:type="dxa"/>
            <w:vAlign w:val="center"/>
          </w:tcPr>
          <w:p w14:paraId="5827B8F1">
            <w:pPr>
              <w:spacing w:line="240" w:lineRule="auto"/>
              <w:ind w:firstLine="420"/>
              <w:jc w:val="center"/>
              <w:rPr>
                <w:rFonts w:ascii="仿宋_GB2312" w:hAnsi="宋体" w:eastAsia="仿宋_GB2312" w:cs="宋体"/>
                <w:kern w:val="0"/>
              </w:rPr>
            </w:pPr>
          </w:p>
        </w:tc>
        <w:tc>
          <w:tcPr>
            <w:tcW w:w="1099" w:type="dxa"/>
            <w:vAlign w:val="center"/>
          </w:tcPr>
          <w:p w14:paraId="4F0035F8">
            <w:pPr>
              <w:spacing w:line="240" w:lineRule="auto"/>
              <w:ind w:firstLine="420"/>
              <w:jc w:val="center"/>
              <w:rPr>
                <w:rFonts w:ascii="仿宋_GB2312" w:hAnsi="宋体" w:eastAsia="仿宋_GB2312" w:cs="宋体"/>
                <w:kern w:val="0"/>
              </w:rPr>
            </w:pPr>
          </w:p>
        </w:tc>
        <w:tc>
          <w:tcPr>
            <w:tcW w:w="809" w:type="dxa"/>
            <w:vAlign w:val="center"/>
          </w:tcPr>
          <w:p w14:paraId="3AB0E119">
            <w:pPr>
              <w:spacing w:line="240" w:lineRule="auto"/>
              <w:ind w:firstLine="420"/>
              <w:jc w:val="center"/>
              <w:rPr>
                <w:rFonts w:ascii="仿宋_GB2312" w:hAnsi="宋体" w:eastAsia="仿宋_GB2312" w:cs="宋体"/>
                <w:kern w:val="0"/>
              </w:rPr>
            </w:pPr>
          </w:p>
        </w:tc>
        <w:tc>
          <w:tcPr>
            <w:tcW w:w="849" w:type="dxa"/>
            <w:vAlign w:val="center"/>
          </w:tcPr>
          <w:p w14:paraId="26EADAC8">
            <w:pPr>
              <w:spacing w:line="240" w:lineRule="auto"/>
              <w:ind w:firstLine="420"/>
              <w:jc w:val="center"/>
              <w:rPr>
                <w:rFonts w:ascii="仿宋_GB2312" w:hAnsi="宋体" w:eastAsia="仿宋_GB2312" w:cs="宋体"/>
                <w:kern w:val="0"/>
              </w:rPr>
            </w:pPr>
          </w:p>
        </w:tc>
        <w:tc>
          <w:tcPr>
            <w:tcW w:w="1383" w:type="dxa"/>
            <w:vAlign w:val="center"/>
          </w:tcPr>
          <w:p w14:paraId="5DB7576F">
            <w:pPr>
              <w:spacing w:line="240" w:lineRule="auto"/>
              <w:ind w:firstLine="420"/>
              <w:jc w:val="center"/>
              <w:rPr>
                <w:rFonts w:ascii="仿宋_GB2312" w:hAnsi="宋体" w:eastAsia="仿宋_GB2312" w:cs="宋体"/>
                <w:kern w:val="0"/>
              </w:rPr>
            </w:pPr>
          </w:p>
        </w:tc>
      </w:tr>
      <w:tr w14:paraId="35B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BA12C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0D4A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CFA1E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C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7F7B1D">
            <w:pPr>
              <w:spacing w:line="240" w:lineRule="auto"/>
              <w:ind w:firstLine="420"/>
              <w:jc w:val="center"/>
              <w:rPr>
                <w:rFonts w:ascii="仿宋_GB2312" w:hAnsi="宋体" w:eastAsia="仿宋_GB2312" w:cs="宋体"/>
                <w:kern w:val="0"/>
              </w:rPr>
            </w:pPr>
          </w:p>
        </w:tc>
        <w:tc>
          <w:tcPr>
            <w:tcW w:w="4396" w:type="dxa"/>
            <w:gridSpan w:val="4"/>
            <w:vAlign w:val="center"/>
          </w:tcPr>
          <w:p w14:paraId="7E74E062">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通过实施项目，完成市级重点民生实事项目延续工作，为基层培养本土人才，增加基层卫技人才数量，提高基层医疗服务水平。</w:t>
            </w:r>
            <w:r>
              <w:rPr>
                <w:rFonts w:hint="eastAsia" w:ascii="仿宋_GB2312" w:hAnsi="宋体" w:eastAsia="仿宋_GB2312" w:cs="宋体"/>
                <w:snapToGrid w:val="0"/>
                <w:color w:val="000000"/>
                <w:kern w:val="0"/>
                <w:sz w:val="21"/>
                <w:szCs w:val="21"/>
                <w:lang w:val="en-US" w:eastAsia="zh-CN" w:bidi="ar-SA"/>
              </w:rPr>
              <w:tab/>
            </w:r>
            <w:r>
              <w:rPr>
                <w:rFonts w:hint="eastAsia" w:ascii="仿宋_GB2312" w:hAnsi="宋体" w:eastAsia="仿宋_GB2312" w:cs="宋体"/>
                <w:snapToGrid w:val="0"/>
                <w:color w:val="000000"/>
                <w:kern w:val="0"/>
                <w:sz w:val="21"/>
                <w:szCs w:val="21"/>
                <w:lang w:val="en-US" w:eastAsia="zh-CN" w:bidi="ar-SA"/>
              </w:rPr>
              <w:tab/>
            </w:r>
          </w:p>
        </w:tc>
        <w:tc>
          <w:tcPr>
            <w:tcW w:w="4140" w:type="dxa"/>
            <w:gridSpan w:val="4"/>
            <w:vAlign w:val="center"/>
          </w:tcPr>
          <w:p w14:paraId="5E2B7C8A">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已完成</w:t>
            </w:r>
          </w:p>
        </w:tc>
      </w:tr>
      <w:tr w14:paraId="659B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1E01A6">
            <w:pPr>
              <w:spacing w:line="240" w:lineRule="auto"/>
              <w:ind w:firstLine="420"/>
              <w:jc w:val="center"/>
              <w:rPr>
                <w:rFonts w:ascii="仿宋_GB2312" w:hAnsi="宋体" w:eastAsia="仿宋_GB2312" w:cs="宋体"/>
                <w:kern w:val="0"/>
              </w:rPr>
            </w:pPr>
          </w:p>
          <w:p w14:paraId="28ED09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968D1B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D8472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D47504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A34E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F4E064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458CA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79976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B4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42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46C1D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22C98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31358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6AA3FC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AEAC6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129 个本土化人才培养 </w:t>
            </w:r>
          </w:p>
        </w:tc>
        <w:tc>
          <w:tcPr>
            <w:tcW w:w="1099" w:type="dxa"/>
            <w:vAlign w:val="center"/>
          </w:tcPr>
          <w:p w14:paraId="02F681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99.19万元 </w:t>
            </w:r>
          </w:p>
        </w:tc>
        <w:tc>
          <w:tcPr>
            <w:tcW w:w="1099" w:type="dxa"/>
            <w:vAlign w:val="center"/>
          </w:tcPr>
          <w:p w14:paraId="72B481D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99.19万元</w:t>
            </w:r>
          </w:p>
        </w:tc>
        <w:tc>
          <w:tcPr>
            <w:tcW w:w="809" w:type="dxa"/>
            <w:vAlign w:val="center"/>
          </w:tcPr>
          <w:p w14:paraId="64145E49">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68E5E4F">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EAB02E5">
            <w:pPr>
              <w:spacing w:line="240" w:lineRule="auto"/>
              <w:ind w:firstLine="420"/>
              <w:jc w:val="center"/>
              <w:rPr>
                <w:rFonts w:ascii="仿宋_GB2312" w:hAnsi="宋体" w:eastAsia="仿宋_GB2312" w:cs="宋体"/>
                <w:kern w:val="0"/>
              </w:rPr>
            </w:pPr>
          </w:p>
        </w:tc>
      </w:tr>
      <w:tr w14:paraId="3B78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47F6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E4F3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2609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9954EB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乡村本土化人才培养合格率</w:t>
            </w:r>
          </w:p>
        </w:tc>
        <w:tc>
          <w:tcPr>
            <w:tcW w:w="1099" w:type="dxa"/>
            <w:vAlign w:val="center"/>
          </w:tcPr>
          <w:p w14:paraId="161828D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1F04A3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90149DD">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0EC42C33">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4E83153A">
            <w:pPr>
              <w:spacing w:line="240" w:lineRule="auto"/>
              <w:ind w:firstLine="420"/>
              <w:jc w:val="center"/>
              <w:rPr>
                <w:rFonts w:ascii="仿宋_GB2312" w:hAnsi="宋体" w:eastAsia="仿宋_GB2312" w:cs="宋体"/>
                <w:kern w:val="0"/>
              </w:rPr>
            </w:pPr>
          </w:p>
        </w:tc>
      </w:tr>
      <w:tr w14:paraId="06C7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FAF8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384A53D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56654A2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bottom w:val="single" w:color="auto" w:sz="4" w:space="0"/>
            </w:tcBorders>
            <w:vAlign w:val="center"/>
          </w:tcPr>
          <w:p w14:paraId="1B866C3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各项工作完成及时率</w:t>
            </w:r>
          </w:p>
        </w:tc>
        <w:tc>
          <w:tcPr>
            <w:tcW w:w="1099" w:type="dxa"/>
            <w:tcBorders>
              <w:bottom w:val="single" w:color="auto" w:sz="4" w:space="0"/>
            </w:tcBorders>
            <w:vAlign w:val="center"/>
          </w:tcPr>
          <w:p w14:paraId="4C9FDC0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1099" w:type="dxa"/>
            <w:vAlign w:val="center"/>
          </w:tcPr>
          <w:p w14:paraId="690D34D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9AE78A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525171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94CFB9F">
            <w:pPr>
              <w:spacing w:line="240" w:lineRule="auto"/>
              <w:ind w:firstLine="420"/>
              <w:jc w:val="center"/>
              <w:rPr>
                <w:rFonts w:ascii="仿宋_GB2312" w:hAnsi="宋体" w:eastAsia="仿宋_GB2312" w:cs="宋体"/>
                <w:kern w:val="0"/>
              </w:rPr>
            </w:pPr>
          </w:p>
        </w:tc>
      </w:tr>
      <w:tr w14:paraId="6FED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0C18ED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5C399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3441D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554F9C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48CB380">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增加医院效益</w:t>
            </w:r>
          </w:p>
        </w:tc>
        <w:tc>
          <w:tcPr>
            <w:tcW w:w="1099" w:type="dxa"/>
            <w:tcBorders>
              <w:top w:val="single" w:color="auto" w:sz="4" w:space="0"/>
              <w:left w:val="single" w:color="auto" w:sz="4" w:space="0"/>
              <w:bottom w:val="single" w:color="auto" w:sz="4" w:space="0"/>
              <w:right w:val="single" w:color="auto" w:sz="4" w:space="0"/>
            </w:tcBorders>
            <w:vAlign w:val="center"/>
          </w:tcPr>
          <w:p w14:paraId="273E732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1099" w:type="dxa"/>
            <w:tcBorders>
              <w:left w:val="single" w:color="auto" w:sz="4" w:space="0"/>
            </w:tcBorders>
            <w:vAlign w:val="center"/>
          </w:tcPr>
          <w:p w14:paraId="4B1DE7B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809" w:type="dxa"/>
            <w:vAlign w:val="center"/>
          </w:tcPr>
          <w:p w14:paraId="689AC3C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AAEA55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7DF6AF06">
            <w:pPr>
              <w:spacing w:line="240" w:lineRule="auto"/>
              <w:ind w:firstLine="420"/>
              <w:jc w:val="center"/>
              <w:rPr>
                <w:rFonts w:ascii="仿宋_GB2312" w:hAnsi="宋体" w:eastAsia="仿宋_GB2312" w:cs="宋体"/>
                <w:kern w:val="0"/>
              </w:rPr>
            </w:pPr>
          </w:p>
        </w:tc>
      </w:tr>
      <w:tr w14:paraId="2AB6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F10668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13D0803">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0A3A08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B68B02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基层卫技人才数量</w:t>
            </w:r>
          </w:p>
        </w:tc>
        <w:tc>
          <w:tcPr>
            <w:tcW w:w="1099" w:type="dxa"/>
            <w:tcBorders>
              <w:top w:val="single" w:color="auto" w:sz="4" w:space="0"/>
              <w:left w:val="single" w:color="auto" w:sz="4" w:space="0"/>
              <w:bottom w:val="single" w:color="auto" w:sz="4" w:space="0"/>
              <w:right w:val="single" w:color="auto" w:sz="4" w:space="0"/>
            </w:tcBorders>
            <w:vAlign w:val="center"/>
          </w:tcPr>
          <w:p w14:paraId="372097D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1099" w:type="dxa"/>
            <w:tcBorders>
              <w:left w:val="single" w:color="auto" w:sz="4" w:space="0"/>
            </w:tcBorders>
            <w:vAlign w:val="center"/>
          </w:tcPr>
          <w:p w14:paraId="7CBFF9B0">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809" w:type="dxa"/>
            <w:vAlign w:val="center"/>
          </w:tcPr>
          <w:p w14:paraId="6D736AF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1D1E852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89E40D2">
            <w:pPr>
              <w:spacing w:line="240" w:lineRule="auto"/>
              <w:ind w:firstLine="420"/>
              <w:jc w:val="center"/>
              <w:rPr>
                <w:rFonts w:ascii="仿宋_GB2312" w:hAnsi="宋体" w:eastAsia="仿宋_GB2312" w:cs="宋体"/>
                <w:kern w:val="0"/>
              </w:rPr>
            </w:pPr>
          </w:p>
        </w:tc>
      </w:tr>
      <w:tr w14:paraId="79DB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74B185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BC8E6A5">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11BA80A">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158D82A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基层医疗服务水平</w:t>
            </w:r>
          </w:p>
        </w:tc>
        <w:tc>
          <w:tcPr>
            <w:tcW w:w="1099" w:type="dxa"/>
            <w:tcBorders>
              <w:top w:val="single" w:color="auto" w:sz="4" w:space="0"/>
              <w:left w:val="single" w:color="auto" w:sz="4" w:space="0"/>
              <w:bottom w:val="single" w:color="auto" w:sz="4" w:space="0"/>
              <w:right w:val="single" w:color="auto" w:sz="4" w:space="0"/>
            </w:tcBorders>
            <w:vAlign w:val="center"/>
          </w:tcPr>
          <w:p w14:paraId="5A41C16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tcBorders>
              <w:left w:val="single" w:color="auto" w:sz="4" w:space="0"/>
            </w:tcBorders>
            <w:vAlign w:val="center"/>
          </w:tcPr>
          <w:p w14:paraId="6A5AE31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vAlign w:val="center"/>
          </w:tcPr>
          <w:p w14:paraId="6EDA3AB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84551A8">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3CD4A42">
            <w:pPr>
              <w:spacing w:line="240" w:lineRule="auto"/>
              <w:ind w:firstLine="420"/>
              <w:jc w:val="center"/>
              <w:rPr>
                <w:rFonts w:ascii="仿宋_GB2312" w:hAnsi="宋体" w:eastAsia="仿宋_GB2312" w:cs="宋体"/>
                <w:kern w:val="0"/>
              </w:rPr>
            </w:pPr>
          </w:p>
        </w:tc>
      </w:tr>
      <w:tr w14:paraId="7682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DD4BF8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2A6528E">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A9DE7C5">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270AB449">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基层医疗服务人才队伍结构</w:t>
            </w:r>
          </w:p>
        </w:tc>
        <w:tc>
          <w:tcPr>
            <w:tcW w:w="1099" w:type="dxa"/>
            <w:tcBorders>
              <w:top w:val="single" w:color="auto" w:sz="4" w:space="0"/>
              <w:left w:val="single" w:color="auto" w:sz="4" w:space="0"/>
              <w:bottom w:val="single" w:color="auto" w:sz="4" w:space="0"/>
              <w:right w:val="single" w:color="auto" w:sz="4" w:space="0"/>
            </w:tcBorders>
            <w:vAlign w:val="center"/>
          </w:tcPr>
          <w:p w14:paraId="61EBE61B">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1099" w:type="dxa"/>
            <w:tcBorders>
              <w:left w:val="single" w:color="auto" w:sz="4" w:space="0"/>
            </w:tcBorders>
            <w:vAlign w:val="center"/>
          </w:tcPr>
          <w:p w14:paraId="72B5A2C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809" w:type="dxa"/>
            <w:vAlign w:val="center"/>
          </w:tcPr>
          <w:p w14:paraId="73621347">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7483C201">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1871CD0">
            <w:pPr>
              <w:spacing w:line="240" w:lineRule="auto"/>
              <w:ind w:firstLine="420"/>
              <w:jc w:val="center"/>
              <w:rPr>
                <w:rFonts w:ascii="仿宋_GB2312" w:hAnsi="宋体" w:eastAsia="仿宋_GB2312" w:cs="宋体"/>
                <w:kern w:val="0"/>
              </w:rPr>
            </w:pPr>
          </w:p>
        </w:tc>
      </w:tr>
      <w:tr w14:paraId="67C4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ED5CA9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F8C9EA">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34CF4F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382256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改善基层医疗环境</w:t>
            </w:r>
          </w:p>
        </w:tc>
        <w:tc>
          <w:tcPr>
            <w:tcW w:w="1099" w:type="dxa"/>
            <w:tcBorders>
              <w:top w:val="single" w:color="auto" w:sz="4" w:space="0"/>
              <w:left w:val="single" w:color="auto" w:sz="4" w:space="0"/>
              <w:bottom w:val="single" w:color="auto" w:sz="4" w:space="0"/>
              <w:right w:val="single" w:color="auto" w:sz="4" w:space="0"/>
            </w:tcBorders>
            <w:vAlign w:val="center"/>
          </w:tcPr>
          <w:p w14:paraId="56C67E6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tcBorders>
              <w:left w:val="single" w:color="auto" w:sz="4" w:space="0"/>
            </w:tcBorders>
            <w:vAlign w:val="center"/>
          </w:tcPr>
          <w:p w14:paraId="62DFFC0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45026FB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6FCF8D9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B45C6C2">
            <w:pPr>
              <w:spacing w:line="240" w:lineRule="auto"/>
              <w:ind w:firstLine="420"/>
              <w:jc w:val="center"/>
              <w:rPr>
                <w:rFonts w:ascii="仿宋_GB2312" w:hAnsi="宋体" w:eastAsia="仿宋_GB2312" w:cs="宋体"/>
                <w:kern w:val="0"/>
              </w:rPr>
            </w:pPr>
          </w:p>
        </w:tc>
      </w:tr>
      <w:tr w14:paraId="5BB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3F8B4DF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8B99E7C">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7E7D8C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72A402">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改变就医条件，方便群众就医</w:t>
            </w:r>
          </w:p>
        </w:tc>
        <w:tc>
          <w:tcPr>
            <w:tcW w:w="1099" w:type="dxa"/>
            <w:tcBorders>
              <w:top w:val="single" w:color="auto" w:sz="4" w:space="0"/>
              <w:left w:val="single" w:color="auto" w:sz="4" w:space="0"/>
              <w:bottom w:val="single" w:color="auto" w:sz="4" w:space="0"/>
              <w:right w:val="single" w:color="auto" w:sz="4" w:space="0"/>
            </w:tcBorders>
            <w:vAlign w:val="center"/>
          </w:tcPr>
          <w:p w14:paraId="569E04E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tcBorders>
              <w:left w:val="single" w:color="auto" w:sz="4" w:space="0"/>
            </w:tcBorders>
            <w:vAlign w:val="center"/>
          </w:tcPr>
          <w:p w14:paraId="6BE39EE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1722E6A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7D493FD">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D1EB452">
            <w:pPr>
              <w:spacing w:line="240" w:lineRule="auto"/>
              <w:ind w:firstLine="420"/>
              <w:jc w:val="center"/>
              <w:rPr>
                <w:rFonts w:ascii="仿宋_GB2312" w:hAnsi="宋体" w:eastAsia="仿宋_GB2312" w:cs="宋体"/>
                <w:kern w:val="0"/>
              </w:rPr>
            </w:pPr>
          </w:p>
        </w:tc>
      </w:tr>
      <w:tr w14:paraId="6EA0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121CC19">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3F25A7A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944A8E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tcBorders>
            <w:vAlign w:val="center"/>
          </w:tcPr>
          <w:p w14:paraId="10FC265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受益对象满意度</w:t>
            </w:r>
          </w:p>
        </w:tc>
        <w:tc>
          <w:tcPr>
            <w:tcW w:w="1099" w:type="dxa"/>
            <w:tcBorders>
              <w:top w:val="single" w:color="auto" w:sz="4" w:space="0"/>
            </w:tcBorders>
            <w:vAlign w:val="center"/>
          </w:tcPr>
          <w:p w14:paraId="6B8D61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497B02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C6CA17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30EF7A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9AE550A">
            <w:pPr>
              <w:spacing w:line="240" w:lineRule="auto"/>
              <w:ind w:firstLine="420"/>
              <w:jc w:val="center"/>
              <w:rPr>
                <w:rFonts w:ascii="仿宋_GB2312" w:hAnsi="宋体" w:eastAsia="仿宋_GB2312" w:cs="宋体"/>
                <w:kern w:val="0"/>
              </w:rPr>
            </w:pPr>
          </w:p>
        </w:tc>
      </w:tr>
      <w:tr w14:paraId="2418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5CBD5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24809A2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8B29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1696C3B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11CB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 xml:space="preserve">预算批复金额 </w:t>
            </w:r>
          </w:p>
        </w:tc>
        <w:tc>
          <w:tcPr>
            <w:tcW w:w="1099" w:type="dxa"/>
            <w:vAlign w:val="center"/>
          </w:tcPr>
          <w:p w14:paraId="394EAC6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 xml:space="preserve">99.19万元 </w:t>
            </w:r>
          </w:p>
        </w:tc>
        <w:tc>
          <w:tcPr>
            <w:tcW w:w="1099" w:type="dxa"/>
            <w:vAlign w:val="center"/>
          </w:tcPr>
          <w:p w14:paraId="2D7B56A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99.19万元</w:t>
            </w:r>
          </w:p>
        </w:tc>
        <w:tc>
          <w:tcPr>
            <w:tcW w:w="809" w:type="dxa"/>
            <w:vAlign w:val="center"/>
          </w:tcPr>
          <w:p w14:paraId="340DCA86">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CCCE63A">
            <w:pPr>
              <w:pStyle w:val="1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2A92111">
            <w:pPr>
              <w:spacing w:line="240" w:lineRule="auto"/>
              <w:ind w:firstLine="420"/>
              <w:jc w:val="center"/>
              <w:rPr>
                <w:rFonts w:ascii="仿宋_GB2312" w:hAnsi="宋体" w:eastAsia="仿宋_GB2312" w:cs="宋体"/>
                <w:kern w:val="0"/>
              </w:rPr>
            </w:pPr>
          </w:p>
        </w:tc>
      </w:tr>
      <w:tr w14:paraId="57CD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E161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71588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94157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EED1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2B732CB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06F9E91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1221D0B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660BFCB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B69D899">
            <w:pPr>
              <w:spacing w:line="240" w:lineRule="auto"/>
              <w:ind w:firstLine="420"/>
              <w:jc w:val="center"/>
              <w:rPr>
                <w:rFonts w:ascii="仿宋_GB2312" w:hAnsi="宋体" w:eastAsia="仿宋_GB2312" w:cs="宋体"/>
                <w:kern w:val="0"/>
              </w:rPr>
            </w:pPr>
          </w:p>
        </w:tc>
      </w:tr>
      <w:tr w14:paraId="6BF5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C594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FBBD0B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DECA55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7476D9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7D62BE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1717710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37E95EC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BCEF98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9F2645C">
            <w:pPr>
              <w:spacing w:line="240" w:lineRule="auto"/>
              <w:ind w:firstLine="420"/>
              <w:jc w:val="center"/>
              <w:rPr>
                <w:rFonts w:ascii="仿宋_GB2312" w:hAnsi="宋体" w:eastAsia="仿宋_GB2312" w:cs="宋体"/>
                <w:kern w:val="0"/>
              </w:rPr>
            </w:pPr>
          </w:p>
        </w:tc>
      </w:tr>
      <w:tr w14:paraId="3866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2DFF1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8A862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3B85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23BD26C">
            <w:pPr>
              <w:spacing w:line="240" w:lineRule="auto"/>
              <w:ind w:firstLine="420"/>
              <w:jc w:val="center"/>
              <w:rPr>
                <w:rFonts w:ascii="仿宋_GB2312" w:hAnsi="宋体" w:eastAsia="仿宋_GB2312" w:cs="宋体"/>
                <w:kern w:val="0"/>
              </w:rPr>
            </w:pPr>
          </w:p>
        </w:tc>
      </w:tr>
    </w:tbl>
    <w:p w14:paraId="77DDEA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71E074">
      <w:pPr>
        <w:spacing w:line="240" w:lineRule="auto"/>
        <w:ind w:firstLine="420"/>
        <w:jc w:val="left"/>
        <w:rPr>
          <w:rFonts w:ascii="宋体" w:hAnsi="宋体" w:eastAsia="宋体" w:cs="宋体"/>
          <w:kern w:val="0"/>
          <w:lang w:eastAsia="zh-CN"/>
        </w:rPr>
      </w:pPr>
    </w:p>
    <w:p w14:paraId="4A56ED3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E22E53B">
      <w:pPr>
        <w:rPr>
          <w:rFonts w:hint="eastAsia" w:ascii="仿宋_GB2312" w:hAnsi="宋体" w:eastAsia="仿宋_GB2312" w:cs="宋体"/>
          <w:kern w:val="0"/>
          <w:lang w:eastAsia="zh-CN"/>
        </w:rPr>
      </w:pPr>
    </w:p>
    <w:p w14:paraId="43CF327D">
      <w:pPr>
        <w:rPr>
          <w:rFonts w:hint="eastAsia" w:ascii="仿宋_GB2312" w:hAnsi="宋体" w:eastAsia="仿宋_GB2312" w:cs="宋体"/>
          <w:kern w:val="0"/>
          <w:lang w:eastAsia="zh-CN"/>
        </w:rPr>
      </w:pPr>
    </w:p>
    <w:p w14:paraId="4EAB41E1">
      <w:pPr>
        <w:rPr>
          <w:rFonts w:hint="eastAsia" w:ascii="仿宋_GB2312" w:hAnsi="宋体" w:eastAsia="仿宋_GB2312" w:cs="宋体"/>
          <w:kern w:val="0"/>
          <w:lang w:eastAsia="zh-CN"/>
        </w:rPr>
      </w:pPr>
    </w:p>
    <w:p w14:paraId="705A75C3">
      <w:pPr>
        <w:rPr>
          <w:rFonts w:hint="eastAsia" w:ascii="仿宋_GB2312" w:hAnsi="宋体" w:eastAsia="仿宋_GB2312" w:cs="宋体"/>
          <w:kern w:val="0"/>
          <w:lang w:eastAsia="zh-CN"/>
        </w:rPr>
      </w:pPr>
    </w:p>
    <w:p w14:paraId="311F6CBD">
      <w:pPr>
        <w:rPr>
          <w:rFonts w:hint="eastAsia" w:ascii="仿宋_GB2312" w:hAnsi="宋体" w:eastAsia="仿宋_GB2312" w:cs="宋体"/>
          <w:kern w:val="0"/>
          <w:lang w:eastAsia="zh-CN"/>
        </w:rPr>
      </w:pPr>
    </w:p>
    <w:p w14:paraId="7A21E261">
      <w:pPr>
        <w:rPr>
          <w:rFonts w:hint="eastAsia" w:ascii="仿宋_GB2312" w:hAnsi="宋体" w:eastAsia="仿宋_GB2312" w:cs="宋体"/>
          <w:kern w:val="0"/>
          <w:lang w:eastAsia="zh-CN"/>
        </w:rPr>
      </w:pPr>
    </w:p>
    <w:p w14:paraId="6FE3EB64">
      <w:pPr>
        <w:rPr>
          <w:rFonts w:hint="eastAsia" w:ascii="仿宋_GB2312" w:hAnsi="宋体" w:eastAsia="仿宋_GB2312" w:cs="宋体"/>
          <w:kern w:val="0"/>
          <w:lang w:eastAsia="zh-CN"/>
        </w:rPr>
      </w:pPr>
    </w:p>
    <w:p w14:paraId="25EAE2E8">
      <w:pPr>
        <w:rPr>
          <w:rFonts w:hint="eastAsia" w:ascii="仿宋_GB2312" w:hAnsi="宋体" w:eastAsia="仿宋_GB2312" w:cs="宋体"/>
          <w:kern w:val="0"/>
          <w:lang w:eastAsia="zh-CN"/>
        </w:rPr>
      </w:pPr>
    </w:p>
    <w:p w14:paraId="30828F4C">
      <w:pPr>
        <w:rPr>
          <w:rFonts w:hint="eastAsia" w:ascii="仿宋_GB2312" w:hAnsi="宋体" w:eastAsia="仿宋_GB2312" w:cs="宋体"/>
          <w:kern w:val="0"/>
          <w:lang w:eastAsia="zh-CN"/>
        </w:rPr>
      </w:pPr>
    </w:p>
    <w:p w14:paraId="0BC52B3B">
      <w:pPr>
        <w:rPr>
          <w:rFonts w:hint="eastAsia" w:ascii="仿宋_GB2312" w:hAnsi="宋体" w:eastAsia="仿宋_GB2312" w:cs="宋体"/>
          <w:kern w:val="0"/>
          <w:lang w:eastAsia="zh-CN"/>
        </w:rPr>
      </w:pPr>
    </w:p>
    <w:p w14:paraId="30DD342A">
      <w:pPr>
        <w:rPr>
          <w:rFonts w:hint="eastAsia" w:ascii="仿宋_GB2312" w:hAnsi="宋体" w:eastAsia="仿宋_GB2312" w:cs="宋体"/>
          <w:kern w:val="0"/>
          <w:lang w:eastAsia="zh-CN"/>
        </w:rPr>
      </w:pPr>
    </w:p>
    <w:p w14:paraId="6B10AB6E">
      <w:pPr>
        <w:rPr>
          <w:rFonts w:hint="eastAsia" w:ascii="仿宋_GB2312" w:hAnsi="宋体" w:eastAsia="仿宋_GB2312" w:cs="宋体"/>
          <w:kern w:val="0"/>
          <w:lang w:eastAsia="zh-CN"/>
        </w:rPr>
      </w:pPr>
    </w:p>
    <w:p w14:paraId="4934A275">
      <w:pPr>
        <w:rPr>
          <w:rFonts w:hint="eastAsia" w:ascii="仿宋_GB2312" w:hAnsi="宋体" w:eastAsia="仿宋_GB2312" w:cs="宋体"/>
          <w:kern w:val="0"/>
          <w:lang w:eastAsia="zh-CN"/>
        </w:rPr>
      </w:pPr>
    </w:p>
    <w:p w14:paraId="6966C218">
      <w:pPr>
        <w:rPr>
          <w:rFonts w:hint="eastAsia" w:ascii="仿宋_GB2312" w:hAnsi="宋体" w:eastAsia="仿宋_GB2312" w:cs="宋体"/>
          <w:kern w:val="0"/>
          <w:lang w:eastAsia="zh-CN"/>
        </w:rPr>
      </w:pPr>
    </w:p>
    <w:p w14:paraId="7A806653">
      <w:pPr>
        <w:rPr>
          <w:rFonts w:hint="eastAsia" w:ascii="仿宋_GB2312" w:hAnsi="宋体" w:eastAsia="仿宋_GB2312" w:cs="宋体"/>
          <w:kern w:val="0"/>
          <w:lang w:eastAsia="zh-CN"/>
        </w:rPr>
      </w:pPr>
    </w:p>
    <w:p w14:paraId="17E039F5">
      <w:pPr>
        <w:rPr>
          <w:rFonts w:hint="eastAsia" w:ascii="仿宋_GB2312" w:hAnsi="宋体" w:eastAsia="仿宋_GB2312" w:cs="宋体"/>
          <w:kern w:val="0"/>
          <w:lang w:eastAsia="zh-CN"/>
        </w:rPr>
      </w:pPr>
    </w:p>
    <w:p w14:paraId="05F72A1D">
      <w:pPr>
        <w:rPr>
          <w:rFonts w:hint="eastAsia" w:ascii="仿宋_GB2312" w:hAnsi="宋体" w:eastAsia="仿宋_GB2312" w:cs="宋体"/>
          <w:kern w:val="0"/>
          <w:lang w:eastAsia="zh-CN"/>
        </w:rPr>
      </w:pPr>
    </w:p>
    <w:p w14:paraId="334BFE9E">
      <w:pPr>
        <w:rPr>
          <w:rFonts w:hint="eastAsia" w:ascii="仿宋_GB2312" w:hAnsi="宋体" w:eastAsia="仿宋_GB2312" w:cs="宋体"/>
          <w:kern w:val="0"/>
          <w:lang w:eastAsia="zh-CN"/>
        </w:rPr>
      </w:pPr>
    </w:p>
    <w:p w14:paraId="774849CB">
      <w:pPr>
        <w:rPr>
          <w:rFonts w:hint="eastAsia" w:ascii="仿宋_GB2312" w:hAnsi="宋体" w:eastAsia="仿宋_GB2312" w:cs="宋体"/>
          <w:kern w:val="0"/>
          <w:lang w:eastAsia="zh-CN"/>
        </w:rPr>
      </w:pPr>
    </w:p>
    <w:p w14:paraId="6E4F9A1D">
      <w:pPr>
        <w:rPr>
          <w:rFonts w:hint="eastAsia" w:ascii="仿宋_GB2312" w:hAnsi="宋体" w:eastAsia="仿宋_GB2312" w:cs="宋体"/>
          <w:kern w:val="0"/>
          <w:lang w:eastAsia="zh-CN"/>
        </w:rPr>
      </w:pPr>
    </w:p>
    <w:p w14:paraId="5E82ED53">
      <w:pPr>
        <w:rPr>
          <w:rFonts w:hint="eastAsia" w:ascii="仿宋_GB2312" w:hAnsi="宋体" w:eastAsia="仿宋_GB2312" w:cs="宋体"/>
          <w:kern w:val="0"/>
          <w:lang w:eastAsia="zh-CN"/>
        </w:rPr>
      </w:pPr>
    </w:p>
    <w:p w14:paraId="321AE6EF">
      <w:pPr>
        <w:rPr>
          <w:rFonts w:hint="eastAsia" w:ascii="仿宋_GB2312" w:hAnsi="宋体" w:eastAsia="仿宋_GB2312" w:cs="宋体"/>
          <w:kern w:val="0"/>
          <w:lang w:eastAsia="zh-CN"/>
        </w:rPr>
      </w:pPr>
    </w:p>
    <w:p w14:paraId="0E99740D">
      <w:pPr>
        <w:rPr>
          <w:rFonts w:hint="eastAsia" w:ascii="仿宋_GB2312" w:hAnsi="宋体" w:eastAsia="仿宋_GB2312" w:cs="宋体"/>
          <w:kern w:val="0"/>
          <w:lang w:eastAsia="zh-CN"/>
        </w:rPr>
      </w:pPr>
    </w:p>
    <w:p w14:paraId="474A225D">
      <w:pPr>
        <w:rPr>
          <w:rFonts w:hint="eastAsia" w:ascii="仿宋_GB2312" w:hAnsi="宋体" w:eastAsia="仿宋_GB2312" w:cs="宋体"/>
          <w:kern w:val="0"/>
          <w:lang w:eastAsia="zh-CN"/>
        </w:rPr>
      </w:pPr>
    </w:p>
    <w:p w14:paraId="59D89FB0">
      <w:pPr>
        <w:rPr>
          <w:rFonts w:hint="eastAsia" w:ascii="仿宋_GB2312" w:hAnsi="宋体" w:eastAsia="仿宋_GB2312" w:cs="宋体"/>
          <w:kern w:val="0"/>
          <w:lang w:eastAsia="zh-CN"/>
        </w:rPr>
      </w:pPr>
    </w:p>
    <w:p w14:paraId="6153C762">
      <w:pPr>
        <w:rPr>
          <w:rFonts w:hint="eastAsia" w:ascii="仿宋_GB2312" w:hAnsi="宋体" w:eastAsia="仿宋_GB2312" w:cs="宋体"/>
          <w:kern w:val="0"/>
          <w:lang w:eastAsia="zh-CN"/>
        </w:rPr>
      </w:pPr>
    </w:p>
    <w:p w14:paraId="352F7504">
      <w:pPr>
        <w:rPr>
          <w:rFonts w:hint="eastAsia" w:ascii="仿宋_GB2312" w:hAnsi="宋体" w:eastAsia="仿宋_GB2312" w:cs="宋体"/>
          <w:kern w:val="0"/>
          <w:lang w:eastAsia="zh-CN"/>
        </w:rPr>
      </w:pPr>
    </w:p>
    <w:p w14:paraId="43D51319">
      <w:pPr>
        <w:rPr>
          <w:rFonts w:hint="eastAsia" w:ascii="仿宋_GB2312" w:hAnsi="宋体" w:eastAsia="仿宋_GB2312" w:cs="宋体"/>
          <w:kern w:val="0"/>
          <w:lang w:eastAsia="zh-CN"/>
        </w:rPr>
      </w:pPr>
    </w:p>
    <w:p w14:paraId="61FDC768">
      <w:pPr>
        <w:rPr>
          <w:rFonts w:hint="eastAsia" w:ascii="仿宋_GB2312" w:hAnsi="宋体" w:eastAsia="仿宋_GB2312" w:cs="宋体"/>
          <w:kern w:val="0"/>
          <w:lang w:eastAsia="zh-CN"/>
        </w:rPr>
      </w:pPr>
    </w:p>
    <w:p w14:paraId="20D42245">
      <w:pPr>
        <w:rPr>
          <w:rFonts w:hint="eastAsia" w:ascii="仿宋_GB2312" w:hAnsi="宋体" w:eastAsia="仿宋_GB2312" w:cs="宋体"/>
          <w:kern w:val="0"/>
          <w:lang w:eastAsia="zh-CN"/>
        </w:rPr>
      </w:pPr>
    </w:p>
    <w:p w14:paraId="6B142C83">
      <w:pPr>
        <w:rPr>
          <w:rFonts w:hint="eastAsia" w:ascii="仿宋_GB2312" w:hAnsi="宋体" w:eastAsia="仿宋_GB2312" w:cs="宋体"/>
          <w:kern w:val="0"/>
          <w:lang w:eastAsia="zh-CN"/>
        </w:rPr>
      </w:pPr>
    </w:p>
    <w:p w14:paraId="4597B596">
      <w:pPr>
        <w:rPr>
          <w:rFonts w:hint="eastAsia" w:ascii="仿宋_GB2312" w:hAnsi="宋体" w:eastAsia="仿宋_GB2312" w:cs="宋体"/>
          <w:kern w:val="0"/>
          <w:lang w:eastAsia="zh-CN"/>
        </w:rPr>
      </w:pPr>
    </w:p>
    <w:p w14:paraId="298A0650">
      <w:pPr>
        <w:rPr>
          <w:rFonts w:hint="eastAsia" w:ascii="仿宋_GB2312" w:hAnsi="宋体" w:eastAsia="仿宋_GB2312" w:cs="宋体"/>
          <w:kern w:val="0"/>
          <w:lang w:eastAsia="zh-CN"/>
        </w:rPr>
      </w:pPr>
    </w:p>
    <w:p w14:paraId="42E163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02E4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67066D">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3B2EA76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EECFC1">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6A8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B858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4069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行政村运行经费</w:t>
            </w:r>
          </w:p>
        </w:tc>
      </w:tr>
      <w:tr w14:paraId="2332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8BCEE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89D5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68290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BD90C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364E7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r>
      <w:tr w14:paraId="054E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195F1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FE1CC2C">
            <w:pPr>
              <w:spacing w:line="240" w:lineRule="auto"/>
              <w:ind w:firstLine="420"/>
              <w:jc w:val="center"/>
              <w:rPr>
                <w:rFonts w:ascii="仿宋_GB2312" w:hAnsi="宋体" w:eastAsia="仿宋_GB2312" w:cs="宋体"/>
                <w:kern w:val="0"/>
                <w:lang w:eastAsia="zh-CN"/>
              </w:rPr>
            </w:pPr>
          </w:p>
        </w:tc>
        <w:tc>
          <w:tcPr>
            <w:tcW w:w="1020" w:type="dxa"/>
            <w:vAlign w:val="center"/>
          </w:tcPr>
          <w:p w14:paraId="016CB2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66F5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1A6A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C77B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1B8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411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9C9C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9242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CD793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EB8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B5B6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F39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9E3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00BC89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276F95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81B2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A82FF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11FE4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F8F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6F69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A12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5575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878B9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19CD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4D82C9C">
            <w:pPr>
              <w:spacing w:line="240" w:lineRule="auto"/>
              <w:jc w:val="center"/>
              <w:rPr>
                <w:rFonts w:hint="eastAsia" w:ascii="仿宋_GB2312" w:hAnsi="宋体" w:eastAsia="仿宋_GB2312" w:cs="宋体"/>
                <w:kern w:val="0"/>
                <w:lang w:eastAsia="zh-CN"/>
              </w:rPr>
            </w:pPr>
          </w:p>
        </w:tc>
        <w:tc>
          <w:tcPr>
            <w:tcW w:w="849" w:type="dxa"/>
            <w:vAlign w:val="center"/>
          </w:tcPr>
          <w:p w14:paraId="54DE15E7">
            <w:pPr>
              <w:spacing w:line="240" w:lineRule="auto"/>
              <w:jc w:val="center"/>
              <w:rPr>
                <w:rFonts w:hint="eastAsia" w:ascii="仿宋_GB2312" w:hAnsi="宋体" w:eastAsia="仿宋_GB2312" w:cs="宋体"/>
                <w:kern w:val="0"/>
                <w:lang w:eastAsia="zh-CN"/>
              </w:rPr>
            </w:pPr>
          </w:p>
        </w:tc>
        <w:tc>
          <w:tcPr>
            <w:tcW w:w="1383" w:type="dxa"/>
            <w:vAlign w:val="center"/>
          </w:tcPr>
          <w:p w14:paraId="2D13CF96">
            <w:pPr>
              <w:spacing w:line="240" w:lineRule="auto"/>
              <w:jc w:val="center"/>
              <w:rPr>
                <w:rFonts w:hint="eastAsia" w:ascii="仿宋_GB2312" w:hAnsi="宋体" w:eastAsia="仿宋_GB2312" w:cs="宋体"/>
                <w:kern w:val="0"/>
                <w:lang w:eastAsia="zh-CN"/>
              </w:rPr>
            </w:pPr>
          </w:p>
        </w:tc>
      </w:tr>
      <w:tr w14:paraId="2562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6B1F4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CB15B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7035E3D">
            <w:pPr>
              <w:spacing w:line="240" w:lineRule="auto"/>
              <w:ind w:firstLine="420"/>
              <w:jc w:val="center"/>
              <w:rPr>
                <w:rFonts w:ascii="仿宋_GB2312" w:hAnsi="宋体" w:eastAsia="仿宋_GB2312" w:cs="宋体"/>
                <w:kern w:val="0"/>
                <w:lang w:eastAsia="zh-CN"/>
              </w:rPr>
            </w:pPr>
          </w:p>
        </w:tc>
        <w:tc>
          <w:tcPr>
            <w:tcW w:w="1099" w:type="dxa"/>
            <w:vAlign w:val="center"/>
          </w:tcPr>
          <w:p w14:paraId="7206199F">
            <w:pPr>
              <w:spacing w:line="240" w:lineRule="auto"/>
              <w:ind w:firstLine="420"/>
              <w:jc w:val="center"/>
              <w:rPr>
                <w:rFonts w:ascii="仿宋_GB2312" w:hAnsi="宋体" w:eastAsia="仿宋_GB2312" w:cs="宋体"/>
                <w:kern w:val="0"/>
                <w:lang w:eastAsia="zh-CN"/>
              </w:rPr>
            </w:pPr>
          </w:p>
        </w:tc>
        <w:tc>
          <w:tcPr>
            <w:tcW w:w="1099" w:type="dxa"/>
            <w:vAlign w:val="center"/>
          </w:tcPr>
          <w:p w14:paraId="4136E383">
            <w:pPr>
              <w:spacing w:line="240" w:lineRule="auto"/>
              <w:ind w:firstLine="420"/>
              <w:jc w:val="center"/>
              <w:rPr>
                <w:rFonts w:ascii="仿宋_GB2312" w:hAnsi="宋体" w:eastAsia="仿宋_GB2312" w:cs="宋体"/>
                <w:kern w:val="0"/>
                <w:lang w:eastAsia="zh-CN"/>
              </w:rPr>
            </w:pPr>
          </w:p>
        </w:tc>
        <w:tc>
          <w:tcPr>
            <w:tcW w:w="809" w:type="dxa"/>
            <w:vAlign w:val="center"/>
          </w:tcPr>
          <w:p w14:paraId="78315F7F">
            <w:pPr>
              <w:spacing w:line="240" w:lineRule="auto"/>
              <w:ind w:firstLine="420"/>
              <w:jc w:val="center"/>
              <w:rPr>
                <w:rFonts w:ascii="仿宋_GB2312" w:hAnsi="宋体" w:eastAsia="仿宋_GB2312" w:cs="宋体"/>
                <w:kern w:val="0"/>
                <w:lang w:eastAsia="zh-CN"/>
              </w:rPr>
            </w:pPr>
          </w:p>
        </w:tc>
        <w:tc>
          <w:tcPr>
            <w:tcW w:w="849" w:type="dxa"/>
            <w:vAlign w:val="center"/>
          </w:tcPr>
          <w:p w14:paraId="4B1CE16A">
            <w:pPr>
              <w:spacing w:line="240" w:lineRule="auto"/>
              <w:ind w:firstLine="420"/>
              <w:jc w:val="center"/>
              <w:rPr>
                <w:rFonts w:ascii="仿宋_GB2312" w:hAnsi="宋体" w:eastAsia="仿宋_GB2312" w:cs="宋体"/>
                <w:kern w:val="0"/>
                <w:lang w:eastAsia="zh-CN"/>
              </w:rPr>
            </w:pPr>
          </w:p>
        </w:tc>
        <w:tc>
          <w:tcPr>
            <w:tcW w:w="1383" w:type="dxa"/>
            <w:vAlign w:val="center"/>
          </w:tcPr>
          <w:p w14:paraId="3999A904">
            <w:pPr>
              <w:spacing w:line="240" w:lineRule="auto"/>
              <w:ind w:firstLine="420"/>
              <w:jc w:val="center"/>
              <w:rPr>
                <w:rFonts w:ascii="仿宋_GB2312" w:hAnsi="宋体" w:eastAsia="仿宋_GB2312" w:cs="宋体"/>
                <w:kern w:val="0"/>
                <w:lang w:eastAsia="zh-CN"/>
              </w:rPr>
            </w:pPr>
          </w:p>
        </w:tc>
      </w:tr>
      <w:tr w14:paraId="51B3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D53B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A2C15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1240BE">
            <w:pPr>
              <w:spacing w:line="240" w:lineRule="auto"/>
              <w:ind w:firstLine="420"/>
              <w:jc w:val="center"/>
              <w:rPr>
                <w:rFonts w:ascii="仿宋_GB2312" w:hAnsi="宋体" w:eastAsia="仿宋_GB2312" w:cs="宋体"/>
                <w:kern w:val="0"/>
              </w:rPr>
            </w:pPr>
          </w:p>
        </w:tc>
        <w:tc>
          <w:tcPr>
            <w:tcW w:w="1099" w:type="dxa"/>
            <w:vAlign w:val="center"/>
          </w:tcPr>
          <w:p w14:paraId="1AE76E7E">
            <w:pPr>
              <w:spacing w:line="240" w:lineRule="auto"/>
              <w:ind w:firstLine="420"/>
              <w:jc w:val="center"/>
              <w:rPr>
                <w:rFonts w:ascii="仿宋_GB2312" w:hAnsi="宋体" w:eastAsia="仿宋_GB2312" w:cs="宋体"/>
                <w:kern w:val="0"/>
              </w:rPr>
            </w:pPr>
          </w:p>
        </w:tc>
        <w:tc>
          <w:tcPr>
            <w:tcW w:w="1099" w:type="dxa"/>
            <w:vAlign w:val="center"/>
          </w:tcPr>
          <w:p w14:paraId="25321986">
            <w:pPr>
              <w:spacing w:line="240" w:lineRule="auto"/>
              <w:ind w:firstLine="420"/>
              <w:jc w:val="center"/>
              <w:rPr>
                <w:rFonts w:ascii="仿宋_GB2312" w:hAnsi="宋体" w:eastAsia="仿宋_GB2312" w:cs="宋体"/>
                <w:kern w:val="0"/>
              </w:rPr>
            </w:pPr>
          </w:p>
        </w:tc>
        <w:tc>
          <w:tcPr>
            <w:tcW w:w="809" w:type="dxa"/>
            <w:vAlign w:val="center"/>
          </w:tcPr>
          <w:p w14:paraId="464FC205">
            <w:pPr>
              <w:spacing w:line="240" w:lineRule="auto"/>
              <w:ind w:firstLine="420"/>
              <w:jc w:val="center"/>
              <w:rPr>
                <w:rFonts w:ascii="仿宋_GB2312" w:hAnsi="宋体" w:eastAsia="仿宋_GB2312" w:cs="宋体"/>
                <w:kern w:val="0"/>
              </w:rPr>
            </w:pPr>
          </w:p>
        </w:tc>
        <w:tc>
          <w:tcPr>
            <w:tcW w:w="849" w:type="dxa"/>
            <w:vAlign w:val="center"/>
          </w:tcPr>
          <w:p w14:paraId="309F7A1E">
            <w:pPr>
              <w:spacing w:line="240" w:lineRule="auto"/>
              <w:ind w:firstLine="420"/>
              <w:jc w:val="center"/>
              <w:rPr>
                <w:rFonts w:ascii="仿宋_GB2312" w:hAnsi="宋体" w:eastAsia="仿宋_GB2312" w:cs="宋体"/>
                <w:kern w:val="0"/>
              </w:rPr>
            </w:pPr>
          </w:p>
        </w:tc>
        <w:tc>
          <w:tcPr>
            <w:tcW w:w="1383" w:type="dxa"/>
            <w:vAlign w:val="center"/>
          </w:tcPr>
          <w:p w14:paraId="5E6FA886">
            <w:pPr>
              <w:spacing w:line="240" w:lineRule="auto"/>
              <w:ind w:firstLine="420"/>
              <w:jc w:val="center"/>
              <w:rPr>
                <w:rFonts w:ascii="仿宋_GB2312" w:hAnsi="宋体" w:eastAsia="仿宋_GB2312" w:cs="宋体"/>
                <w:kern w:val="0"/>
              </w:rPr>
            </w:pPr>
          </w:p>
        </w:tc>
      </w:tr>
      <w:tr w14:paraId="0CF4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B51A6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F8DA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771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0B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0D33EF">
            <w:pPr>
              <w:spacing w:line="240" w:lineRule="auto"/>
              <w:ind w:firstLine="420"/>
              <w:jc w:val="center"/>
              <w:rPr>
                <w:rFonts w:ascii="仿宋_GB2312" w:hAnsi="宋体" w:eastAsia="仿宋_GB2312" w:cs="宋体"/>
                <w:kern w:val="0"/>
              </w:rPr>
            </w:pPr>
          </w:p>
        </w:tc>
        <w:tc>
          <w:tcPr>
            <w:tcW w:w="4396" w:type="dxa"/>
            <w:gridSpan w:val="4"/>
            <w:vAlign w:val="center"/>
          </w:tcPr>
          <w:p w14:paraId="281B91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56312FA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r>
      <w:tr w14:paraId="46A9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569136">
            <w:pPr>
              <w:spacing w:line="240" w:lineRule="auto"/>
              <w:ind w:firstLine="420"/>
              <w:jc w:val="center"/>
              <w:rPr>
                <w:rFonts w:ascii="仿宋_GB2312" w:hAnsi="宋体" w:eastAsia="仿宋_GB2312" w:cs="宋体"/>
                <w:kern w:val="0"/>
              </w:rPr>
            </w:pPr>
          </w:p>
          <w:p w14:paraId="6316F8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E8C68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AF7C4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CE269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6CDB52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0F8D08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B3FE61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4B7717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FBFF1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F3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C7EA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4365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771C7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F8B34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C8D4A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144个行政村卫生室 </w:t>
            </w:r>
          </w:p>
        </w:tc>
        <w:tc>
          <w:tcPr>
            <w:tcW w:w="1099" w:type="dxa"/>
            <w:vAlign w:val="center"/>
          </w:tcPr>
          <w:p w14:paraId="2CF408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86.4万元</w:t>
            </w:r>
          </w:p>
        </w:tc>
        <w:tc>
          <w:tcPr>
            <w:tcW w:w="1099" w:type="dxa"/>
            <w:vAlign w:val="center"/>
          </w:tcPr>
          <w:p w14:paraId="7963A7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86.4万元</w:t>
            </w:r>
          </w:p>
        </w:tc>
        <w:tc>
          <w:tcPr>
            <w:tcW w:w="809" w:type="dxa"/>
            <w:vAlign w:val="center"/>
          </w:tcPr>
          <w:p w14:paraId="1D20DE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5243C6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1DD7F26">
            <w:pPr>
              <w:spacing w:line="240" w:lineRule="auto"/>
              <w:ind w:firstLine="420"/>
              <w:jc w:val="center"/>
              <w:rPr>
                <w:rFonts w:ascii="仿宋_GB2312" w:hAnsi="宋体" w:eastAsia="仿宋_GB2312" w:cs="宋体"/>
                <w:kern w:val="0"/>
              </w:rPr>
            </w:pPr>
          </w:p>
        </w:tc>
      </w:tr>
      <w:tr w14:paraId="50F6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9491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1AD5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0433B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5418D8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保证每个村医享受到国家福利政策</w:t>
            </w:r>
          </w:p>
        </w:tc>
        <w:tc>
          <w:tcPr>
            <w:tcW w:w="1099" w:type="dxa"/>
            <w:vAlign w:val="center"/>
          </w:tcPr>
          <w:p w14:paraId="2FC210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1099" w:type="dxa"/>
            <w:vAlign w:val="center"/>
          </w:tcPr>
          <w:p w14:paraId="54DFD6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809" w:type="dxa"/>
            <w:vAlign w:val="center"/>
          </w:tcPr>
          <w:p w14:paraId="59D611C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6131428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81E7DEC">
            <w:pPr>
              <w:spacing w:line="240" w:lineRule="auto"/>
              <w:ind w:firstLine="420"/>
              <w:jc w:val="center"/>
              <w:rPr>
                <w:rFonts w:ascii="仿宋_GB2312" w:hAnsi="宋体" w:eastAsia="仿宋_GB2312" w:cs="宋体"/>
                <w:kern w:val="0"/>
              </w:rPr>
            </w:pPr>
          </w:p>
        </w:tc>
      </w:tr>
      <w:tr w14:paraId="4A9A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ED35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8E55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85268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33E460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年12月3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日前购买养老保险</w:t>
            </w:r>
          </w:p>
        </w:tc>
        <w:tc>
          <w:tcPr>
            <w:tcW w:w="1099" w:type="dxa"/>
            <w:vAlign w:val="center"/>
          </w:tcPr>
          <w:p w14:paraId="24FAD7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按时完成</w:t>
            </w:r>
          </w:p>
        </w:tc>
        <w:tc>
          <w:tcPr>
            <w:tcW w:w="1099" w:type="dxa"/>
            <w:vAlign w:val="center"/>
          </w:tcPr>
          <w:p w14:paraId="4C00C8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按时完成</w:t>
            </w:r>
          </w:p>
        </w:tc>
        <w:tc>
          <w:tcPr>
            <w:tcW w:w="809" w:type="dxa"/>
            <w:vAlign w:val="center"/>
          </w:tcPr>
          <w:p w14:paraId="7A0834B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38435B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E1421A5">
            <w:pPr>
              <w:spacing w:line="240" w:lineRule="auto"/>
              <w:ind w:firstLine="420"/>
              <w:jc w:val="center"/>
              <w:rPr>
                <w:rFonts w:ascii="仿宋_GB2312" w:hAnsi="宋体" w:eastAsia="仿宋_GB2312" w:cs="宋体"/>
                <w:kern w:val="0"/>
              </w:rPr>
            </w:pPr>
          </w:p>
        </w:tc>
      </w:tr>
      <w:tr w14:paraId="3FFE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85279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C576F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439359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0B61D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5CB3E95">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有效减轻乡村医生负担</w:t>
            </w:r>
          </w:p>
        </w:tc>
        <w:tc>
          <w:tcPr>
            <w:tcW w:w="1099" w:type="dxa"/>
            <w:vAlign w:val="center"/>
          </w:tcPr>
          <w:p w14:paraId="1B10DDE1">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逐步减轻</w:t>
            </w:r>
          </w:p>
        </w:tc>
        <w:tc>
          <w:tcPr>
            <w:tcW w:w="1099" w:type="dxa"/>
            <w:vAlign w:val="center"/>
          </w:tcPr>
          <w:p w14:paraId="414AAED9">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逐步减轻</w:t>
            </w:r>
          </w:p>
        </w:tc>
        <w:tc>
          <w:tcPr>
            <w:tcW w:w="809" w:type="dxa"/>
            <w:vAlign w:val="center"/>
          </w:tcPr>
          <w:p w14:paraId="57B00B17">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1D05637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3D3B4CFE">
            <w:pPr>
              <w:spacing w:line="240" w:lineRule="auto"/>
              <w:ind w:firstLine="420"/>
              <w:jc w:val="center"/>
              <w:rPr>
                <w:rFonts w:ascii="仿宋_GB2312" w:hAnsi="宋体" w:eastAsia="仿宋_GB2312" w:cs="宋体"/>
                <w:kern w:val="0"/>
              </w:rPr>
            </w:pPr>
          </w:p>
        </w:tc>
      </w:tr>
      <w:tr w14:paraId="6801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538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B5D7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FE1A7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8100DB1">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提高乡村医生医疗卫生服务能力水平</w:t>
            </w:r>
          </w:p>
        </w:tc>
        <w:tc>
          <w:tcPr>
            <w:tcW w:w="1099" w:type="dxa"/>
            <w:vAlign w:val="center"/>
          </w:tcPr>
          <w:p w14:paraId="5A1A0B5D">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逐步提高</w:t>
            </w:r>
          </w:p>
        </w:tc>
        <w:tc>
          <w:tcPr>
            <w:tcW w:w="1099" w:type="dxa"/>
            <w:vAlign w:val="center"/>
          </w:tcPr>
          <w:p w14:paraId="31B3B578">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逐步提高</w:t>
            </w:r>
          </w:p>
        </w:tc>
        <w:tc>
          <w:tcPr>
            <w:tcW w:w="809" w:type="dxa"/>
            <w:vAlign w:val="center"/>
          </w:tcPr>
          <w:p w14:paraId="7CFE01FF">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0633940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63542BF5">
            <w:pPr>
              <w:spacing w:line="240" w:lineRule="auto"/>
              <w:ind w:firstLine="420"/>
              <w:jc w:val="center"/>
              <w:rPr>
                <w:rFonts w:ascii="仿宋_GB2312" w:hAnsi="宋体" w:eastAsia="仿宋_GB2312" w:cs="宋体"/>
                <w:kern w:val="0"/>
              </w:rPr>
            </w:pPr>
          </w:p>
        </w:tc>
      </w:tr>
      <w:tr w14:paraId="4CE9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54" w:type="dxa"/>
            <w:vMerge w:val="continue"/>
            <w:textDirection w:val="tbRlV"/>
            <w:vAlign w:val="center"/>
          </w:tcPr>
          <w:p w14:paraId="3841E0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810B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592D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A7E99B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提高社会和环境的稳定</w:t>
            </w:r>
          </w:p>
        </w:tc>
        <w:tc>
          <w:tcPr>
            <w:tcW w:w="1099" w:type="dxa"/>
            <w:vAlign w:val="center"/>
          </w:tcPr>
          <w:p w14:paraId="4EE2C5BE">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1099" w:type="dxa"/>
            <w:vAlign w:val="center"/>
          </w:tcPr>
          <w:p w14:paraId="7CD85773">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809" w:type="dxa"/>
            <w:vAlign w:val="center"/>
          </w:tcPr>
          <w:p w14:paraId="7170A9DC">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FD7DCD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9CC6008">
            <w:pPr>
              <w:spacing w:line="240" w:lineRule="auto"/>
              <w:ind w:firstLine="420"/>
              <w:jc w:val="center"/>
              <w:rPr>
                <w:rFonts w:ascii="仿宋_GB2312" w:hAnsi="宋体" w:eastAsia="仿宋_GB2312" w:cs="宋体"/>
                <w:kern w:val="0"/>
              </w:rPr>
            </w:pPr>
          </w:p>
        </w:tc>
      </w:tr>
      <w:tr w14:paraId="2FBD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E21DF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D20D132">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E58FE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B2C346">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稳定乡村医生队伍</w:t>
            </w:r>
          </w:p>
        </w:tc>
        <w:tc>
          <w:tcPr>
            <w:tcW w:w="1099" w:type="dxa"/>
            <w:vAlign w:val="center"/>
          </w:tcPr>
          <w:p w14:paraId="7890A739">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1099" w:type="dxa"/>
            <w:vAlign w:val="center"/>
          </w:tcPr>
          <w:p w14:paraId="449015FE">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809" w:type="dxa"/>
            <w:vAlign w:val="center"/>
          </w:tcPr>
          <w:p w14:paraId="124F518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84EE358">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F05716D">
            <w:pPr>
              <w:spacing w:line="240" w:lineRule="auto"/>
              <w:ind w:firstLine="420"/>
              <w:jc w:val="center"/>
              <w:rPr>
                <w:rFonts w:ascii="仿宋_GB2312" w:hAnsi="宋体" w:eastAsia="仿宋_GB2312" w:cs="宋体"/>
                <w:kern w:val="0"/>
              </w:rPr>
            </w:pPr>
          </w:p>
        </w:tc>
      </w:tr>
      <w:tr w14:paraId="057D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B669CE9">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1A4049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24192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top"/>
          </w:tcPr>
          <w:p w14:paraId="395DC89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0EC4838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20B56022">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4CD62F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217267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47AD2C">
            <w:pPr>
              <w:spacing w:line="240" w:lineRule="auto"/>
              <w:ind w:firstLine="420"/>
              <w:jc w:val="center"/>
              <w:rPr>
                <w:rFonts w:ascii="仿宋_GB2312" w:hAnsi="宋体" w:eastAsia="仿宋_GB2312" w:cs="宋体"/>
                <w:kern w:val="0"/>
              </w:rPr>
            </w:pPr>
          </w:p>
        </w:tc>
      </w:tr>
      <w:tr w14:paraId="34B6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BAC0D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05D27AA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3614F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706FE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091B6BC">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6A6E052">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1099" w:type="dxa"/>
            <w:shd w:val="clear" w:color="auto" w:fill="auto"/>
            <w:vAlign w:val="center"/>
          </w:tcPr>
          <w:p w14:paraId="790A6A4C">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809" w:type="dxa"/>
            <w:shd w:val="clear" w:color="auto" w:fill="auto"/>
            <w:vAlign w:val="center"/>
          </w:tcPr>
          <w:p w14:paraId="305EBE1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3A226D7">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73B4F710">
            <w:pPr>
              <w:spacing w:line="240" w:lineRule="auto"/>
              <w:ind w:firstLine="420"/>
              <w:jc w:val="center"/>
              <w:rPr>
                <w:rFonts w:ascii="仿宋_GB2312" w:hAnsi="宋体" w:eastAsia="仿宋_GB2312" w:cs="宋体"/>
                <w:kern w:val="0"/>
              </w:rPr>
            </w:pPr>
          </w:p>
        </w:tc>
      </w:tr>
      <w:tr w14:paraId="124F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5F94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25D07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9E723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13FE364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6FE6BF0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174B21C9">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1CE8997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C537A3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428825CC">
            <w:pPr>
              <w:spacing w:line="240" w:lineRule="auto"/>
              <w:ind w:firstLine="420"/>
              <w:jc w:val="center"/>
              <w:rPr>
                <w:rFonts w:ascii="仿宋_GB2312" w:hAnsi="宋体" w:eastAsia="仿宋_GB2312" w:cs="宋体"/>
                <w:kern w:val="0"/>
              </w:rPr>
            </w:pPr>
          </w:p>
        </w:tc>
      </w:tr>
      <w:tr w14:paraId="0F2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189E3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05103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024C20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BA90BB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32CABA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7CF3CB23">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2983C90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BA76D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7661DC8D">
            <w:pPr>
              <w:spacing w:line="240" w:lineRule="auto"/>
              <w:ind w:firstLine="420"/>
              <w:jc w:val="center"/>
              <w:rPr>
                <w:rFonts w:ascii="仿宋_GB2312" w:hAnsi="宋体" w:eastAsia="仿宋_GB2312" w:cs="宋体"/>
                <w:kern w:val="0"/>
              </w:rPr>
            </w:pPr>
          </w:p>
        </w:tc>
      </w:tr>
      <w:tr w14:paraId="51D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01DEF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ACA93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482E29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73B0C71">
            <w:pPr>
              <w:spacing w:line="240" w:lineRule="auto"/>
              <w:ind w:firstLine="420"/>
              <w:jc w:val="both"/>
              <w:rPr>
                <w:rFonts w:ascii="仿宋_GB2312" w:hAnsi="宋体" w:eastAsia="仿宋_GB2312" w:cs="宋体"/>
                <w:kern w:val="0"/>
              </w:rPr>
            </w:pPr>
          </w:p>
        </w:tc>
      </w:tr>
    </w:tbl>
    <w:p w14:paraId="289EFFE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808DBD">
      <w:pPr>
        <w:spacing w:line="240" w:lineRule="auto"/>
        <w:ind w:firstLine="420"/>
        <w:jc w:val="left"/>
        <w:rPr>
          <w:rFonts w:ascii="宋体" w:hAnsi="宋体" w:eastAsia="宋体" w:cs="宋体"/>
          <w:kern w:val="0"/>
          <w:lang w:eastAsia="zh-CN"/>
        </w:rPr>
      </w:pPr>
    </w:p>
    <w:p w14:paraId="2AF91BB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79CE254">
      <w:pPr>
        <w:rPr>
          <w:rFonts w:hint="eastAsia" w:ascii="仿宋_GB2312" w:hAnsi="宋体" w:eastAsia="仿宋_GB2312" w:cs="宋体"/>
          <w:kern w:val="0"/>
          <w:lang w:eastAsia="zh-CN"/>
        </w:rPr>
      </w:pPr>
    </w:p>
    <w:p w14:paraId="40A4755A">
      <w:pPr>
        <w:rPr>
          <w:rFonts w:hint="eastAsia" w:ascii="仿宋_GB2312" w:hAnsi="宋体" w:eastAsia="仿宋_GB2312" w:cs="宋体"/>
          <w:kern w:val="0"/>
          <w:lang w:eastAsia="zh-CN"/>
        </w:rPr>
      </w:pPr>
    </w:p>
    <w:p w14:paraId="52932B70">
      <w:pPr>
        <w:rPr>
          <w:rFonts w:hint="eastAsia" w:ascii="仿宋_GB2312" w:hAnsi="宋体" w:eastAsia="仿宋_GB2312" w:cs="宋体"/>
          <w:kern w:val="0"/>
          <w:lang w:eastAsia="zh-CN"/>
        </w:rPr>
      </w:pPr>
    </w:p>
    <w:p w14:paraId="64A2D9F9">
      <w:pPr>
        <w:rPr>
          <w:rFonts w:hint="eastAsia" w:ascii="仿宋_GB2312" w:hAnsi="宋体" w:eastAsia="仿宋_GB2312" w:cs="宋体"/>
          <w:kern w:val="0"/>
          <w:lang w:eastAsia="zh-CN"/>
        </w:rPr>
      </w:pPr>
    </w:p>
    <w:p w14:paraId="7A263043">
      <w:pPr>
        <w:rPr>
          <w:rFonts w:hint="eastAsia" w:ascii="仿宋_GB2312" w:hAnsi="宋体" w:eastAsia="仿宋_GB2312" w:cs="宋体"/>
          <w:kern w:val="0"/>
          <w:lang w:eastAsia="zh-CN"/>
        </w:rPr>
      </w:pPr>
    </w:p>
    <w:p w14:paraId="0352D764">
      <w:pPr>
        <w:rPr>
          <w:rFonts w:hint="eastAsia" w:ascii="仿宋_GB2312" w:hAnsi="宋体" w:eastAsia="仿宋_GB2312" w:cs="宋体"/>
          <w:kern w:val="0"/>
          <w:lang w:eastAsia="zh-CN"/>
        </w:rPr>
      </w:pPr>
    </w:p>
    <w:p w14:paraId="5A0323C6">
      <w:pPr>
        <w:rPr>
          <w:rFonts w:hint="eastAsia" w:ascii="仿宋_GB2312" w:hAnsi="宋体" w:eastAsia="仿宋_GB2312" w:cs="宋体"/>
          <w:kern w:val="0"/>
          <w:lang w:eastAsia="zh-CN"/>
        </w:rPr>
      </w:pPr>
    </w:p>
    <w:p w14:paraId="495D796C">
      <w:pPr>
        <w:rPr>
          <w:rFonts w:hint="eastAsia" w:ascii="仿宋_GB2312" w:hAnsi="宋体" w:eastAsia="仿宋_GB2312" w:cs="宋体"/>
          <w:kern w:val="0"/>
          <w:lang w:eastAsia="zh-CN"/>
        </w:rPr>
      </w:pPr>
    </w:p>
    <w:p w14:paraId="0C6BCD08">
      <w:pPr>
        <w:rPr>
          <w:rFonts w:hint="eastAsia" w:ascii="仿宋_GB2312" w:hAnsi="宋体" w:eastAsia="仿宋_GB2312" w:cs="宋体"/>
          <w:kern w:val="0"/>
          <w:lang w:eastAsia="zh-CN"/>
        </w:rPr>
      </w:pPr>
    </w:p>
    <w:p w14:paraId="04B98195">
      <w:pPr>
        <w:rPr>
          <w:rFonts w:hint="eastAsia" w:ascii="仿宋_GB2312" w:hAnsi="宋体" w:eastAsia="仿宋_GB2312" w:cs="宋体"/>
          <w:kern w:val="0"/>
          <w:lang w:eastAsia="zh-CN"/>
        </w:rPr>
      </w:pPr>
    </w:p>
    <w:p w14:paraId="516AD38D">
      <w:pPr>
        <w:rPr>
          <w:rFonts w:hint="eastAsia" w:ascii="仿宋_GB2312" w:hAnsi="宋体" w:eastAsia="仿宋_GB2312" w:cs="宋体"/>
          <w:kern w:val="0"/>
          <w:lang w:eastAsia="zh-CN"/>
        </w:rPr>
      </w:pPr>
    </w:p>
    <w:p w14:paraId="50791FF5">
      <w:pPr>
        <w:rPr>
          <w:rFonts w:hint="eastAsia" w:ascii="仿宋_GB2312" w:hAnsi="宋体" w:eastAsia="仿宋_GB2312" w:cs="宋体"/>
          <w:kern w:val="0"/>
          <w:lang w:eastAsia="zh-CN"/>
        </w:rPr>
      </w:pPr>
    </w:p>
    <w:p w14:paraId="7A394358">
      <w:pPr>
        <w:rPr>
          <w:rFonts w:hint="eastAsia" w:ascii="仿宋_GB2312" w:hAnsi="宋体" w:eastAsia="仿宋_GB2312" w:cs="宋体"/>
          <w:kern w:val="0"/>
          <w:lang w:eastAsia="zh-CN"/>
        </w:rPr>
      </w:pPr>
    </w:p>
    <w:p w14:paraId="7A317225">
      <w:pPr>
        <w:rPr>
          <w:rFonts w:hint="eastAsia" w:ascii="仿宋_GB2312" w:hAnsi="宋体" w:eastAsia="仿宋_GB2312" w:cs="宋体"/>
          <w:kern w:val="0"/>
          <w:lang w:eastAsia="zh-CN"/>
        </w:rPr>
      </w:pPr>
    </w:p>
    <w:p w14:paraId="41C52C24">
      <w:pPr>
        <w:rPr>
          <w:rFonts w:hint="eastAsia" w:ascii="仿宋_GB2312" w:hAnsi="宋体" w:eastAsia="仿宋_GB2312" w:cs="宋体"/>
          <w:kern w:val="0"/>
          <w:lang w:eastAsia="zh-CN"/>
        </w:rPr>
      </w:pPr>
    </w:p>
    <w:p w14:paraId="0D5BC485">
      <w:pPr>
        <w:rPr>
          <w:rFonts w:hint="eastAsia" w:ascii="仿宋_GB2312" w:hAnsi="宋体" w:eastAsia="仿宋_GB2312" w:cs="宋体"/>
          <w:kern w:val="0"/>
          <w:lang w:eastAsia="zh-CN"/>
        </w:rPr>
      </w:pPr>
    </w:p>
    <w:p w14:paraId="38AC0836">
      <w:pPr>
        <w:rPr>
          <w:rFonts w:hint="eastAsia" w:ascii="仿宋_GB2312" w:hAnsi="宋体" w:eastAsia="仿宋_GB2312" w:cs="宋体"/>
          <w:kern w:val="0"/>
          <w:lang w:eastAsia="zh-CN"/>
        </w:rPr>
      </w:pPr>
    </w:p>
    <w:p w14:paraId="472B33C7">
      <w:pPr>
        <w:rPr>
          <w:rFonts w:hint="eastAsia" w:ascii="仿宋_GB2312" w:hAnsi="宋体" w:eastAsia="仿宋_GB2312" w:cs="宋体"/>
          <w:kern w:val="0"/>
          <w:lang w:eastAsia="zh-CN"/>
        </w:rPr>
      </w:pPr>
    </w:p>
    <w:p w14:paraId="65F3DBF4">
      <w:pPr>
        <w:rPr>
          <w:rFonts w:hint="eastAsia" w:ascii="仿宋_GB2312" w:hAnsi="宋体" w:eastAsia="仿宋_GB2312" w:cs="宋体"/>
          <w:kern w:val="0"/>
          <w:lang w:eastAsia="zh-CN"/>
        </w:rPr>
      </w:pPr>
    </w:p>
    <w:p w14:paraId="527E39B3">
      <w:pPr>
        <w:rPr>
          <w:rFonts w:hint="eastAsia" w:ascii="仿宋_GB2312" w:hAnsi="宋体" w:eastAsia="仿宋_GB2312" w:cs="宋体"/>
          <w:kern w:val="0"/>
          <w:lang w:eastAsia="zh-CN"/>
        </w:rPr>
      </w:pPr>
    </w:p>
    <w:p w14:paraId="5DC0FD37">
      <w:pPr>
        <w:rPr>
          <w:rFonts w:hint="eastAsia" w:ascii="仿宋_GB2312" w:hAnsi="宋体" w:eastAsia="仿宋_GB2312" w:cs="宋体"/>
          <w:kern w:val="0"/>
          <w:lang w:eastAsia="zh-CN"/>
        </w:rPr>
      </w:pPr>
    </w:p>
    <w:p w14:paraId="0815984B">
      <w:pPr>
        <w:rPr>
          <w:rFonts w:hint="eastAsia" w:ascii="仿宋_GB2312" w:hAnsi="宋体" w:eastAsia="仿宋_GB2312" w:cs="宋体"/>
          <w:kern w:val="0"/>
          <w:lang w:eastAsia="zh-CN"/>
        </w:rPr>
      </w:pPr>
    </w:p>
    <w:p w14:paraId="7E505DCD">
      <w:pPr>
        <w:rPr>
          <w:rFonts w:hint="eastAsia" w:ascii="仿宋_GB2312" w:hAnsi="宋体" w:eastAsia="仿宋_GB2312" w:cs="宋体"/>
          <w:kern w:val="0"/>
          <w:lang w:eastAsia="zh-CN"/>
        </w:rPr>
      </w:pPr>
    </w:p>
    <w:p w14:paraId="43337851">
      <w:pPr>
        <w:rPr>
          <w:rFonts w:hint="eastAsia" w:ascii="仿宋_GB2312" w:hAnsi="宋体" w:eastAsia="仿宋_GB2312" w:cs="宋体"/>
          <w:kern w:val="0"/>
          <w:lang w:eastAsia="zh-CN"/>
        </w:rPr>
      </w:pPr>
    </w:p>
    <w:p w14:paraId="2839151A">
      <w:pPr>
        <w:rPr>
          <w:rFonts w:hint="eastAsia" w:ascii="仿宋_GB2312" w:hAnsi="宋体" w:eastAsia="仿宋_GB2312" w:cs="宋体"/>
          <w:kern w:val="0"/>
          <w:lang w:eastAsia="zh-CN"/>
        </w:rPr>
      </w:pPr>
    </w:p>
    <w:p w14:paraId="1C8934E1">
      <w:pPr>
        <w:rPr>
          <w:rFonts w:hint="eastAsia" w:ascii="仿宋_GB2312" w:hAnsi="宋体" w:eastAsia="仿宋_GB2312" w:cs="宋体"/>
          <w:kern w:val="0"/>
          <w:lang w:eastAsia="zh-CN"/>
        </w:rPr>
      </w:pPr>
    </w:p>
    <w:p w14:paraId="0728D3B4">
      <w:pPr>
        <w:rPr>
          <w:rFonts w:hint="eastAsia" w:ascii="仿宋_GB2312" w:hAnsi="宋体" w:eastAsia="仿宋_GB2312" w:cs="宋体"/>
          <w:kern w:val="0"/>
          <w:lang w:eastAsia="zh-CN"/>
        </w:rPr>
      </w:pPr>
    </w:p>
    <w:p w14:paraId="4ECD7E34">
      <w:pPr>
        <w:rPr>
          <w:rFonts w:hint="eastAsia" w:ascii="仿宋_GB2312" w:hAnsi="宋体" w:eastAsia="仿宋_GB2312" w:cs="宋体"/>
          <w:kern w:val="0"/>
          <w:lang w:eastAsia="zh-CN"/>
        </w:rPr>
      </w:pPr>
    </w:p>
    <w:p w14:paraId="67F3A084">
      <w:pPr>
        <w:rPr>
          <w:rFonts w:hint="eastAsia" w:ascii="仿宋_GB2312" w:hAnsi="宋体" w:eastAsia="仿宋_GB2312" w:cs="宋体"/>
          <w:kern w:val="0"/>
          <w:lang w:eastAsia="zh-CN"/>
        </w:rPr>
      </w:pPr>
    </w:p>
    <w:p w14:paraId="53DE35C1">
      <w:pPr>
        <w:rPr>
          <w:rFonts w:hint="eastAsia" w:ascii="仿宋_GB2312" w:hAnsi="宋体" w:eastAsia="仿宋_GB2312" w:cs="宋体"/>
          <w:kern w:val="0"/>
          <w:lang w:eastAsia="zh-CN"/>
        </w:rPr>
      </w:pPr>
    </w:p>
    <w:p w14:paraId="7E593C51">
      <w:pPr>
        <w:rPr>
          <w:rFonts w:hint="eastAsia" w:ascii="仿宋_GB2312" w:hAnsi="宋体" w:eastAsia="仿宋_GB2312" w:cs="宋体"/>
          <w:kern w:val="0"/>
          <w:lang w:eastAsia="zh-CN"/>
        </w:rPr>
      </w:pPr>
    </w:p>
    <w:p w14:paraId="52AF3DD3">
      <w:pPr>
        <w:rPr>
          <w:rFonts w:hint="eastAsia" w:ascii="仿宋_GB2312" w:hAnsi="宋体" w:eastAsia="仿宋_GB2312" w:cs="宋体"/>
          <w:kern w:val="0"/>
          <w:lang w:eastAsia="zh-CN"/>
        </w:rPr>
      </w:pPr>
    </w:p>
    <w:p w14:paraId="5FCC99F6">
      <w:pPr>
        <w:rPr>
          <w:rFonts w:hint="eastAsia" w:ascii="仿宋_GB2312" w:hAnsi="宋体" w:eastAsia="仿宋_GB2312" w:cs="宋体"/>
          <w:kern w:val="0"/>
          <w:lang w:eastAsia="zh-CN"/>
        </w:rPr>
      </w:pPr>
    </w:p>
    <w:p w14:paraId="19F06467">
      <w:pPr>
        <w:rPr>
          <w:rFonts w:hint="eastAsia" w:ascii="仿宋_GB2312" w:hAnsi="宋体" w:eastAsia="仿宋_GB2312" w:cs="宋体"/>
          <w:kern w:val="0"/>
          <w:lang w:eastAsia="zh-CN"/>
        </w:rPr>
      </w:pPr>
    </w:p>
    <w:p w14:paraId="7897F225">
      <w:pPr>
        <w:rPr>
          <w:rFonts w:hint="eastAsia" w:ascii="仿宋_GB2312" w:hAnsi="宋体" w:eastAsia="仿宋_GB2312" w:cs="宋体"/>
          <w:kern w:val="0"/>
          <w:lang w:eastAsia="zh-CN"/>
        </w:rPr>
      </w:pPr>
    </w:p>
    <w:p w14:paraId="3787E35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35B5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6607B8A">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31EACB0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5D37692">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82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727F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F795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1C8B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5B0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FADB7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shd w:val="clear" w:color="auto" w:fill="auto"/>
            <w:vAlign w:val="center"/>
          </w:tcPr>
          <w:p w14:paraId="74C3B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5B15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05A25AE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汨罗市卫生健康局</w:t>
            </w:r>
          </w:p>
        </w:tc>
      </w:tr>
      <w:tr w14:paraId="3A2D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8873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D0FF05">
            <w:pPr>
              <w:spacing w:line="240" w:lineRule="auto"/>
              <w:ind w:firstLine="420"/>
              <w:jc w:val="center"/>
              <w:rPr>
                <w:rFonts w:ascii="仿宋_GB2312" w:hAnsi="宋体" w:eastAsia="仿宋_GB2312" w:cs="宋体"/>
                <w:kern w:val="0"/>
                <w:lang w:eastAsia="zh-CN"/>
              </w:rPr>
            </w:pPr>
          </w:p>
        </w:tc>
        <w:tc>
          <w:tcPr>
            <w:tcW w:w="1020" w:type="dxa"/>
            <w:vAlign w:val="center"/>
          </w:tcPr>
          <w:p w14:paraId="46B4FF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BB75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945B8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7B94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D8EE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5F7A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4F3F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107F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EE24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7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51A7E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9572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EADBFB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0CA9B98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7195BE0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809" w:type="dxa"/>
            <w:vAlign w:val="center"/>
          </w:tcPr>
          <w:p w14:paraId="10EB4543">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02C942E">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58B48F1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C8C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29BE4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9611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2C2C73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46036DD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676D762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809" w:type="dxa"/>
            <w:vAlign w:val="center"/>
          </w:tcPr>
          <w:p w14:paraId="52C08B9F">
            <w:pPr>
              <w:pStyle w:val="10"/>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3293A128">
            <w:pPr>
              <w:pStyle w:val="10"/>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580B47AE">
            <w:pPr>
              <w:pStyle w:val="10"/>
              <w:jc w:val="center"/>
              <w:rPr>
                <w:rFonts w:hint="eastAsia" w:ascii="仿宋_GB2312" w:hAnsi="宋体" w:eastAsia="仿宋_GB2312" w:cs="宋体"/>
                <w:snapToGrid w:val="0"/>
                <w:color w:val="000000"/>
                <w:kern w:val="0"/>
                <w:sz w:val="21"/>
                <w:szCs w:val="21"/>
                <w:lang w:val="en-US" w:eastAsia="zh-CN" w:bidi="ar-SA"/>
              </w:rPr>
            </w:pPr>
          </w:p>
        </w:tc>
      </w:tr>
      <w:tr w14:paraId="789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53F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37DA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D368D72">
            <w:pPr>
              <w:spacing w:line="240" w:lineRule="auto"/>
              <w:ind w:firstLine="420"/>
              <w:jc w:val="center"/>
              <w:rPr>
                <w:rFonts w:ascii="仿宋_GB2312" w:hAnsi="宋体" w:eastAsia="仿宋_GB2312" w:cs="宋体"/>
                <w:kern w:val="0"/>
                <w:lang w:eastAsia="zh-CN"/>
              </w:rPr>
            </w:pPr>
          </w:p>
        </w:tc>
        <w:tc>
          <w:tcPr>
            <w:tcW w:w="1099" w:type="dxa"/>
            <w:vAlign w:val="center"/>
          </w:tcPr>
          <w:p w14:paraId="3E4F1F30">
            <w:pPr>
              <w:spacing w:line="240" w:lineRule="auto"/>
              <w:ind w:firstLine="420"/>
              <w:jc w:val="center"/>
              <w:rPr>
                <w:rFonts w:ascii="仿宋_GB2312" w:hAnsi="宋体" w:eastAsia="仿宋_GB2312" w:cs="宋体"/>
                <w:kern w:val="0"/>
                <w:lang w:eastAsia="zh-CN"/>
              </w:rPr>
            </w:pPr>
          </w:p>
        </w:tc>
        <w:tc>
          <w:tcPr>
            <w:tcW w:w="1099" w:type="dxa"/>
            <w:vAlign w:val="center"/>
          </w:tcPr>
          <w:p w14:paraId="2409E786">
            <w:pPr>
              <w:spacing w:line="240" w:lineRule="auto"/>
              <w:ind w:firstLine="420"/>
              <w:jc w:val="center"/>
              <w:rPr>
                <w:rFonts w:ascii="仿宋_GB2312" w:hAnsi="宋体" w:eastAsia="仿宋_GB2312" w:cs="宋体"/>
                <w:kern w:val="0"/>
                <w:lang w:eastAsia="zh-CN"/>
              </w:rPr>
            </w:pPr>
          </w:p>
        </w:tc>
        <w:tc>
          <w:tcPr>
            <w:tcW w:w="809" w:type="dxa"/>
            <w:vAlign w:val="center"/>
          </w:tcPr>
          <w:p w14:paraId="107A0138">
            <w:pPr>
              <w:spacing w:line="240" w:lineRule="auto"/>
              <w:ind w:firstLine="420"/>
              <w:jc w:val="center"/>
              <w:rPr>
                <w:rFonts w:ascii="仿宋_GB2312" w:hAnsi="宋体" w:eastAsia="仿宋_GB2312" w:cs="宋体"/>
                <w:kern w:val="0"/>
                <w:lang w:eastAsia="zh-CN"/>
              </w:rPr>
            </w:pPr>
          </w:p>
        </w:tc>
        <w:tc>
          <w:tcPr>
            <w:tcW w:w="849" w:type="dxa"/>
            <w:vAlign w:val="center"/>
          </w:tcPr>
          <w:p w14:paraId="0307B566">
            <w:pPr>
              <w:spacing w:line="240" w:lineRule="auto"/>
              <w:ind w:firstLine="420"/>
              <w:jc w:val="center"/>
              <w:rPr>
                <w:rFonts w:ascii="仿宋_GB2312" w:hAnsi="宋体" w:eastAsia="仿宋_GB2312" w:cs="宋体"/>
                <w:kern w:val="0"/>
                <w:lang w:eastAsia="zh-CN"/>
              </w:rPr>
            </w:pPr>
          </w:p>
        </w:tc>
        <w:tc>
          <w:tcPr>
            <w:tcW w:w="1383" w:type="dxa"/>
            <w:vAlign w:val="center"/>
          </w:tcPr>
          <w:p w14:paraId="016516AC">
            <w:pPr>
              <w:spacing w:line="240" w:lineRule="auto"/>
              <w:ind w:firstLine="420"/>
              <w:jc w:val="center"/>
              <w:rPr>
                <w:rFonts w:ascii="仿宋_GB2312" w:hAnsi="宋体" w:eastAsia="仿宋_GB2312" w:cs="宋体"/>
                <w:kern w:val="0"/>
                <w:lang w:eastAsia="zh-CN"/>
              </w:rPr>
            </w:pPr>
          </w:p>
        </w:tc>
      </w:tr>
      <w:tr w14:paraId="615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CCB42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7D220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3D4782">
            <w:pPr>
              <w:spacing w:line="240" w:lineRule="auto"/>
              <w:ind w:firstLine="420"/>
              <w:jc w:val="center"/>
              <w:rPr>
                <w:rFonts w:ascii="仿宋_GB2312" w:hAnsi="宋体" w:eastAsia="仿宋_GB2312" w:cs="宋体"/>
                <w:kern w:val="0"/>
              </w:rPr>
            </w:pPr>
          </w:p>
        </w:tc>
        <w:tc>
          <w:tcPr>
            <w:tcW w:w="1099" w:type="dxa"/>
            <w:vAlign w:val="center"/>
          </w:tcPr>
          <w:p w14:paraId="72AD24EC">
            <w:pPr>
              <w:spacing w:line="240" w:lineRule="auto"/>
              <w:ind w:firstLine="420"/>
              <w:jc w:val="center"/>
              <w:rPr>
                <w:rFonts w:ascii="仿宋_GB2312" w:hAnsi="宋体" w:eastAsia="仿宋_GB2312" w:cs="宋体"/>
                <w:kern w:val="0"/>
              </w:rPr>
            </w:pPr>
          </w:p>
        </w:tc>
        <w:tc>
          <w:tcPr>
            <w:tcW w:w="1099" w:type="dxa"/>
            <w:vAlign w:val="center"/>
          </w:tcPr>
          <w:p w14:paraId="63A27275">
            <w:pPr>
              <w:spacing w:line="240" w:lineRule="auto"/>
              <w:ind w:firstLine="420"/>
              <w:jc w:val="center"/>
              <w:rPr>
                <w:rFonts w:ascii="仿宋_GB2312" w:hAnsi="宋体" w:eastAsia="仿宋_GB2312" w:cs="宋体"/>
                <w:kern w:val="0"/>
              </w:rPr>
            </w:pPr>
          </w:p>
        </w:tc>
        <w:tc>
          <w:tcPr>
            <w:tcW w:w="809" w:type="dxa"/>
            <w:vAlign w:val="center"/>
          </w:tcPr>
          <w:p w14:paraId="54B54A56">
            <w:pPr>
              <w:spacing w:line="240" w:lineRule="auto"/>
              <w:ind w:firstLine="420"/>
              <w:jc w:val="center"/>
              <w:rPr>
                <w:rFonts w:ascii="仿宋_GB2312" w:hAnsi="宋体" w:eastAsia="仿宋_GB2312" w:cs="宋体"/>
                <w:kern w:val="0"/>
              </w:rPr>
            </w:pPr>
          </w:p>
        </w:tc>
        <w:tc>
          <w:tcPr>
            <w:tcW w:w="849" w:type="dxa"/>
            <w:vAlign w:val="center"/>
          </w:tcPr>
          <w:p w14:paraId="47C1BC10">
            <w:pPr>
              <w:spacing w:line="240" w:lineRule="auto"/>
              <w:ind w:firstLine="420"/>
              <w:jc w:val="center"/>
              <w:rPr>
                <w:rFonts w:ascii="仿宋_GB2312" w:hAnsi="宋体" w:eastAsia="仿宋_GB2312" w:cs="宋体"/>
                <w:kern w:val="0"/>
              </w:rPr>
            </w:pPr>
          </w:p>
        </w:tc>
        <w:tc>
          <w:tcPr>
            <w:tcW w:w="1383" w:type="dxa"/>
            <w:vAlign w:val="center"/>
          </w:tcPr>
          <w:p w14:paraId="40CFB85B">
            <w:pPr>
              <w:spacing w:line="240" w:lineRule="auto"/>
              <w:ind w:firstLine="420"/>
              <w:jc w:val="center"/>
              <w:rPr>
                <w:rFonts w:ascii="仿宋_GB2312" w:hAnsi="宋体" w:eastAsia="仿宋_GB2312" w:cs="宋体"/>
                <w:kern w:val="0"/>
              </w:rPr>
            </w:pPr>
          </w:p>
        </w:tc>
      </w:tr>
      <w:tr w14:paraId="3B04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0895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D2F4E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057F3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28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6F0377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62B782A">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落实法定奖励政策，保障计划生育家庭的合法权益。</w:t>
            </w:r>
          </w:p>
        </w:tc>
        <w:tc>
          <w:tcPr>
            <w:tcW w:w="4140" w:type="dxa"/>
            <w:gridSpan w:val="4"/>
            <w:shd w:val="clear" w:color="auto" w:fill="auto"/>
            <w:vAlign w:val="center"/>
          </w:tcPr>
          <w:p w14:paraId="536E3850">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完成预期目标</w:t>
            </w:r>
          </w:p>
        </w:tc>
      </w:tr>
      <w:tr w14:paraId="388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5383666">
            <w:pPr>
              <w:spacing w:line="240" w:lineRule="auto"/>
              <w:ind w:firstLine="420"/>
              <w:jc w:val="center"/>
              <w:rPr>
                <w:rFonts w:ascii="仿宋_GB2312" w:hAnsi="宋体" w:eastAsia="仿宋_GB2312" w:cs="宋体"/>
                <w:kern w:val="0"/>
              </w:rPr>
            </w:pPr>
          </w:p>
          <w:p w14:paraId="2DDC56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ADD91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3C931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515BB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4745E2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1DD55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B9299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AECF0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C45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0C1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D8DF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0FCCA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394C51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BF4F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BC279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计划生育家庭特别扶助死亡家庭</w:t>
            </w:r>
          </w:p>
        </w:tc>
        <w:tc>
          <w:tcPr>
            <w:tcW w:w="1099" w:type="dxa"/>
            <w:shd w:val="clear" w:color="auto" w:fill="auto"/>
            <w:vAlign w:val="center"/>
          </w:tcPr>
          <w:p w14:paraId="268C429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542人</w:t>
            </w:r>
          </w:p>
        </w:tc>
        <w:tc>
          <w:tcPr>
            <w:tcW w:w="1099" w:type="dxa"/>
            <w:shd w:val="clear" w:color="auto" w:fill="auto"/>
            <w:vAlign w:val="center"/>
          </w:tcPr>
          <w:p w14:paraId="3CCB7C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541人</w:t>
            </w:r>
          </w:p>
        </w:tc>
        <w:tc>
          <w:tcPr>
            <w:tcW w:w="809" w:type="dxa"/>
            <w:shd w:val="clear" w:color="auto" w:fill="auto"/>
            <w:vAlign w:val="center"/>
          </w:tcPr>
          <w:p w14:paraId="2C1F94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3A972A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shd w:val="clear" w:color="auto" w:fill="auto"/>
            <w:vAlign w:val="center"/>
          </w:tcPr>
          <w:p w14:paraId="7E10BF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再生育后退出1人</w:t>
            </w:r>
          </w:p>
        </w:tc>
      </w:tr>
      <w:tr w14:paraId="26E4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723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7997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84BEA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0BBA9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计划生育家庭特别扶助伤残家庭</w:t>
            </w:r>
          </w:p>
        </w:tc>
        <w:tc>
          <w:tcPr>
            <w:tcW w:w="1099" w:type="dxa"/>
            <w:shd w:val="clear" w:color="auto" w:fill="auto"/>
            <w:vAlign w:val="center"/>
          </w:tcPr>
          <w:p w14:paraId="3D4EF18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354人</w:t>
            </w:r>
          </w:p>
        </w:tc>
        <w:tc>
          <w:tcPr>
            <w:tcW w:w="1099" w:type="dxa"/>
            <w:shd w:val="clear" w:color="auto" w:fill="auto"/>
            <w:vAlign w:val="center"/>
          </w:tcPr>
          <w:p w14:paraId="341745C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351人</w:t>
            </w:r>
          </w:p>
        </w:tc>
        <w:tc>
          <w:tcPr>
            <w:tcW w:w="809" w:type="dxa"/>
            <w:shd w:val="clear" w:color="auto" w:fill="auto"/>
            <w:vAlign w:val="center"/>
          </w:tcPr>
          <w:p w14:paraId="7216C8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0AD776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shd w:val="clear" w:color="auto" w:fill="auto"/>
            <w:vAlign w:val="center"/>
          </w:tcPr>
          <w:p w14:paraId="65469DD7">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3人死亡退出</w:t>
            </w:r>
          </w:p>
        </w:tc>
      </w:tr>
      <w:tr w14:paraId="13C2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127F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AE2F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7EE9D7">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1DA29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w:t>
            </w:r>
          </w:p>
        </w:tc>
        <w:tc>
          <w:tcPr>
            <w:tcW w:w="1099" w:type="dxa"/>
            <w:shd w:val="clear" w:color="auto" w:fill="auto"/>
            <w:vAlign w:val="center"/>
          </w:tcPr>
          <w:p w14:paraId="1A946D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12047人</w:t>
            </w:r>
          </w:p>
        </w:tc>
        <w:tc>
          <w:tcPr>
            <w:tcW w:w="1099" w:type="dxa"/>
            <w:shd w:val="clear" w:color="auto" w:fill="auto"/>
            <w:vAlign w:val="center"/>
          </w:tcPr>
          <w:p w14:paraId="0D0E086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12020人</w:t>
            </w:r>
          </w:p>
        </w:tc>
        <w:tc>
          <w:tcPr>
            <w:tcW w:w="809" w:type="dxa"/>
            <w:shd w:val="clear" w:color="auto" w:fill="auto"/>
            <w:vAlign w:val="center"/>
          </w:tcPr>
          <w:p w14:paraId="307727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shd w:val="clear" w:color="auto" w:fill="auto"/>
            <w:vAlign w:val="center"/>
          </w:tcPr>
          <w:p w14:paraId="77A21E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shd w:val="clear" w:color="auto" w:fill="auto"/>
            <w:vAlign w:val="center"/>
          </w:tcPr>
          <w:p w14:paraId="38ACF7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不符合1人，死亡退出16人，转城镇奖扶10人</w:t>
            </w:r>
          </w:p>
        </w:tc>
      </w:tr>
      <w:tr w14:paraId="103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FBE4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6A47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C39F7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B6387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符合条件申报对象覆盖率</w:t>
            </w:r>
          </w:p>
        </w:tc>
        <w:tc>
          <w:tcPr>
            <w:tcW w:w="1099" w:type="dxa"/>
            <w:shd w:val="clear" w:color="auto" w:fill="auto"/>
            <w:vAlign w:val="center"/>
          </w:tcPr>
          <w:p w14:paraId="0A43958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1099" w:type="dxa"/>
            <w:shd w:val="clear" w:color="auto" w:fill="auto"/>
            <w:vAlign w:val="center"/>
          </w:tcPr>
          <w:p w14:paraId="1368E33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809" w:type="dxa"/>
            <w:shd w:val="clear" w:color="auto" w:fill="auto"/>
            <w:vAlign w:val="center"/>
          </w:tcPr>
          <w:p w14:paraId="600ACC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26B8E12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6D9B87C8">
            <w:pPr>
              <w:spacing w:line="240" w:lineRule="auto"/>
              <w:jc w:val="center"/>
              <w:rPr>
                <w:rFonts w:hint="eastAsia" w:ascii="仿宋_GB2312" w:hAnsi="宋体" w:eastAsia="仿宋_GB2312" w:cs="宋体"/>
                <w:kern w:val="0"/>
                <w:lang w:val="en-US" w:eastAsia="en-US"/>
              </w:rPr>
            </w:pPr>
          </w:p>
        </w:tc>
      </w:tr>
      <w:tr w14:paraId="5F1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C218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38A9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7B7A6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3B2E7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7CEB56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1099" w:type="dxa"/>
            <w:shd w:val="clear" w:color="auto" w:fill="auto"/>
            <w:vAlign w:val="center"/>
          </w:tcPr>
          <w:p w14:paraId="41ED95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809" w:type="dxa"/>
            <w:shd w:val="clear" w:color="auto" w:fill="auto"/>
            <w:vAlign w:val="center"/>
          </w:tcPr>
          <w:p w14:paraId="7B08FBE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13EA24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076F0A58">
            <w:pPr>
              <w:spacing w:line="240" w:lineRule="auto"/>
              <w:jc w:val="center"/>
              <w:rPr>
                <w:rFonts w:hint="eastAsia" w:ascii="仿宋_GB2312" w:hAnsi="宋体" w:eastAsia="仿宋_GB2312" w:cs="宋体"/>
                <w:kern w:val="0"/>
                <w:lang w:val="en-US" w:eastAsia="en-US"/>
              </w:rPr>
            </w:pPr>
          </w:p>
        </w:tc>
      </w:tr>
      <w:tr w14:paraId="683B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3A4AB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EA2D3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A9D55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8D413A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76342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130CF6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7FFFF4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7B4A0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968125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40AEABA5">
            <w:pPr>
              <w:spacing w:line="240" w:lineRule="auto"/>
              <w:ind w:firstLine="420"/>
              <w:jc w:val="center"/>
              <w:rPr>
                <w:rFonts w:ascii="仿宋_GB2312" w:hAnsi="宋体" w:eastAsia="仿宋_GB2312" w:cs="宋体"/>
                <w:kern w:val="0"/>
              </w:rPr>
            </w:pPr>
          </w:p>
        </w:tc>
      </w:tr>
      <w:tr w14:paraId="577E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B537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A08A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373BF8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C61CCC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39996B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44CEB4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C2B68A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9DBDE7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E894725">
            <w:pPr>
              <w:spacing w:line="240" w:lineRule="auto"/>
              <w:ind w:firstLine="420"/>
              <w:jc w:val="center"/>
              <w:rPr>
                <w:rFonts w:ascii="仿宋_GB2312" w:hAnsi="宋体" w:eastAsia="仿宋_GB2312" w:cs="宋体"/>
                <w:kern w:val="0"/>
              </w:rPr>
            </w:pPr>
          </w:p>
        </w:tc>
      </w:tr>
      <w:tr w14:paraId="6B0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5894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0800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5E9688">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486C2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1DB86B5A">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逐步</w:t>
            </w:r>
            <w:r>
              <w:rPr>
                <w:rFonts w:hint="eastAsia" w:ascii="仿宋_GB2312" w:hAnsi="宋体" w:eastAsia="仿宋_GB2312" w:cs="宋体"/>
                <w:kern w:val="0"/>
                <w:lang w:val="en-US" w:eastAsia="zh-CN"/>
              </w:rPr>
              <w:t>提高</w:t>
            </w:r>
          </w:p>
        </w:tc>
        <w:tc>
          <w:tcPr>
            <w:tcW w:w="1099" w:type="dxa"/>
            <w:shd w:val="clear" w:color="auto" w:fill="auto"/>
            <w:vAlign w:val="center"/>
          </w:tcPr>
          <w:p w14:paraId="08FCE3A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7FFC0F8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81080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F0BDC76">
            <w:pPr>
              <w:spacing w:line="240" w:lineRule="auto"/>
              <w:ind w:firstLine="420"/>
              <w:jc w:val="center"/>
              <w:rPr>
                <w:rFonts w:ascii="仿宋_GB2312" w:hAnsi="宋体" w:eastAsia="仿宋_GB2312" w:cs="宋体"/>
                <w:kern w:val="0"/>
              </w:rPr>
            </w:pPr>
          </w:p>
        </w:tc>
      </w:tr>
      <w:tr w14:paraId="0763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889C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E9B4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13542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8EC3B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5F061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CABC5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064AFD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1BF7C5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0F5A79">
            <w:pPr>
              <w:spacing w:line="240" w:lineRule="auto"/>
              <w:ind w:firstLine="420"/>
              <w:jc w:val="center"/>
              <w:rPr>
                <w:rFonts w:ascii="仿宋_GB2312" w:hAnsi="宋体" w:eastAsia="仿宋_GB2312" w:cs="宋体"/>
                <w:kern w:val="0"/>
              </w:rPr>
            </w:pPr>
          </w:p>
        </w:tc>
      </w:tr>
      <w:tr w14:paraId="65ED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23E8D0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466BBA6">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79B75F5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E4985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6C6110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5862CC4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F3B6C4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261F34D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2480250">
            <w:pPr>
              <w:spacing w:line="240" w:lineRule="auto"/>
              <w:ind w:firstLine="420"/>
              <w:jc w:val="center"/>
              <w:rPr>
                <w:rFonts w:ascii="仿宋_GB2312" w:hAnsi="宋体" w:eastAsia="仿宋_GB2312" w:cs="宋体"/>
                <w:kern w:val="0"/>
              </w:rPr>
            </w:pPr>
          </w:p>
        </w:tc>
      </w:tr>
      <w:tr w14:paraId="4932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578C54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201ED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1DE98A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center"/>
          </w:tcPr>
          <w:p w14:paraId="18C93C4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对象满意度</w:t>
            </w:r>
          </w:p>
        </w:tc>
        <w:tc>
          <w:tcPr>
            <w:tcW w:w="1099" w:type="dxa"/>
            <w:shd w:val="clear" w:color="auto" w:fill="auto"/>
            <w:vAlign w:val="center"/>
          </w:tcPr>
          <w:p w14:paraId="2BBA017C">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5AAB98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504D60E4">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EEC6E95">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7017CA8">
            <w:pPr>
              <w:spacing w:line="240" w:lineRule="auto"/>
              <w:ind w:firstLine="420"/>
              <w:jc w:val="center"/>
              <w:rPr>
                <w:rFonts w:ascii="仿宋_GB2312" w:hAnsi="宋体" w:eastAsia="仿宋_GB2312" w:cs="宋体"/>
                <w:kern w:val="0"/>
              </w:rPr>
            </w:pPr>
          </w:p>
        </w:tc>
      </w:tr>
      <w:tr w14:paraId="4836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1DD9247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7C45AD2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E06F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bottom w:val="single" w:color="auto" w:sz="4" w:space="0"/>
            </w:tcBorders>
            <w:vAlign w:val="center"/>
          </w:tcPr>
          <w:p w14:paraId="0DE8CA6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D402F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0CEF8D1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2362.908万元</w:t>
            </w:r>
          </w:p>
        </w:tc>
        <w:tc>
          <w:tcPr>
            <w:tcW w:w="1099" w:type="dxa"/>
            <w:shd w:val="clear" w:color="auto" w:fill="auto"/>
            <w:vAlign w:val="center"/>
          </w:tcPr>
          <w:p w14:paraId="5C4C93C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2362.908万元</w:t>
            </w:r>
          </w:p>
        </w:tc>
        <w:tc>
          <w:tcPr>
            <w:tcW w:w="809" w:type="dxa"/>
            <w:shd w:val="clear" w:color="auto" w:fill="auto"/>
            <w:vAlign w:val="center"/>
          </w:tcPr>
          <w:p w14:paraId="3CA7546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shd w:val="clear" w:color="auto" w:fill="auto"/>
            <w:vAlign w:val="center"/>
          </w:tcPr>
          <w:p w14:paraId="178233E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14:paraId="7F78989E">
            <w:pPr>
              <w:spacing w:line="240" w:lineRule="auto"/>
              <w:ind w:firstLine="420"/>
              <w:jc w:val="center"/>
              <w:rPr>
                <w:rFonts w:ascii="仿宋_GB2312" w:hAnsi="宋体" w:eastAsia="仿宋_GB2312" w:cs="宋体"/>
                <w:kern w:val="0"/>
              </w:rPr>
            </w:pPr>
          </w:p>
        </w:tc>
      </w:tr>
      <w:tr w14:paraId="185F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9D93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tcBorders>
            <w:vAlign w:val="center"/>
          </w:tcPr>
          <w:p w14:paraId="0931909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6502A0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B4E09E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314DEBB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1410AB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D9B81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0EB3E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2E8FBFA">
            <w:pPr>
              <w:spacing w:line="240" w:lineRule="auto"/>
              <w:ind w:firstLine="420"/>
              <w:jc w:val="center"/>
              <w:rPr>
                <w:rFonts w:ascii="仿宋_GB2312" w:hAnsi="宋体" w:eastAsia="仿宋_GB2312" w:cs="宋体"/>
                <w:kern w:val="0"/>
              </w:rPr>
            </w:pPr>
          </w:p>
        </w:tc>
      </w:tr>
      <w:tr w14:paraId="602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E738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7AE46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5FF32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3C0841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92F8E32">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3BE48BA6">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3BA5E9E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4B8D7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88B56E5">
            <w:pPr>
              <w:spacing w:line="240" w:lineRule="auto"/>
              <w:ind w:firstLine="420"/>
              <w:jc w:val="center"/>
              <w:rPr>
                <w:rFonts w:ascii="仿宋_GB2312" w:hAnsi="宋体" w:eastAsia="仿宋_GB2312" w:cs="宋体"/>
                <w:kern w:val="0"/>
              </w:rPr>
            </w:pPr>
          </w:p>
        </w:tc>
      </w:tr>
      <w:tr w14:paraId="70E0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E3B3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A6064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E2C1F7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365670D">
            <w:pPr>
              <w:spacing w:line="240" w:lineRule="auto"/>
              <w:ind w:firstLine="420"/>
              <w:jc w:val="center"/>
              <w:rPr>
                <w:rFonts w:ascii="仿宋_GB2312" w:hAnsi="宋体" w:eastAsia="仿宋_GB2312" w:cs="宋体"/>
                <w:kern w:val="0"/>
              </w:rPr>
            </w:pPr>
          </w:p>
        </w:tc>
      </w:tr>
    </w:tbl>
    <w:p w14:paraId="7D2EA0F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CC8B19">
      <w:pPr>
        <w:spacing w:line="240" w:lineRule="auto"/>
        <w:ind w:firstLine="420"/>
        <w:jc w:val="left"/>
        <w:rPr>
          <w:rFonts w:ascii="宋体" w:hAnsi="宋体" w:eastAsia="宋体" w:cs="宋体"/>
          <w:kern w:val="0"/>
          <w:lang w:eastAsia="zh-CN"/>
        </w:rPr>
      </w:pPr>
    </w:p>
    <w:p w14:paraId="1628CB2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66B7DBE">
      <w:pPr>
        <w:rPr>
          <w:rFonts w:hint="eastAsia" w:ascii="仿宋_GB2312" w:hAnsi="宋体" w:eastAsia="仿宋_GB2312" w:cs="宋体"/>
          <w:kern w:val="0"/>
          <w:lang w:eastAsia="zh-CN"/>
        </w:rPr>
      </w:pPr>
    </w:p>
    <w:p w14:paraId="7727C1BB">
      <w:pPr>
        <w:rPr>
          <w:rFonts w:hint="eastAsia" w:ascii="仿宋_GB2312" w:hAnsi="宋体" w:eastAsia="仿宋_GB2312" w:cs="宋体"/>
          <w:kern w:val="0"/>
          <w:lang w:eastAsia="zh-CN"/>
        </w:rPr>
      </w:pPr>
    </w:p>
    <w:p w14:paraId="42D3DF67">
      <w:pPr>
        <w:rPr>
          <w:rFonts w:hint="eastAsia" w:ascii="仿宋_GB2312" w:hAnsi="宋体" w:eastAsia="仿宋_GB2312" w:cs="宋体"/>
          <w:kern w:val="0"/>
          <w:lang w:eastAsia="zh-CN"/>
        </w:rPr>
      </w:pPr>
    </w:p>
    <w:p w14:paraId="3F22C76A">
      <w:pPr>
        <w:rPr>
          <w:rFonts w:hint="eastAsia" w:ascii="仿宋_GB2312" w:hAnsi="宋体" w:eastAsia="仿宋_GB2312" w:cs="宋体"/>
          <w:kern w:val="0"/>
          <w:lang w:eastAsia="zh-CN"/>
        </w:rPr>
      </w:pPr>
    </w:p>
    <w:p w14:paraId="3C7E81C3">
      <w:pPr>
        <w:rPr>
          <w:rFonts w:hint="eastAsia" w:ascii="仿宋_GB2312" w:hAnsi="宋体" w:eastAsia="仿宋_GB2312" w:cs="宋体"/>
          <w:kern w:val="0"/>
          <w:lang w:eastAsia="zh-CN"/>
        </w:rPr>
      </w:pPr>
    </w:p>
    <w:p w14:paraId="0C30564E">
      <w:pPr>
        <w:rPr>
          <w:rFonts w:hint="eastAsia" w:ascii="仿宋_GB2312" w:hAnsi="宋体" w:eastAsia="仿宋_GB2312" w:cs="宋体"/>
          <w:kern w:val="0"/>
          <w:lang w:eastAsia="zh-CN"/>
        </w:rPr>
      </w:pPr>
    </w:p>
    <w:p w14:paraId="4AC92F9A">
      <w:pPr>
        <w:rPr>
          <w:rFonts w:hint="eastAsia" w:ascii="仿宋_GB2312" w:hAnsi="宋体" w:eastAsia="仿宋_GB2312" w:cs="宋体"/>
          <w:kern w:val="0"/>
          <w:lang w:eastAsia="zh-CN"/>
        </w:rPr>
      </w:pPr>
    </w:p>
    <w:p w14:paraId="388FE564">
      <w:pPr>
        <w:rPr>
          <w:rFonts w:hint="eastAsia" w:ascii="仿宋_GB2312" w:hAnsi="宋体" w:eastAsia="仿宋_GB2312" w:cs="宋体"/>
          <w:kern w:val="0"/>
          <w:lang w:eastAsia="zh-CN"/>
        </w:rPr>
      </w:pPr>
    </w:p>
    <w:p w14:paraId="1AE3B904">
      <w:pPr>
        <w:rPr>
          <w:rFonts w:hint="eastAsia" w:ascii="仿宋_GB2312" w:hAnsi="宋体" w:eastAsia="仿宋_GB2312" w:cs="宋体"/>
          <w:kern w:val="0"/>
          <w:lang w:eastAsia="zh-CN"/>
        </w:rPr>
      </w:pPr>
    </w:p>
    <w:p w14:paraId="22BB9E82">
      <w:pPr>
        <w:rPr>
          <w:rFonts w:hint="eastAsia" w:ascii="仿宋_GB2312" w:hAnsi="宋体" w:eastAsia="仿宋_GB2312" w:cs="宋体"/>
          <w:kern w:val="0"/>
          <w:lang w:eastAsia="zh-CN"/>
        </w:rPr>
      </w:pPr>
    </w:p>
    <w:p w14:paraId="50D41521">
      <w:pPr>
        <w:rPr>
          <w:rFonts w:hint="eastAsia" w:ascii="仿宋_GB2312" w:hAnsi="宋体" w:eastAsia="仿宋_GB2312" w:cs="宋体"/>
          <w:kern w:val="0"/>
          <w:lang w:eastAsia="zh-CN"/>
        </w:rPr>
      </w:pPr>
    </w:p>
    <w:p w14:paraId="6208EB95">
      <w:pPr>
        <w:rPr>
          <w:rFonts w:hint="eastAsia" w:ascii="仿宋_GB2312" w:hAnsi="宋体" w:eastAsia="仿宋_GB2312" w:cs="宋体"/>
          <w:kern w:val="0"/>
          <w:lang w:eastAsia="zh-CN"/>
        </w:rPr>
      </w:pPr>
    </w:p>
    <w:p w14:paraId="62D8D7CD">
      <w:pPr>
        <w:rPr>
          <w:rFonts w:hint="eastAsia" w:ascii="仿宋_GB2312" w:hAnsi="宋体" w:eastAsia="仿宋_GB2312" w:cs="宋体"/>
          <w:kern w:val="0"/>
          <w:lang w:eastAsia="zh-CN"/>
        </w:rPr>
      </w:pPr>
    </w:p>
    <w:p w14:paraId="60C66788">
      <w:pPr>
        <w:rPr>
          <w:rFonts w:hint="eastAsia" w:ascii="仿宋_GB2312" w:hAnsi="宋体" w:eastAsia="仿宋_GB2312" w:cs="宋体"/>
          <w:kern w:val="0"/>
          <w:lang w:eastAsia="zh-CN"/>
        </w:rPr>
      </w:pPr>
    </w:p>
    <w:p w14:paraId="0A4DBB14">
      <w:pPr>
        <w:rPr>
          <w:rFonts w:hint="eastAsia" w:ascii="仿宋_GB2312" w:hAnsi="宋体" w:eastAsia="仿宋_GB2312" w:cs="宋体"/>
          <w:kern w:val="0"/>
          <w:lang w:eastAsia="zh-CN"/>
        </w:rPr>
      </w:pPr>
    </w:p>
    <w:p w14:paraId="706D1A02">
      <w:pPr>
        <w:rPr>
          <w:rFonts w:hint="eastAsia" w:ascii="仿宋_GB2312" w:hAnsi="宋体" w:eastAsia="仿宋_GB2312" w:cs="宋体"/>
          <w:kern w:val="0"/>
          <w:lang w:eastAsia="zh-CN"/>
        </w:rPr>
      </w:pPr>
    </w:p>
    <w:p w14:paraId="70914440">
      <w:pPr>
        <w:rPr>
          <w:rFonts w:hint="eastAsia" w:ascii="仿宋_GB2312" w:hAnsi="宋体" w:eastAsia="仿宋_GB2312" w:cs="宋体"/>
          <w:kern w:val="0"/>
          <w:lang w:eastAsia="zh-CN"/>
        </w:rPr>
      </w:pPr>
    </w:p>
    <w:p w14:paraId="46FF4A46">
      <w:pPr>
        <w:rPr>
          <w:rFonts w:hint="eastAsia" w:ascii="仿宋_GB2312" w:hAnsi="宋体" w:eastAsia="仿宋_GB2312" w:cs="宋体"/>
          <w:kern w:val="0"/>
          <w:lang w:eastAsia="zh-CN"/>
        </w:rPr>
      </w:pPr>
    </w:p>
    <w:p w14:paraId="511EDC4C">
      <w:pPr>
        <w:rPr>
          <w:rFonts w:hint="eastAsia" w:ascii="仿宋_GB2312" w:hAnsi="宋体" w:eastAsia="仿宋_GB2312" w:cs="宋体"/>
          <w:kern w:val="0"/>
          <w:lang w:eastAsia="zh-CN"/>
        </w:rPr>
      </w:pPr>
    </w:p>
    <w:p w14:paraId="03C6A6AA">
      <w:pPr>
        <w:rPr>
          <w:rFonts w:hint="eastAsia" w:ascii="仿宋_GB2312" w:hAnsi="宋体" w:eastAsia="仿宋_GB2312" w:cs="宋体"/>
          <w:kern w:val="0"/>
          <w:lang w:eastAsia="zh-CN"/>
        </w:rPr>
      </w:pPr>
    </w:p>
    <w:p w14:paraId="2C1F74CE">
      <w:pPr>
        <w:rPr>
          <w:rFonts w:hint="eastAsia" w:ascii="仿宋_GB2312" w:hAnsi="宋体" w:eastAsia="仿宋_GB2312" w:cs="宋体"/>
          <w:kern w:val="0"/>
          <w:lang w:eastAsia="zh-CN"/>
        </w:rPr>
      </w:pPr>
    </w:p>
    <w:p w14:paraId="4A480D14">
      <w:pPr>
        <w:rPr>
          <w:rFonts w:hint="eastAsia" w:ascii="仿宋_GB2312" w:hAnsi="宋体" w:eastAsia="仿宋_GB2312" w:cs="宋体"/>
          <w:kern w:val="0"/>
          <w:lang w:eastAsia="zh-CN"/>
        </w:rPr>
      </w:pPr>
    </w:p>
    <w:p w14:paraId="37EBC9E8">
      <w:pPr>
        <w:rPr>
          <w:rFonts w:hint="eastAsia" w:ascii="仿宋_GB2312" w:hAnsi="宋体" w:eastAsia="仿宋_GB2312" w:cs="宋体"/>
          <w:kern w:val="0"/>
          <w:lang w:eastAsia="zh-CN"/>
        </w:rPr>
      </w:pPr>
    </w:p>
    <w:p w14:paraId="67E01CA7">
      <w:pPr>
        <w:rPr>
          <w:rFonts w:hint="eastAsia" w:ascii="仿宋_GB2312" w:hAnsi="宋体" w:eastAsia="仿宋_GB2312" w:cs="宋体"/>
          <w:kern w:val="0"/>
          <w:lang w:eastAsia="zh-CN"/>
        </w:rPr>
      </w:pPr>
    </w:p>
    <w:p w14:paraId="5529BB63">
      <w:pPr>
        <w:rPr>
          <w:rFonts w:hint="eastAsia" w:ascii="仿宋_GB2312" w:hAnsi="宋体" w:eastAsia="仿宋_GB2312" w:cs="宋体"/>
          <w:kern w:val="0"/>
          <w:lang w:eastAsia="zh-CN"/>
        </w:rPr>
      </w:pPr>
    </w:p>
    <w:p w14:paraId="14988ADD">
      <w:pPr>
        <w:rPr>
          <w:rFonts w:hint="eastAsia" w:ascii="仿宋_GB2312" w:hAnsi="宋体" w:eastAsia="仿宋_GB2312" w:cs="宋体"/>
          <w:kern w:val="0"/>
          <w:lang w:eastAsia="zh-CN"/>
        </w:rPr>
      </w:pPr>
    </w:p>
    <w:p w14:paraId="112D0BC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7839E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F8A1410">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23733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379DDE0">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A48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56A0C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6A25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7831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1AC10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98F2A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099" w:type="dxa"/>
            <w:vAlign w:val="center"/>
          </w:tcPr>
          <w:p w14:paraId="33C0FD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A7C6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45E08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E6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4BDD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0ADE67">
            <w:pPr>
              <w:spacing w:line="240" w:lineRule="auto"/>
              <w:ind w:firstLine="420"/>
              <w:jc w:val="center"/>
              <w:rPr>
                <w:rFonts w:ascii="仿宋_GB2312" w:hAnsi="宋体" w:eastAsia="仿宋_GB2312" w:cs="宋体"/>
                <w:kern w:val="0"/>
                <w:lang w:eastAsia="zh-CN"/>
              </w:rPr>
            </w:pPr>
          </w:p>
        </w:tc>
        <w:tc>
          <w:tcPr>
            <w:tcW w:w="1020" w:type="dxa"/>
            <w:vAlign w:val="center"/>
          </w:tcPr>
          <w:p w14:paraId="463B60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14F8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69CC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CFF5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F74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92ED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7C88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7DBA9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26AC4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B35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8430E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3AA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003F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0BE264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0419E9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809" w:type="dxa"/>
            <w:shd w:val="clear" w:color="auto" w:fill="auto"/>
            <w:vAlign w:val="top"/>
          </w:tcPr>
          <w:p w14:paraId="7B73F6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top"/>
          </w:tcPr>
          <w:p w14:paraId="126DECB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383" w:type="dxa"/>
            <w:shd w:val="clear" w:color="auto" w:fill="auto"/>
            <w:vAlign w:val="top"/>
          </w:tcPr>
          <w:p w14:paraId="172EEC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r>
      <w:tr w14:paraId="1ABE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F93B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6CBC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46EC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6C57D8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350576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809" w:type="dxa"/>
            <w:shd w:val="clear" w:color="auto" w:fill="auto"/>
            <w:vAlign w:val="top"/>
          </w:tcPr>
          <w:p w14:paraId="1514F07A">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top"/>
          </w:tcPr>
          <w:p w14:paraId="7788A06C">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top"/>
          </w:tcPr>
          <w:p w14:paraId="3F392ED5">
            <w:pPr>
              <w:spacing w:line="240" w:lineRule="auto"/>
              <w:jc w:val="center"/>
              <w:rPr>
                <w:rFonts w:hint="eastAsia" w:ascii="仿宋_GB2312" w:hAnsi="宋体" w:eastAsia="仿宋_GB2312" w:cs="宋体"/>
                <w:kern w:val="0"/>
                <w:lang w:val="en-US" w:eastAsia="zh-CN"/>
              </w:rPr>
            </w:pPr>
          </w:p>
        </w:tc>
      </w:tr>
      <w:tr w14:paraId="20FE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ECCD0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7E04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7BCFEC7">
            <w:pPr>
              <w:spacing w:line="240" w:lineRule="auto"/>
              <w:ind w:firstLine="420"/>
              <w:jc w:val="center"/>
              <w:rPr>
                <w:rFonts w:ascii="仿宋_GB2312" w:hAnsi="宋体" w:eastAsia="仿宋_GB2312" w:cs="宋体"/>
                <w:kern w:val="0"/>
                <w:lang w:eastAsia="zh-CN"/>
              </w:rPr>
            </w:pPr>
          </w:p>
        </w:tc>
        <w:tc>
          <w:tcPr>
            <w:tcW w:w="1099" w:type="dxa"/>
            <w:vAlign w:val="center"/>
          </w:tcPr>
          <w:p w14:paraId="071DFA17">
            <w:pPr>
              <w:spacing w:line="240" w:lineRule="auto"/>
              <w:ind w:firstLine="420"/>
              <w:jc w:val="center"/>
              <w:rPr>
                <w:rFonts w:ascii="仿宋_GB2312" w:hAnsi="宋体" w:eastAsia="仿宋_GB2312" w:cs="宋体"/>
                <w:kern w:val="0"/>
                <w:lang w:eastAsia="zh-CN"/>
              </w:rPr>
            </w:pPr>
          </w:p>
        </w:tc>
        <w:tc>
          <w:tcPr>
            <w:tcW w:w="1099" w:type="dxa"/>
            <w:vAlign w:val="center"/>
          </w:tcPr>
          <w:p w14:paraId="40176345">
            <w:pPr>
              <w:spacing w:line="240" w:lineRule="auto"/>
              <w:ind w:firstLine="420"/>
              <w:jc w:val="center"/>
              <w:rPr>
                <w:rFonts w:ascii="仿宋_GB2312" w:hAnsi="宋体" w:eastAsia="仿宋_GB2312" w:cs="宋体"/>
                <w:kern w:val="0"/>
                <w:lang w:eastAsia="zh-CN"/>
              </w:rPr>
            </w:pPr>
          </w:p>
        </w:tc>
        <w:tc>
          <w:tcPr>
            <w:tcW w:w="809" w:type="dxa"/>
            <w:vAlign w:val="center"/>
          </w:tcPr>
          <w:p w14:paraId="7618F66D">
            <w:pPr>
              <w:spacing w:line="240" w:lineRule="auto"/>
              <w:ind w:firstLine="420"/>
              <w:jc w:val="center"/>
              <w:rPr>
                <w:rFonts w:ascii="仿宋_GB2312" w:hAnsi="宋体" w:eastAsia="仿宋_GB2312" w:cs="宋体"/>
                <w:kern w:val="0"/>
                <w:lang w:eastAsia="zh-CN"/>
              </w:rPr>
            </w:pPr>
          </w:p>
        </w:tc>
        <w:tc>
          <w:tcPr>
            <w:tcW w:w="849" w:type="dxa"/>
            <w:vAlign w:val="center"/>
          </w:tcPr>
          <w:p w14:paraId="2331CA58">
            <w:pPr>
              <w:spacing w:line="240" w:lineRule="auto"/>
              <w:ind w:firstLine="420"/>
              <w:jc w:val="center"/>
              <w:rPr>
                <w:rFonts w:ascii="仿宋_GB2312" w:hAnsi="宋体" w:eastAsia="仿宋_GB2312" w:cs="宋体"/>
                <w:kern w:val="0"/>
                <w:lang w:eastAsia="zh-CN"/>
              </w:rPr>
            </w:pPr>
          </w:p>
        </w:tc>
        <w:tc>
          <w:tcPr>
            <w:tcW w:w="1383" w:type="dxa"/>
            <w:vAlign w:val="center"/>
          </w:tcPr>
          <w:p w14:paraId="2628518F">
            <w:pPr>
              <w:spacing w:line="240" w:lineRule="auto"/>
              <w:ind w:firstLine="420"/>
              <w:jc w:val="center"/>
              <w:rPr>
                <w:rFonts w:ascii="仿宋_GB2312" w:hAnsi="宋体" w:eastAsia="仿宋_GB2312" w:cs="宋体"/>
                <w:kern w:val="0"/>
                <w:lang w:eastAsia="zh-CN"/>
              </w:rPr>
            </w:pPr>
          </w:p>
        </w:tc>
      </w:tr>
      <w:tr w14:paraId="0CB1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ABFA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1B86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E97D5B">
            <w:pPr>
              <w:spacing w:line="240" w:lineRule="auto"/>
              <w:ind w:firstLine="420"/>
              <w:jc w:val="center"/>
              <w:rPr>
                <w:rFonts w:ascii="仿宋_GB2312" w:hAnsi="宋体" w:eastAsia="仿宋_GB2312" w:cs="宋体"/>
                <w:kern w:val="0"/>
              </w:rPr>
            </w:pPr>
          </w:p>
        </w:tc>
        <w:tc>
          <w:tcPr>
            <w:tcW w:w="1099" w:type="dxa"/>
            <w:vAlign w:val="center"/>
          </w:tcPr>
          <w:p w14:paraId="245ECFD5">
            <w:pPr>
              <w:spacing w:line="240" w:lineRule="auto"/>
              <w:ind w:firstLine="420"/>
              <w:jc w:val="center"/>
              <w:rPr>
                <w:rFonts w:ascii="仿宋_GB2312" w:hAnsi="宋体" w:eastAsia="仿宋_GB2312" w:cs="宋体"/>
                <w:kern w:val="0"/>
              </w:rPr>
            </w:pPr>
          </w:p>
        </w:tc>
        <w:tc>
          <w:tcPr>
            <w:tcW w:w="1099" w:type="dxa"/>
            <w:vAlign w:val="center"/>
          </w:tcPr>
          <w:p w14:paraId="056D5C35">
            <w:pPr>
              <w:spacing w:line="240" w:lineRule="auto"/>
              <w:ind w:firstLine="420"/>
              <w:jc w:val="center"/>
              <w:rPr>
                <w:rFonts w:ascii="仿宋_GB2312" w:hAnsi="宋体" w:eastAsia="仿宋_GB2312" w:cs="宋体"/>
                <w:kern w:val="0"/>
              </w:rPr>
            </w:pPr>
          </w:p>
        </w:tc>
        <w:tc>
          <w:tcPr>
            <w:tcW w:w="809" w:type="dxa"/>
            <w:vAlign w:val="center"/>
          </w:tcPr>
          <w:p w14:paraId="3D01A113">
            <w:pPr>
              <w:spacing w:line="240" w:lineRule="auto"/>
              <w:ind w:firstLine="420"/>
              <w:jc w:val="center"/>
              <w:rPr>
                <w:rFonts w:ascii="仿宋_GB2312" w:hAnsi="宋体" w:eastAsia="仿宋_GB2312" w:cs="宋体"/>
                <w:kern w:val="0"/>
              </w:rPr>
            </w:pPr>
          </w:p>
        </w:tc>
        <w:tc>
          <w:tcPr>
            <w:tcW w:w="849" w:type="dxa"/>
            <w:vAlign w:val="center"/>
          </w:tcPr>
          <w:p w14:paraId="6DBDC225">
            <w:pPr>
              <w:spacing w:line="240" w:lineRule="auto"/>
              <w:ind w:firstLine="420"/>
              <w:jc w:val="center"/>
              <w:rPr>
                <w:rFonts w:ascii="仿宋_GB2312" w:hAnsi="宋体" w:eastAsia="仿宋_GB2312" w:cs="宋体"/>
                <w:kern w:val="0"/>
              </w:rPr>
            </w:pPr>
          </w:p>
        </w:tc>
        <w:tc>
          <w:tcPr>
            <w:tcW w:w="1383" w:type="dxa"/>
            <w:vAlign w:val="center"/>
          </w:tcPr>
          <w:p w14:paraId="4480FB83">
            <w:pPr>
              <w:spacing w:line="240" w:lineRule="auto"/>
              <w:ind w:firstLine="420"/>
              <w:jc w:val="center"/>
              <w:rPr>
                <w:rFonts w:ascii="仿宋_GB2312" w:hAnsi="宋体" w:eastAsia="仿宋_GB2312" w:cs="宋体"/>
                <w:kern w:val="0"/>
              </w:rPr>
            </w:pPr>
          </w:p>
        </w:tc>
      </w:tr>
      <w:tr w14:paraId="3D94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80F620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FBA89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1DB0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9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81916D">
            <w:pPr>
              <w:spacing w:line="240" w:lineRule="auto"/>
              <w:ind w:firstLine="420"/>
              <w:jc w:val="center"/>
              <w:rPr>
                <w:rFonts w:ascii="仿宋_GB2312" w:hAnsi="宋体" w:eastAsia="仿宋_GB2312" w:cs="宋体"/>
                <w:kern w:val="0"/>
              </w:rPr>
            </w:pPr>
          </w:p>
        </w:tc>
        <w:tc>
          <w:tcPr>
            <w:tcW w:w="4396" w:type="dxa"/>
            <w:gridSpan w:val="4"/>
            <w:shd w:val="clear" w:color="auto" w:fill="auto"/>
            <w:vAlign w:val="top"/>
          </w:tcPr>
          <w:p w14:paraId="500D8D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落实法定奖励政策，保障计划生育家庭的合法权益</w:t>
            </w:r>
          </w:p>
        </w:tc>
        <w:tc>
          <w:tcPr>
            <w:tcW w:w="4140" w:type="dxa"/>
            <w:gridSpan w:val="4"/>
            <w:shd w:val="clear" w:color="auto" w:fill="auto"/>
            <w:vAlign w:val="center"/>
          </w:tcPr>
          <w:p w14:paraId="5C868194">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rPr>
              <w:t>完成预期目标</w:t>
            </w:r>
          </w:p>
        </w:tc>
      </w:tr>
      <w:tr w14:paraId="3F1C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B778356">
            <w:pPr>
              <w:spacing w:line="240" w:lineRule="auto"/>
              <w:ind w:firstLine="420"/>
              <w:jc w:val="center"/>
              <w:rPr>
                <w:rFonts w:ascii="仿宋_GB2312" w:hAnsi="宋体" w:eastAsia="仿宋_GB2312" w:cs="宋体"/>
                <w:kern w:val="0"/>
              </w:rPr>
            </w:pPr>
          </w:p>
          <w:p w14:paraId="07AA4D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28EA5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0C0EB6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BB1D18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C6AC24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2D5889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C0339F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CA0AE2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30EA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AB8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67884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409C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6FE915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D42E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B2685C4">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城镇独生子女父母奖励金</w:t>
            </w:r>
          </w:p>
        </w:tc>
        <w:tc>
          <w:tcPr>
            <w:tcW w:w="1099" w:type="dxa"/>
            <w:shd w:val="clear" w:color="auto" w:fill="auto"/>
            <w:vAlign w:val="center"/>
          </w:tcPr>
          <w:p w14:paraId="1FCCDA1E">
            <w:pPr>
              <w:jc w:val="center"/>
              <w:rPr>
                <w:rFonts w:hint="default" w:ascii="仿宋" w:hAnsi="仿宋" w:eastAsia="仿宋" w:cs="仿宋"/>
                <w:lang w:val="en-US" w:eastAsia="zh-CN"/>
              </w:rPr>
            </w:pPr>
            <w:r>
              <w:rPr>
                <w:rFonts w:hint="eastAsia" w:ascii="仿宋" w:hAnsi="仿宋" w:eastAsia="仿宋" w:cs="仿宋"/>
                <w:lang w:val="en-US" w:eastAsia="zh-CN"/>
              </w:rPr>
              <w:t>11583人</w:t>
            </w:r>
          </w:p>
        </w:tc>
        <w:tc>
          <w:tcPr>
            <w:tcW w:w="1099" w:type="dxa"/>
            <w:shd w:val="clear" w:color="auto" w:fill="auto"/>
            <w:vAlign w:val="center"/>
          </w:tcPr>
          <w:p w14:paraId="4584EB7A">
            <w:pPr>
              <w:jc w:val="center"/>
              <w:rPr>
                <w:rFonts w:hint="default" w:ascii="仿宋" w:hAnsi="仿宋" w:eastAsia="仿宋" w:cs="仿宋"/>
                <w:lang w:val="en-US" w:eastAsia="zh-CN"/>
              </w:rPr>
            </w:pPr>
            <w:r>
              <w:rPr>
                <w:rFonts w:hint="eastAsia" w:ascii="仿宋" w:hAnsi="仿宋" w:eastAsia="仿宋" w:cs="仿宋"/>
                <w:lang w:val="en-US" w:eastAsia="zh-CN"/>
              </w:rPr>
              <w:t>11583人</w:t>
            </w:r>
          </w:p>
        </w:tc>
        <w:tc>
          <w:tcPr>
            <w:tcW w:w="809" w:type="dxa"/>
            <w:shd w:val="clear" w:color="auto" w:fill="auto"/>
            <w:vAlign w:val="center"/>
          </w:tcPr>
          <w:p w14:paraId="1674098B">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49" w:type="dxa"/>
            <w:shd w:val="clear" w:color="auto" w:fill="auto"/>
            <w:vAlign w:val="center"/>
          </w:tcPr>
          <w:p w14:paraId="7E1C8D6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383" w:type="dxa"/>
            <w:vAlign w:val="center"/>
          </w:tcPr>
          <w:p w14:paraId="17112721">
            <w:pPr>
              <w:spacing w:line="240" w:lineRule="auto"/>
              <w:ind w:firstLine="420"/>
              <w:jc w:val="center"/>
              <w:rPr>
                <w:rFonts w:ascii="仿宋_GB2312" w:hAnsi="宋体" w:eastAsia="仿宋_GB2312" w:cs="宋体"/>
                <w:kern w:val="0"/>
              </w:rPr>
            </w:pPr>
          </w:p>
        </w:tc>
      </w:tr>
      <w:tr w14:paraId="2173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9842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2FCF8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B5C05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DD1225">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符合条件申报对象覆盖率</w:t>
            </w:r>
          </w:p>
        </w:tc>
        <w:tc>
          <w:tcPr>
            <w:tcW w:w="1099" w:type="dxa"/>
            <w:shd w:val="clear" w:color="auto" w:fill="auto"/>
            <w:vAlign w:val="center"/>
          </w:tcPr>
          <w:p w14:paraId="691D7E31">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100%</w:t>
            </w:r>
          </w:p>
        </w:tc>
        <w:tc>
          <w:tcPr>
            <w:tcW w:w="1099" w:type="dxa"/>
            <w:shd w:val="clear" w:color="auto" w:fill="auto"/>
            <w:vAlign w:val="center"/>
          </w:tcPr>
          <w:p w14:paraId="651CC4D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100%</w:t>
            </w:r>
          </w:p>
        </w:tc>
        <w:tc>
          <w:tcPr>
            <w:tcW w:w="809" w:type="dxa"/>
            <w:shd w:val="clear" w:color="auto" w:fill="auto"/>
            <w:vAlign w:val="center"/>
          </w:tcPr>
          <w:p w14:paraId="42801C4B">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w:t>
            </w:r>
          </w:p>
        </w:tc>
        <w:tc>
          <w:tcPr>
            <w:tcW w:w="849" w:type="dxa"/>
            <w:shd w:val="clear" w:color="auto" w:fill="auto"/>
            <w:vAlign w:val="center"/>
          </w:tcPr>
          <w:p w14:paraId="705531EE">
            <w:pPr>
              <w:jc w:val="center"/>
              <w:rPr>
                <w:rFonts w:hint="eastAsia" w:ascii="仿宋" w:hAnsi="仿宋" w:eastAsia="仿宋" w:cs="仿宋"/>
                <w:lang w:val="en-US" w:eastAsia="zh-CN"/>
              </w:rPr>
            </w:pPr>
          </w:p>
          <w:p w14:paraId="5574B96E">
            <w:pPr>
              <w:jc w:val="center"/>
              <w:rPr>
                <w:rFonts w:hint="eastAsia" w:ascii="仿宋" w:hAnsi="仿宋" w:eastAsia="仿宋" w:cs="仿宋"/>
                <w:lang w:val="en-US" w:eastAsia="zh-CN"/>
              </w:rPr>
            </w:pPr>
            <w:r>
              <w:rPr>
                <w:rFonts w:hint="eastAsia" w:ascii="仿宋" w:hAnsi="仿宋" w:eastAsia="仿宋" w:cs="仿宋"/>
                <w:lang w:val="en-US" w:eastAsia="zh-CN"/>
              </w:rPr>
              <w:t>10</w:t>
            </w:r>
          </w:p>
          <w:p w14:paraId="70D76904">
            <w:pPr>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361C290">
            <w:pPr>
              <w:spacing w:line="240" w:lineRule="auto"/>
              <w:ind w:firstLine="420"/>
              <w:jc w:val="center"/>
              <w:rPr>
                <w:rFonts w:ascii="仿宋_GB2312" w:hAnsi="宋体" w:eastAsia="仿宋_GB2312" w:cs="宋体"/>
                <w:kern w:val="0"/>
              </w:rPr>
            </w:pPr>
          </w:p>
        </w:tc>
      </w:tr>
      <w:tr w14:paraId="1812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16E04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DD8FC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400B4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15D2B9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25F7242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shd w:val="clear" w:color="auto" w:fill="auto"/>
            <w:vAlign w:val="center"/>
          </w:tcPr>
          <w:p w14:paraId="276170A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shd w:val="clear" w:color="auto" w:fill="auto"/>
            <w:vAlign w:val="center"/>
          </w:tcPr>
          <w:p w14:paraId="5C443155">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1CFF246B">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117294F6">
            <w:pPr>
              <w:spacing w:line="240" w:lineRule="auto"/>
              <w:ind w:firstLine="420"/>
              <w:jc w:val="center"/>
              <w:rPr>
                <w:rFonts w:ascii="仿宋_GB2312" w:hAnsi="宋体" w:eastAsia="仿宋_GB2312" w:cs="宋体"/>
                <w:kern w:val="0"/>
              </w:rPr>
            </w:pPr>
          </w:p>
        </w:tc>
      </w:tr>
      <w:tr w14:paraId="7BDD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D821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746F84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3B9C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278853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E3814C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5264E0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1099" w:type="dxa"/>
            <w:shd w:val="clear" w:color="auto" w:fill="auto"/>
            <w:vAlign w:val="center"/>
          </w:tcPr>
          <w:p w14:paraId="42B5134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809" w:type="dxa"/>
            <w:shd w:val="clear" w:color="auto" w:fill="auto"/>
            <w:vAlign w:val="center"/>
          </w:tcPr>
          <w:p w14:paraId="166D0E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C61E9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131DA8E3">
            <w:pPr>
              <w:spacing w:line="240" w:lineRule="auto"/>
              <w:ind w:firstLine="420"/>
              <w:jc w:val="center"/>
              <w:rPr>
                <w:rFonts w:ascii="仿宋_GB2312" w:hAnsi="宋体" w:eastAsia="仿宋_GB2312" w:cs="宋体"/>
                <w:kern w:val="0"/>
              </w:rPr>
            </w:pPr>
          </w:p>
        </w:tc>
      </w:tr>
      <w:tr w14:paraId="568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E329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14BE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73F9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A0CE6C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0974A7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013A2A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B2DF1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400B9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950F19B">
            <w:pPr>
              <w:spacing w:line="240" w:lineRule="auto"/>
              <w:ind w:firstLine="420"/>
              <w:jc w:val="center"/>
              <w:rPr>
                <w:rFonts w:ascii="仿宋_GB2312" w:hAnsi="宋体" w:eastAsia="仿宋_GB2312" w:cs="宋体"/>
                <w:kern w:val="0"/>
              </w:rPr>
            </w:pPr>
          </w:p>
        </w:tc>
      </w:tr>
      <w:tr w14:paraId="535C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5D38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7CDB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5F20C">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7DBFE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3841EA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F2160B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2F01C6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7F5782A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5BE79C0">
            <w:pPr>
              <w:spacing w:line="240" w:lineRule="auto"/>
              <w:ind w:firstLine="420"/>
              <w:jc w:val="center"/>
              <w:rPr>
                <w:rFonts w:ascii="仿宋_GB2312" w:hAnsi="宋体" w:eastAsia="仿宋_GB2312" w:cs="宋体"/>
                <w:kern w:val="0"/>
              </w:rPr>
            </w:pPr>
          </w:p>
        </w:tc>
      </w:tr>
      <w:tr w14:paraId="203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0025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139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56B14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7E5B2FF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186F6B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2AB8EC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A06B8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E7171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466E5DE1">
            <w:pPr>
              <w:spacing w:line="240" w:lineRule="auto"/>
              <w:ind w:firstLine="420"/>
              <w:jc w:val="center"/>
              <w:rPr>
                <w:rFonts w:ascii="仿宋_GB2312" w:hAnsi="宋体" w:eastAsia="仿宋_GB2312" w:cs="宋体"/>
                <w:kern w:val="0"/>
              </w:rPr>
            </w:pPr>
          </w:p>
        </w:tc>
      </w:tr>
      <w:tr w14:paraId="6845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E462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BB0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82F07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36A309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057C911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38266F2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6803DD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522689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67B481A7">
            <w:pPr>
              <w:spacing w:line="240" w:lineRule="auto"/>
              <w:ind w:firstLine="420"/>
              <w:jc w:val="center"/>
              <w:rPr>
                <w:rFonts w:ascii="仿宋_GB2312" w:hAnsi="宋体" w:eastAsia="仿宋_GB2312" w:cs="宋体"/>
                <w:kern w:val="0"/>
              </w:rPr>
            </w:pPr>
          </w:p>
        </w:tc>
      </w:tr>
      <w:tr w14:paraId="43AA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2BFAF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7FC829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94D0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29A12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对象满意度</w:t>
            </w:r>
          </w:p>
        </w:tc>
        <w:tc>
          <w:tcPr>
            <w:tcW w:w="1099" w:type="dxa"/>
            <w:vAlign w:val="center"/>
          </w:tcPr>
          <w:p w14:paraId="0B64CF2A">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44645F61">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3A15B24F">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C0CF925">
            <w:pPr>
              <w:pStyle w:val="10"/>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024CE9E">
            <w:pPr>
              <w:spacing w:line="240" w:lineRule="auto"/>
              <w:ind w:firstLine="420"/>
              <w:jc w:val="center"/>
              <w:rPr>
                <w:rFonts w:ascii="仿宋_GB2312" w:hAnsi="宋体" w:eastAsia="仿宋_GB2312" w:cs="宋体"/>
                <w:kern w:val="0"/>
              </w:rPr>
            </w:pPr>
          </w:p>
        </w:tc>
      </w:tr>
      <w:tr w14:paraId="5F9A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43A3E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8ECD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3BC85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38193F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C7AEB2D">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A060F8B">
            <w:pPr>
              <w:spacing w:line="240" w:lineRule="auto"/>
              <w:jc w:val="center"/>
              <w:rPr>
                <w:rFonts w:hint="eastAsia" w:ascii="仿宋_GB2312" w:eastAsia="仿宋_GB2312"/>
                <w:kern w:val="0"/>
                <w:lang w:val="en-US" w:eastAsia="zh-CN"/>
              </w:rPr>
            </w:pPr>
            <w:r>
              <w:rPr>
                <w:rFonts w:hint="eastAsia" w:ascii="仿宋_GB2312" w:hAnsi="宋体" w:eastAsia="仿宋_GB2312" w:cs="宋体"/>
                <w:kern w:val="0"/>
                <w:lang w:eastAsia="zh-CN"/>
              </w:rPr>
              <w:t>1027.064</w:t>
            </w:r>
            <w:r>
              <w:rPr>
                <w:rFonts w:hint="eastAsia" w:ascii="仿宋_GB2312" w:eastAsia="仿宋_GB2312"/>
                <w:kern w:val="0"/>
                <w:lang w:eastAsia="zh-CN"/>
              </w:rPr>
              <w:t>万元</w:t>
            </w:r>
          </w:p>
        </w:tc>
        <w:tc>
          <w:tcPr>
            <w:tcW w:w="1099" w:type="dxa"/>
            <w:shd w:val="clear" w:color="auto" w:fill="auto"/>
            <w:vAlign w:val="center"/>
          </w:tcPr>
          <w:p w14:paraId="67EE71CE">
            <w:pPr>
              <w:spacing w:line="240" w:lineRule="auto"/>
              <w:jc w:val="center"/>
              <w:rPr>
                <w:rFonts w:hint="eastAsia" w:ascii="仿宋_GB2312" w:eastAsia="仿宋_GB2312"/>
                <w:kern w:val="0"/>
                <w:lang w:val="en-US" w:eastAsia="en-US"/>
              </w:rPr>
            </w:pPr>
            <w:r>
              <w:rPr>
                <w:rFonts w:hint="eastAsia" w:ascii="仿宋_GB2312" w:hAnsi="宋体" w:eastAsia="仿宋_GB2312" w:cs="宋体"/>
                <w:kern w:val="0"/>
                <w:lang w:eastAsia="zh-CN"/>
              </w:rPr>
              <w:t>1027.064</w:t>
            </w:r>
            <w:r>
              <w:rPr>
                <w:rFonts w:hint="eastAsia" w:ascii="仿宋_GB2312" w:eastAsia="仿宋_GB2312"/>
                <w:kern w:val="0"/>
                <w:lang w:eastAsia="zh-CN"/>
              </w:rPr>
              <w:t>万元</w:t>
            </w:r>
          </w:p>
        </w:tc>
        <w:tc>
          <w:tcPr>
            <w:tcW w:w="809" w:type="dxa"/>
            <w:shd w:val="clear" w:color="auto" w:fill="auto"/>
            <w:vAlign w:val="center"/>
          </w:tcPr>
          <w:p w14:paraId="211AF505">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A40D42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4ABD411F">
            <w:pPr>
              <w:spacing w:line="240" w:lineRule="auto"/>
              <w:ind w:firstLine="420"/>
              <w:jc w:val="center"/>
              <w:rPr>
                <w:rFonts w:ascii="仿宋_GB2312" w:hAnsi="宋体" w:eastAsia="仿宋_GB2312" w:cs="宋体"/>
                <w:kern w:val="0"/>
              </w:rPr>
            </w:pPr>
          </w:p>
        </w:tc>
      </w:tr>
      <w:tr w14:paraId="18D4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1B89B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979CE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13879E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836120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4AE4E4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2F56C6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227E569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00482C7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0ED081C0">
            <w:pPr>
              <w:spacing w:line="240" w:lineRule="auto"/>
              <w:ind w:firstLine="420"/>
              <w:jc w:val="center"/>
              <w:rPr>
                <w:rFonts w:ascii="仿宋_GB2312" w:hAnsi="宋体" w:eastAsia="仿宋_GB2312" w:cs="宋体"/>
                <w:kern w:val="0"/>
              </w:rPr>
            </w:pPr>
          </w:p>
        </w:tc>
      </w:tr>
      <w:tr w14:paraId="6885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B659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FE43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B7C85E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9B78E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40686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4F58DC5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F577D5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68A2587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51D2B5CA">
            <w:pPr>
              <w:spacing w:line="240" w:lineRule="auto"/>
              <w:ind w:firstLine="420"/>
              <w:jc w:val="center"/>
              <w:rPr>
                <w:rFonts w:ascii="仿宋_GB2312" w:hAnsi="宋体" w:eastAsia="仿宋_GB2312" w:cs="宋体"/>
                <w:kern w:val="0"/>
              </w:rPr>
            </w:pPr>
          </w:p>
        </w:tc>
      </w:tr>
      <w:tr w14:paraId="24E7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E3A78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868008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ED7C5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595939F">
            <w:pPr>
              <w:spacing w:line="240" w:lineRule="auto"/>
              <w:ind w:firstLine="420"/>
              <w:jc w:val="both"/>
              <w:rPr>
                <w:rFonts w:ascii="仿宋_GB2312" w:hAnsi="宋体" w:eastAsia="仿宋_GB2312" w:cs="宋体"/>
                <w:kern w:val="0"/>
              </w:rPr>
            </w:pPr>
          </w:p>
        </w:tc>
      </w:tr>
    </w:tbl>
    <w:p w14:paraId="456CA5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DEFF4A">
      <w:pPr>
        <w:spacing w:line="240" w:lineRule="auto"/>
        <w:ind w:firstLine="420"/>
        <w:jc w:val="left"/>
        <w:rPr>
          <w:rFonts w:ascii="宋体" w:hAnsi="宋体" w:eastAsia="宋体" w:cs="宋体"/>
          <w:kern w:val="0"/>
          <w:lang w:eastAsia="zh-CN"/>
        </w:rPr>
      </w:pPr>
    </w:p>
    <w:p w14:paraId="15BD604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967FF65">
      <w:pPr>
        <w:rPr>
          <w:rFonts w:hint="eastAsia" w:ascii="仿宋_GB2312" w:hAnsi="宋体" w:eastAsia="仿宋_GB2312" w:cs="宋体"/>
          <w:kern w:val="0"/>
          <w:lang w:eastAsia="zh-CN"/>
        </w:rPr>
      </w:pPr>
    </w:p>
    <w:p w14:paraId="4F918C32">
      <w:pPr>
        <w:rPr>
          <w:rFonts w:hint="eastAsia" w:ascii="仿宋_GB2312" w:hAnsi="宋体" w:eastAsia="仿宋_GB2312" w:cs="宋体"/>
          <w:kern w:val="0"/>
          <w:lang w:eastAsia="zh-CN"/>
        </w:rPr>
      </w:pPr>
    </w:p>
    <w:p w14:paraId="1FC51BDA">
      <w:pPr>
        <w:rPr>
          <w:rFonts w:hint="eastAsia" w:ascii="仿宋_GB2312" w:hAnsi="宋体" w:eastAsia="仿宋_GB2312" w:cs="宋体"/>
          <w:kern w:val="0"/>
          <w:lang w:eastAsia="zh-CN"/>
        </w:rPr>
      </w:pPr>
    </w:p>
    <w:p w14:paraId="4CA225C1">
      <w:pPr>
        <w:rPr>
          <w:rFonts w:hint="eastAsia" w:ascii="仿宋_GB2312" w:hAnsi="宋体" w:eastAsia="仿宋_GB2312" w:cs="宋体"/>
          <w:kern w:val="0"/>
          <w:lang w:eastAsia="zh-CN"/>
        </w:rPr>
      </w:pPr>
    </w:p>
    <w:p w14:paraId="216EED4D">
      <w:pPr>
        <w:rPr>
          <w:rFonts w:hint="eastAsia" w:ascii="仿宋_GB2312" w:hAnsi="宋体" w:eastAsia="仿宋_GB2312" w:cs="宋体"/>
          <w:kern w:val="0"/>
          <w:lang w:eastAsia="zh-CN"/>
        </w:rPr>
      </w:pPr>
    </w:p>
    <w:p w14:paraId="6E821A72">
      <w:pPr>
        <w:rPr>
          <w:rFonts w:hint="eastAsia" w:ascii="仿宋_GB2312" w:hAnsi="宋体" w:eastAsia="仿宋_GB2312" w:cs="宋体"/>
          <w:kern w:val="0"/>
          <w:lang w:eastAsia="zh-CN"/>
        </w:rPr>
      </w:pPr>
    </w:p>
    <w:p w14:paraId="4B8E2678">
      <w:pPr>
        <w:rPr>
          <w:rFonts w:hint="eastAsia" w:ascii="仿宋_GB2312" w:hAnsi="宋体" w:eastAsia="仿宋_GB2312" w:cs="宋体"/>
          <w:kern w:val="0"/>
          <w:lang w:eastAsia="zh-CN"/>
        </w:rPr>
      </w:pPr>
    </w:p>
    <w:p w14:paraId="729DD2BA">
      <w:pPr>
        <w:rPr>
          <w:rFonts w:hint="eastAsia" w:ascii="仿宋_GB2312" w:hAnsi="宋体" w:eastAsia="仿宋_GB2312" w:cs="宋体"/>
          <w:kern w:val="0"/>
          <w:lang w:eastAsia="zh-CN"/>
        </w:rPr>
      </w:pPr>
    </w:p>
    <w:p w14:paraId="1790BC32">
      <w:pPr>
        <w:rPr>
          <w:rFonts w:hint="eastAsia" w:ascii="仿宋_GB2312" w:hAnsi="宋体" w:eastAsia="仿宋_GB2312" w:cs="宋体"/>
          <w:kern w:val="0"/>
          <w:lang w:eastAsia="zh-CN"/>
        </w:rPr>
      </w:pPr>
    </w:p>
    <w:p w14:paraId="5E323174">
      <w:pPr>
        <w:rPr>
          <w:rFonts w:hint="eastAsia" w:ascii="仿宋_GB2312" w:hAnsi="宋体" w:eastAsia="仿宋_GB2312" w:cs="宋体"/>
          <w:kern w:val="0"/>
          <w:lang w:eastAsia="zh-CN"/>
        </w:rPr>
      </w:pPr>
    </w:p>
    <w:p w14:paraId="64BA04D4">
      <w:pPr>
        <w:rPr>
          <w:rFonts w:hint="eastAsia" w:ascii="仿宋_GB2312" w:hAnsi="宋体" w:eastAsia="仿宋_GB2312" w:cs="宋体"/>
          <w:kern w:val="0"/>
          <w:lang w:eastAsia="zh-CN"/>
        </w:rPr>
      </w:pPr>
    </w:p>
    <w:p w14:paraId="2741714F">
      <w:pPr>
        <w:rPr>
          <w:rFonts w:hint="eastAsia" w:ascii="仿宋_GB2312" w:hAnsi="宋体" w:eastAsia="仿宋_GB2312" w:cs="宋体"/>
          <w:kern w:val="0"/>
          <w:lang w:eastAsia="zh-CN"/>
        </w:rPr>
      </w:pPr>
    </w:p>
    <w:p w14:paraId="69AB6470">
      <w:pPr>
        <w:rPr>
          <w:rFonts w:hint="eastAsia" w:ascii="仿宋_GB2312" w:hAnsi="宋体" w:eastAsia="仿宋_GB2312" w:cs="宋体"/>
          <w:kern w:val="0"/>
          <w:lang w:eastAsia="zh-CN"/>
        </w:rPr>
      </w:pPr>
    </w:p>
    <w:p w14:paraId="0BF97611">
      <w:pPr>
        <w:rPr>
          <w:rFonts w:hint="eastAsia" w:ascii="仿宋_GB2312" w:hAnsi="宋体" w:eastAsia="仿宋_GB2312" w:cs="宋体"/>
          <w:kern w:val="0"/>
          <w:lang w:eastAsia="zh-CN"/>
        </w:rPr>
      </w:pPr>
    </w:p>
    <w:p w14:paraId="5845A4AE">
      <w:pPr>
        <w:rPr>
          <w:rFonts w:hint="eastAsia" w:ascii="仿宋_GB2312" w:hAnsi="宋体" w:eastAsia="仿宋_GB2312" w:cs="宋体"/>
          <w:kern w:val="0"/>
          <w:lang w:eastAsia="zh-CN"/>
        </w:rPr>
      </w:pPr>
    </w:p>
    <w:p w14:paraId="0A809E7F">
      <w:pPr>
        <w:rPr>
          <w:rFonts w:hint="eastAsia" w:ascii="仿宋_GB2312" w:hAnsi="宋体" w:eastAsia="仿宋_GB2312" w:cs="宋体"/>
          <w:kern w:val="0"/>
          <w:lang w:eastAsia="zh-CN"/>
        </w:rPr>
      </w:pPr>
    </w:p>
    <w:p w14:paraId="6E02AA23">
      <w:pPr>
        <w:rPr>
          <w:rFonts w:hint="eastAsia" w:ascii="仿宋_GB2312" w:hAnsi="宋体" w:eastAsia="仿宋_GB2312" w:cs="宋体"/>
          <w:kern w:val="0"/>
          <w:lang w:eastAsia="zh-CN"/>
        </w:rPr>
      </w:pPr>
    </w:p>
    <w:p w14:paraId="1019519A">
      <w:pPr>
        <w:rPr>
          <w:rFonts w:hint="eastAsia" w:ascii="仿宋_GB2312" w:hAnsi="宋体" w:eastAsia="仿宋_GB2312" w:cs="宋体"/>
          <w:kern w:val="0"/>
          <w:lang w:eastAsia="zh-CN"/>
        </w:rPr>
      </w:pPr>
    </w:p>
    <w:p w14:paraId="184653BF">
      <w:pPr>
        <w:rPr>
          <w:rFonts w:hint="eastAsia" w:ascii="仿宋_GB2312" w:hAnsi="宋体" w:eastAsia="仿宋_GB2312" w:cs="宋体"/>
          <w:kern w:val="0"/>
          <w:lang w:eastAsia="zh-CN"/>
        </w:rPr>
      </w:pPr>
    </w:p>
    <w:p w14:paraId="3B3A4300">
      <w:pPr>
        <w:rPr>
          <w:rFonts w:hint="eastAsia" w:ascii="仿宋_GB2312" w:hAnsi="宋体" w:eastAsia="仿宋_GB2312" w:cs="宋体"/>
          <w:kern w:val="0"/>
          <w:lang w:eastAsia="zh-CN"/>
        </w:rPr>
      </w:pPr>
    </w:p>
    <w:p w14:paraId="4D6E881C">
      <w:pPr>
        <w:rPr>
          <w:rFonts w:hint="eastAsia" w:ascii="仿宋_GB2312" w:hAnsi="宋体" w:eastAsia="仿宋_GB2312" w:cs="宋体"/>
          <w:kern w:val="0"/>
          <w:lang w:eastAsia="zh-CN"/>
        </w:rPr>
      </w:pPr>
    </w:p>
    <w:p w14:paraId="2DB20FBB">
      <w:pPr>
        <w:rPr>
          <w:rFonts w:hint="eastAsia" w:ascii="仿宋_GB2312" w:hAnsi="宋体" w:eastAsia="仿宋_GB2312" w:cs="宋体"/>
          <w:kern w:val="0"/>
          <w:lang w:eastAsia="zh-CN"/>
        </w:rPr>
      </w:pPr>
    </w:p>
    <w:p w14:paraId="4D09F8EE">
      <w:pPr>
        <w:rPr>
          <w:rFonts w:hint="eastAsia" w:ascii="仿宋_GB2312" w:hAnsi="宋体" w:eastAsia="仿宋_GB2312" w:cs="宋体"/>
          <w:kern w:val="0"/>
          <w:lang w:eastAsia="zh-CN"/>
        </w:rPr>
      </w:pPr>
    </w:p>
    <w:p w14:paraId="78E1B538">
      <w:pPr>
        <w:rPr>
          <w:rFonts w:hint="eastAsia" w:ascii="仿宋_GB2312" w:hAnsi="宋体" w:eastAsia="仿宋_GB2312" w:cs="宋体"/>
          <w:kern w:val="0"/>
          <w:lang w:eastAsia="zh-CN"/>
        </w:rPr>
      </w:pPr>
    </w:p>
    <w:p w14:paraId="513BE349">
      <w:pPr>
        <w:rPr>
          <w:rFonts w:hint="eastAsia" w:ascii="仿宋_GB2312" w:hAnsi="宋体" w:eastAsia="仿宋_GB2312" w:cs="宋体"/>
          <w:kern w:val="0"/>
          <w:lang w:eastAsia="zh-CN"/>
        </w:rPr>
      </w:pPr>
    </w:p>
    <w:p w14:paraId="082344E5">
      <w:pPr>
        <w:rPr>
          <w:rFonts w:hint="eastAsia" w:ascii="仿宋_GB2312" w:hAnsi="宋体" w:eastAsia="仿宋_GB2312" w:cs="宋体"/>
          <w:kern w:val="0"/>
          <w:lang w:eastAsia="zh-CN"/>
        </w:rPr>
      </w:pPr>
    </w:p>
    <w:p w14:paraId="47C53DC5">
      <w:pPr>
        <w:rPr>
          <w:rFonts w:hint="eastAsia" w:ascii="仿宋_GB2312" w:hAnsi="宋体" w:eastAsia="仿宋_GB2312" w:cs="宋体"/>
          <w:kern w:val="0"/>
          <w:lang w:eastAsia="zh-CN"/>
        </w:rPr>
      </w:pPr>
    </w:p>
    <w:p w14:paraId="53CF4972">
      <w:pPr>
        <w:rPr>
          <w:rFonts w:hint="eastAsia" w:ascii="仿宋_GB2312" w:hAnsi="宋体" w:eastAsia="仿宋_GB2312" w:cs="宋体"/>
          <w:kern w:val="0"/>
          <w:lang w:eastAsia="zh-CN"/>
        </w:rPr>
      </w:pPr>
    </w:p>
    <w:p w14:paraId="41715C47">
      <w:pPr>
        <w:rPr>
          <w:rFonts w:hint="eastAsia" w:ascii="仿宋_GB2312" w:hAnsi="宋体" w:eastAsia="仿宋_GB2312" w:cs="宋体"/>
          <w:kern w:val="0"/>
          <w:lang w:eastAsia="zh-CN"/>
        </w:rPr>
      </w:pPr>
    </w:p>
    <w:p w14:paraId="681FD2CD">
      <w:pPr>
        <w:rPr>
          <w:rFonts w:hint="eastAsia" w:ascii="仿宋_GB2312" w:hAnsi="宋体" w:eastAsia="仿宋_GB2312" w:cs="宋体"/>
          <w:kern w:val="0"/>
          <w:lang w:eastAsia="zh-CN"/>
        </w:rPr>
      </w:pPr>
    </w:p>
    <w:p w14:paraId="2246627F">
      <w:pPr>
        <w:rPr>
          <w:rFonts w:hint="eastAsia" w:ascii="仿宋_GB2312" w:hAnsi="宋体" w:eastAsia="仿宋_GB2312" w:cs="宋体"/>
          <w:kern w:val="0"/>
          <w:lang w:eastAsia="zh-CN"/>
        </w:rPr>
      </w:pPr>
    </w:p>
    <w:p w14:paraId="6E56B03B">
      <w:pPr>
        <w:rPr>
          <w:rFonts w:hint="eastAsia" w:ascii="仿宋_GB2312" w:hAnsi="宋体" w:eastAsia="仿宋_GB2312" w:cs="宋体"/>
          <w:kern w:val="0"/>
          <w:lang w:eastAsia="zh-CN"/>
        </w:rPr>
      </w:pPr>
    </w:p>
    <w:p w14:paraId="398FFFD8">
      <w:pPr>
        <w:rPr>
          <w:rFonts w:hint="eastAsia" w:ascii="仿宋_GB2312" w:hAnsi="宋体" w:eastAsia="仿宋_GB2312" w:cs="宋体"/>
          <w:kern w:val="0"/>
          <w:lang w:eastAsia="zh-CN"/>
        </w:rPr>
      </w:pPr>
    </w:p>
    <w:p w14:paraId="49960CFA">
      <w:pPr>
        <w:rPr>
          <w:rFonts w:hint="eastAsia" w:ascii="仿宋_GB2312" w:hAnsi="宋体" w:eastAsia="仿宋_GB2312" w:cs="宋体"/>
          <w:kern w:val="0"/>
          <w:lang w:eastAsia="zh-CN"/>
        </w:rPr>
      </w:pPr>
    </w:p>
    <w:p w14:paraId="2E65173B">
      <w:pPr>
        <w:rPr>
          <w:rFonts w:hint="eastAsia" w:ascii="仿宋_GB2312" w:hAnsi="宋体" w:eastAsia="仿宋_GB2312" w:cs="宋体"/>
          <w:kern w:val="0"/>
          <w:lang w:eastAsia="zh-CN"/>
        </w:rPr>
      </w:pPr>
    </w:p>
    <w:p w14:paraId="1F266D5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96B857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3D900BB">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1511D92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04319DD">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D5B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D1EC9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3F4B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22C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2947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34D6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c>
          <w:tcPr>
            <w:tcW w:w="1099" w:type="dxa"/>
            <w:vAlign w:val="center"/>
          </w:tcPr>
          <w:p w14:paraId="5C93C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1F422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934DA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1838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22A1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C2F6FA">
            <w:pPr>
              <w:spacing w:line="240" w:lineRule="auto"/>
              <w:ind w:firstLine="420"/>
              <w:jc w:val="center"/>
              <w:rPr>
                <w:rFonts w:ascii="仿宋_GB2312" w:hAnsi="宋体" w:eastAsia="仿宋_GB2312" w:cs="宋体"/>
                <w:kern w:val="0"/>
                <w:lang w:eastAsia="zh-CN"/>
              </w:rPr>
            </w:pPr>
          </w:p>
        </w:tc>
        <w:tc>
          <w:tcPr>
            <w:tcW w:w="1020" w:type="dxa"/>
            <w:vAlign w:val="center"/>
          </w:tcPr>
          <w:p w14:paraId="5B62FB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55CE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875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77FA3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F012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6017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2619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73D78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955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89F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D1E3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7E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1083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19C92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04EDFE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29B2A3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7C51BF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shd w:val="clear" w:color="auto" w:fill="auto"/>
            <w:vAlign w:val="center"/>
          </w:tcPr>
          <w:p w14:paraId="23663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710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236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E0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DE861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9F9B2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5A2BD7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318B1D9F">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center"/>
          </w:tcPr>
          <w:p w14:paraId="5EA79E63">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center"/>
          </w:tcPr>
          <w:p w14:paraId="5A7728E7">
            <w:pPr>
              <w:spacing w:line="240" w:lineRule="auto"/>
              <w:jc w:val="center"/>
              <w:rPr>
                <w:rFonts w:hint="eastAsia" w:ascii="仿宋_GB2312" w:hAnsi="宋体" w:eastAsia="仿宋_GB2312" w:cs="宋体"/>
                <w:kern w:val="0"/>
                <w:lang w:val="en-US" w:eastAsia="zh-CN"/>
              </w:rPr>
            </w:pPr>
          </w:p>
        </w:tc>
      </w:tr>
      <w:tr w14:paraId="1AD7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9BF1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D4449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5B49DD">
            <w:pPr>
              <w:spacing w:line="240" w:lineRule="auto"/>
              <w:ind w:firstLine="420"/>
              <w:jc w:val="center"/>
              <w:rPr>
                <w:rFonts w:ascii="仿宋_GB2312" w:hAnsi="宋体" w:eastAsia="仿宋_GB2312" w:cs="宋体"/>
                <w:kern w:val="0"/>
                <w:lang w:eastAsia="zh-CN"/>
              </w:rPr>
            </w:pPr>
          </w:p>
        </w:tc>
        <w:tc>
          <w:tcPr>
            <w:tcW w:w="1099" w:type="dxa"/>
            <w:vAlign w:val="center"/>
          </w:tcPr>
          <w:p w14:paraId="6B47ED5D">
            <w:pPr>
              <w:spacing w:line="240" w:lineRule="auto"/>
              <w:ind w:firstLine="420"/>
              <w:jc w:val="center"/>
              <w:rPr>
                <w:rFonts w:ascii="仿宋_GB2312" w:hAnsi="宋体" w:eastAsia="仿宋_GB2312" w:cs="宋体"/>
                <w:kern w:val="0"/>
                <w:lang w:eastAsia="zh-CN"/>
              </w:rPr>
            </w:pPr>
          </w:p>
        </w:tc>
        <w:tc>
          <w:tcPr>
            <w:tcW w:w="1099" w:type="dxa"/>
            <w:vAlign w:val="center"/>
          </w:tcPr>
          <w:p w14:paraId="79C9506D">
            <w:pPr>
              <w:spacing w:line="240" w:lineRule="auto"/>
              <w:ind w:firstLine="420"/>
              <w:jc w:val="center"/>
              <w:rPr>
                <w:rFonts w:ascii="仿宋_GB2312" w:hAnsi="宋体" w:eastAsia="仿宋_GB2312" w:cs="宋体"/>
                <w:kern w:val="0"/>
                <w:lang w:eastAsia="zh-CN"/>
              </w:rPr>
            </w:pPr>
          </w:p>
        </w:tc>
        <w:tc>
          <w:tcPr>
            <w:tcW w:w="809" w:type="dxa"/>
            <w:vAlign w:val="center"/>
          </w:tcPr>
          <w:p w14:paraId="25118EB4">
            <w:pPr>
              <w:spacing w:line="240" w:lineRule="auto"/>
              <w:ind w:firstLine="420"/>
              <w:jc w:val="center"/>
              <w:rPr>
                <w:rFonts w:ascii="仿宋_GB2312" w:hAnsi="宋体" w:eastAsia="仿宋_GB2312" w:cs="宋体"/>
                <w:kern w:val="0"/>
                <w:lang w:eastAsia="zh-CN"/>
              </w:rPr>
            </w:pPr>
          </w:p>
        </w:tc>
        <w:tc>
          <w:tcPr>
            <w:tcW w:w="849" w:type="dxa"/>
            <w:vAlign w:val="center"/>
          </w:tcPr>
          <w:p w14:paraId="2EAB3016">
            <w:pPr>
              <w:spacing w:line="240" w:lineRule="auto"/>
              <w:ind w:firstLine="420"/>
              <w:jc w:val="center"/>
              <w:rPr>
                <w:rFonts w:ascii="仿宋_GB2312" w:hAnsi="宋体" w:eastAsia="仿宋_GB2312" w:cs="宋体"/>
                <w:kern w:val="0"/>
                <w:lang w:eastAsia="zh-CN"/>
              </w:rPr>
            </w:pPr>
          </w:p>
        </w:tc>
        <w:tc>
          <w:tcPr>
            <w:tcW w:w="1383" w:type="dxa"/>
            <w:vAlign w:val="center"/>
          </w:tcPr>
          <w:p w14:paraId="73B7226A">
            <w:pPr>
              <w:spacing w:line="240" w:lineRule="auto"/>
              <w:ind w:firstLine="420"/>
              <w:jc w:val="center"/>
              <w:rPr>
                <w:rFonts w:ascii="仿宋_GB2312" w:hAnsi="宋体" w:eastAsia="仿宋_GB2312" w:cs="宋体"/>
                <w:kern w:val="0"/>
                <w:lang w:eastAsia="zh-CN"/>
              </w:rPr>
            </w:pPr>
          </w:p>
        </w:tc>
      </w:tr>
      <w:tr w14:paraId="0961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2986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90B15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E11B30">
            <w:pPr>
              <w:spacing w:line="240" w:lineRule="auto"/>
              <w:ind w:firstLine="420"/>
              <w:jc w:val="center"/>
              <w:rPr>
                <w:rFonts w:ascii="仿宋_GB2312" w:hAnsi="宋体" w:eastAsia="仿宋_GB2312" w:cs="宋体"/>
                <w:kern w:val="0"/>
              </w:rPr>
            </w:pPr>
          </w:p>
        </w:tc>
        <w:tc>
          <w:tcPr>
            <w:tcW w:w="1099" w:type="dxa"/>
            <w:vAlign w:val="center"/>
          </w:tcPr>
          <w:p w14:paraId="655DBC9F">
            <w:pPr>
              <w:spacing w:line="240" w:lineRule="auto"/>
              <w:ind w:firstLine="420"/>
              <w:jc w:val="center"/>
              <w:rPr>
                <w:rFonts w:ascii="仿宋_GB2312" w:hAnsi="宋体" w:eastAsia="仿宋_GB2312" w:cs="宋体"/>
                <w:kern w:val="0"/>
              </w:rPr>
            </w:pPr>
          </w:p>
        </w:tc>
        <w:tc>
          <w:tcPr>
            <w:tcW w:w="1099" w:type="dxa"/>
            <w:vAlign w:val="center"/>
          </w:tcPr>
          <w:p w14:paraId="475D9988">
            <w:pPr>
              <w:spacing w:line="240" w:lineRule="auto"/>
              <w:ind w:firstLine="420"/>
              <w:jc w:val="center"/>
              <w:rPr>
                <w:rFonts w:ascii="仿宋_GB2312" w:hAnsi="宋体" w:eastAsia="仿宋_GB2312" w:cs="宋体"/>
                <w:kern w:val="0"/>
              </w:rPr>
            </w:pPr>
          </w:p>
        </w:tc>
        <w:tc>
          <w:tcPr>
            <w:tcW w:w="809" w:type="dxa"/>
            <w:vAlign w:val="center"/>
          </w:tcPr>
          <w:p w14:paraId="3ADC7261">
            <w:pPr>
              <w:spacing w:line="240" w:lineRule="auto"/>
              <w:ind w:firstLine="420"/>
              <w:jc w:val="center"/>
              <w:rPr>
                <w:rFonts w:ascii="仿宋_GB2312" w:hAnsi="宋体" w:eastAsia="仿宋_GB2312" w:cs="宋体"/>
                <w:kern w:val="0"/>
              </w:rPr>
            </w:pPr>
          </w:p>
        </w:tc>
        <w:tc>
          <w:tcPr>
            <w:tcW w:w="849" w:type="dxa"/>
            <w:vAlign w:val="center"/>
          </w:tcPr>
          <w:p w14:paraId="212E4328">
            <w:pPr>
              <w:spacing w:line="240" w:lineRule="auto"/>
              <w:ind w:firstLine="420"/>
              <w:jc w:val="center"/>
              <w:rPr>
                <w:rFonts w:ascii="仿宋_GB2312" w:hAnsi="宋体" w:eastAsia="仿宋_GB2312" w:cs="宋体"/>
                <w:kern w:val="0"/>
              </w:rPr>
            </w:pPr>
          </w:p>
        </w:tc>
        <w:tc>
          <w:tcPr>
            <w:tcW w:w="1383" w:type="dxa"/>
            <w:vAlign w:val="center"/>
          </w:tcPr>
          <w:p w14:paraId="780FDBA6">
            <w:pPr>
              <w:spacing w:line="240" w:lineRule="auto"/>
              <w:ind w:firstLine="420"/>
              <w:jc w:val="center"/>
              <w:rPr>
                <w:rFonts w:ascii="仿宋_GB2312" w:hAnsi="宋体" w:eastAsia="仿宋_GB2312" w:cs="宋体"/>
                <w:kern w:val="0"/>
              </w:rPr>
            </w:pPr>
          </w:p>
        </w:tc>
      </w:tr>
      <w:tr w14:paraId="15E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9AA88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DBE8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CC9FC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EEB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958D2D">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5EDB5C5">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对计生特殊家庭进行慰问，夯实基层工作。</w:t>
            </w:r>
          </w:p>
        </w:tc>
        <w:tc>
          <w:tcPr>
            <w:tcW w:w="4140" w:type="dxa"/>
            <w:gridSpan w:val="4"/>
            <w:shd w:val="clear" w:color="auto" w:fill="auto"/>
            <w:vAlign w:val="center"/>
          </w:tcPr>
          <w:p w14:paraId="014B474B">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14:paraId="4575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8F92E1">
            <w:pPr>
              <w:spacing w:line="240" w:lineRule="auto"/>
              <w:ind w:firstLine="420"/>
              <w:jc w:val="center"/>
              <w:rPr>
                <w:rFonts w:ascii="仿宋_GB2312" w:hAnsi="宋体" w:eastAsia="仿宋_GB2312" w:cs="宋体"/>
                <w:kern w:val="0"/>
              </w:rPr>
            </w:pPr>
          </w:p>
          <w:p w14:paraId="7A09CA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73215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BBED2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638DD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963CE0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E77E8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7EF7A2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C7F7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797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6D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B191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24432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E6EC1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1771A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0B3E5EF">
            <w:pPr>
              <w:pStyle w:val="10"/>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计生特殊家庭、计生困难家庭、贫困母亲</w:t>
            </w:r>
          </w:p>
        </w:tc>
        <w:tc>
          <w:tcPr>
            <w:tcW w:w="1099" w:type="dxa"/>
            <w:shd w:val="clear" w:color="auto" w:fill="auto"/>
            <w:vAlign w:val="center"/>
          </w:tcPr>
          <w:p w14:paraId="1ACF112E">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0A853500">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35FC2742">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055E992">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883395B">
            <w:pPr>
              <w:spacing w:line="240" w:lineRule="auto"/>
              <w:ind w:firstLine="420"/>
              <w:jc w:val="center"/>
              <w:rPr>
                <w:rFonts w:ascii="仿宋_GB2312" w:hAnsi="宋体" w:eastAsia="仿宋_GB2312" w:cs="宋体"/>
                <w:kern w:val="0"/>
              </w:rPr>
            </w:pPr>
          </w:p>
        </w:tc>
      </w:tr>
      <w:tr w14:paraId="3F9F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0FC5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A556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B8AFF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3F7AC97">
            <w:pPr>
              <w:pStyle w:val="10"/>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计生协会提出分配方案</w:t>
            </w:r>
          </w:p>
        </w:tc>
        <w:tc>
          <w:tcPr>
            <w:tcW w:w="1099" w:type="dxa"/>
            <w:shd w:val="clear" w:color="auto" w:fill="auto"/>
            <w:vAlign w:val="center"/>
          </w:tcPr>
          <w:p w14:paraId="4038AD1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1099" w:type="dxa"/>
            <w:shd w:val="clear" w:color="auto" w:fill="auto"/>
            <w:vAlign w:val="center"/>
          </w:tcPr>
          <w:p w14:paraId="0A8ABCD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809" w:type="dxa"/>
            <w:shd w:val="clear" w:color="auto" w:fill="auto"/>
            <w:vAlign w:val="center"/>
          </w:tcPr>
          <w:p w14:paraId="59900EFA">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62BDD78">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DBA1237">
            <w:pPr>
              <w:spacing w:line="240" w:lineRule="auto"/>
              <w:ind w:firstLine="420"/>
              <w:jc w:val="center"/>
              <w:rPr>
                <w:rFonts w:ascii="仿宋_GB2312" w:hAnsi="宋体" w:eastAsia="仿宋_GB2312" w:cs="宋体"/>
                <w:kern w:val="0"/>
              </w:rPr>
            </w:pPr>
          </w:p>
        </w:tc>
      </w:tr>
      <w:tr w14:paraId="0EA5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5C38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A8F3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79D8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AE3BCFB">
            <w:pPr>
              <w:pStyle w:val="10"/>
              <w:spacing w:line="260" w:lineRule="exact"/>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重大节日前拨付</w:t>
            </w:r>
          </w:p>
        </w:tc>
        <w:tc>
          <w:tcPr>
            <w:tcW w:w="1099" w:type="dxa"/>
            <w:shd w:val="clear" w:color="auto" w:fill="auto"/>
            <w:vAlign w:val="center"/>
          </w:tcPr>
          <w:p w14:paraId="730143C8">
            <w:pPr>
              <w:pStyle w:val="10"/>
              <w:spacing w:line="26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按时拨付</w:t>
            </w:r>
          </w:p>
        </w:tc>
        <w:tc>
          <w:tcPr>
            <w:tcW w:w="1099" w:type="dxa"/>
            <w:shd w:val="clear" w:color="auto" w:fill="auto"/>
            <w:vAlign w:val="center"/>
          </w:tcPr>
          <w:p w14:paraId="692169E1">
            <w:pPr>
              <w:pStyle w:val="10"/>
              <w:spacing w:line="26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按时拨付</w:t>
            </w:r>
          </w:p>
        </w:tc>
        <w:tc>
          <w:tcPr>
            <w:tcW w:w="809" w:type="dxa"/>
            <w:shd w:val="clear" w:color="auto" w:fill="auto"/>
            <w:vAlign w:val="center"/>
          </w:tcPr>
          <w:p w14:paraId="466DA498">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EDC1BEC">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8D715EF">
            <w:pPr>
              <w:spacing w:line="240" w:lineRule="auto"/>
              <w:ind w:firstLine="420"/>
              <w:jc w:val="center"/>
              <w:rPr>
                <w:rFonts w:ascii="仿宋_GB2312" w:hAnsi="宋体" w:eastAsia="仿宋_GB2312" w:cs="宋体"/>
                <w:kern w:val="0"/>
              </w:rPr>
            </w:pPr>
          </w:p>
        </w:tc>
      </w:tr>
      <w:tr w14:paraId="77D2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98E8E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7B852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822A5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D3A24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2D38D53">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夯实基层计划生育基层，巩固计生工作成果，促进经济发展</w:t>
            </w:r>
          </w:p>
        </w:tc>
        <w:tc>
          <w:tcPr>
            <w:tcW w:w="1099" w:type="dxa"/>
            <w:shd w:val="clear" w:color="auto" w:fill="auto"/>
            <w:vAlign w:val="center"/>
          </w:tcPr>
          <w:p w14:paraId="28AB2AB9">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1099" w:type="dxa"/>
            <w:shd w:val="clear" w:color="auto" w:fill="auto"/>
            <w:vAlign w:val="center"/>
          </w:tcPr>
          <w:p w14:paraId="732AC844">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809" w:type="dxa"/>
            <w:shd w:val="clear" w:color="auto" w:fill="auto"/>
            <w:vAlign w:val="center"/>
          </w:tcPr>
          <w:p w14:paraId="346559C9">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B18456D">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C07C986">
            <w:pPr>
              <w:spacing w:line="240" w:lineRule="auto"/>
              <w:ind w:firstLine="420"/>
              <w:jc w:val="center"/>
              <w:rPr>
                <w:rFonts w:ascii="仿宋_GB2312" w:hAnsi="宋体" w:eastAsia="仿宋_GB2312" w:cs="宋体"/>
                <w:kern w:val="0"/>
              </w:rPr>
            </w:pPr>
          </w:p>
        </w:tc>
      </w:tr>
      <w:tr w14:paraId="4A87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7133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9FC0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9D7BE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004DC87">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稳定基层组织</w:t>
            </w:r>
          </w:p>
        </w:tc>
        <w:tc>
          <w:tcPr>
            <w:tcW w:w="1099" w:type="dxa"/>
            <w:shd w:val="clear" w:color="auto" w:fill="auto"/>
            <w:vAlign w:val="center"/>
          </w:tcPr>
          <w:p w14:paraId="244E6629">
            <w:pPr>
              <w:pStyle w:val="10"/>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473DF550">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1099" w:type="dxa"/>
            <w:shd w:val="clear" w:color="auto" w:fill="auto"/>
            <w:vAlign w:val="center"/>
          </w:tcPr>
          <w:p w14:paraId="4E49C6B5">
            <w:pPr>
              <w:pStyle w:val="10"/>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3DF9873A">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809" w:type="dxa"/>
            <w:shd w:val="clear" w:color="auto" w:fill="auto"/>
            <w:vAlign w:val="center"/>
          </w:tcPr>
          <w:p w14:paraId="2A3CB9E1">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70F511C">
            <w:pPr>
              <w:pStyle w:val="10"/>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E91AF96">
            <w:pPr>
              <w:spacing w:line="240" w:lineRule="auto"/>
              <w:ind w:firstLine="420"/>
              <w:jc w:val="center"/>
              <w:rPr>
                <w:rFonts w:ascii="仿宋_GB2312" w:hAnsi="宋体" w:eastAsia="仿宋_GB2312" w:cs="宋体"/>
                <w:kern w:val="0"/>
              </w:rPr>
            </w:pPr>
          </w:p>
        </w:tc>
      </w:tr>
      <w:tr w14:paraId="5B48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E98D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6C31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5F965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AAF274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提高社会和环境的稳定</w:t>
            </w:r>
          </w:p>
        </w:tc>
        <w:tc>
          <w:tcPr>
            <w:tcW w:w="1099" w:type="dxa"/>
            <w:shd w:val="clear" w:color="auto" w:fill="auto"/>
            <w:vAlign w:val="center"/>
          </w:tcPr>
          <w:p w14:paraId="1B3101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F0A3E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D2206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BC6E64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A5C18EA">
            <w:pPr>
              <w:spacing w:line="240" w:lineRule="auto"/>
              <w:ind w:firstLine="420"/>
              <w:jc w:val="center"/>
              <w:rPr>
                <w:rFonts w:ascii="仿宋_GB2312" w:hAnsi="宋体" w:eastAsia="仿宋_GB2312" w:cs="宋体"/>
                <w:kern w:val="0"/>
              </w:rPr>
            </w:pPr>
          </w:p>
        </w:tc>
      </w:tr>
      <w:tr w14:paraId="560F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496A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487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8698C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BA1BF8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保障和改善民生，促进社会和谐</w:t>
            </w:r>
          </w:p>
        </w:tc>
        <w:tc>
          <w:tcPr>
            <w:tcW w:w="1099" w:type="dxa"/>
            <w:shd w:val="clear" w:color="auto" w:fill="auto"/>
            <w:vAlign w:val="center"/>
          </w:tcPr>
          <w:p w14:paraId="10BA457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AF954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BEF7D1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1C807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57D623E">
            <w:pPr>
              <w:spacing w:line="240" w:lineRule="auto"/>
              <w:ind w:firstLine="420"/>
              <w:jc w:val="center"/>
              <w:rPr>
                <w:rFonts w:ascii="仿宋_GB2312" w:hAnsi="宋体" w:eastAsia="仿宋_GB2312" w:cs="宋体"/>
                <w:kern w:val="0"/>
              </w:rPr>
            </w:pPr>
          </w:p>
        </w:tc>
      </w:tr>
      <w:tr w14:paraId="19B3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C3890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0A60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B2456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A1026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服务对象满意</w:t>
            </w:r>
          </w:p>
        </w:tc>
        <w:tc>
          <w:tcPr>
            <w:tcW w:w="1099" w:type="dxa"/>
            <w:shd w:val="clear" w:color="auto" w:fill="auto"/>
            <w:vAlign w:val="center"/>
          </w:tcPr>
          <w:p w14:paraId="4D1B3808">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CAB247A">
            <w:pPr>
              <w:pStyle w:val="1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676F84E6">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4E4F03">
            <w:pPr>
              <w:pStyle w:val="1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C7DD7B0">
            <w:pPr>
              <w:spacing w:line="240" w:lineRule="auto"/>
              <w:ind w:firstLine="420"/>
              <w:jc w:val="center"/>
              <w:rPr>
                <w:rFonts w:ascii="仿宋_GB2312" w:hAnsi="宋体" w:eastAsia="仿宋_GB2312" w:cs="宋体"/>
                <w:kern w:val="0"/>
              </w:rPr>
            </w:pPr>
          </w:p>
        </w:tc>
      </w:tr>
      <w:tr w14:paraId="3C41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6286A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A1CA8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F2D2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EB24F4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44C228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按预算批复数</w:t>
            </w:r>
          </w:p>
        </w:tc>
        <w:tc>
          <w:tcPr>
            <w:tcW w:w="1099" w:type="dxa"/>
            <w:shd w:val="clear" w:color="auto" w:fill="auto"/>
            <w:vAlign w:val="center"/>
          </w:tcPr>
          <w:p w14:paraId="22EAC1D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2541397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183D40A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58A0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58EBBFF">
            <w:pPr>
              <w:spacing w:line="240" w:lineRule="auto"/>
              <w:ind w:firstLine="420"/>
              <w:jc w:val="center"/>
              <w:rPr>
                <w:rFonts w:ascii="仿宋_GB2312" w:hAnsi="宋体" w:eastAsia="仿宋_GB2312" w:cs="宋体"/>
                <w:kern w:val="0"/>
              </w:rPr>
            </w:pPr>
          </w:p>
        </w:tc>
      </w:tr>
      <w:tr w14:paraId="1D6E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54A3E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F93783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E21B5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581B37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对社会发展可能造成的负面影响</w:t>
            </w:r>
          </w:p>
        </w:tc>
        <w:tc>
          <w:tcPr>
            <w:tcW w:w="1099" w:type="dxa"/>
            <w:shd w:val="clear" w:color="auto" w:fill="auto"/>
            <w:vAlign w:val="center"/>
          </w:tcPr>
          <w:p w14:paraId="70BE589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33DD0E6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A64F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29ACE15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0F4F29D">
            <w:pPr>
              <w:spacing w:line="240" w:lineRule="auto"/>
              <w:ind w:firstLine="420"/>
              <w:jc w:val="center"/>
              <w:rPr>
                <w:rFonts w:ascii="仿宋_GB2312" w:hAnsi="宋体" w:eastAsia="仿宋_GB2312" w:cs="宋体"/>
                <w:kern w:val="0"/>
              </w:rPr>
            </w:pPr>
          </w:p>
        </w:tc>
      </w:tr>
      <w:tr w14:paraId="3470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6765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31B3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593F8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390D2A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对自然生态环境造成的负面影响</w:t>
            </w:r>
          </w:p>
        </w:tc>
        <w:tc>
          <w:tcPr>
            <w:tcW w:w="1099" w:type="dxa"/>
            <w:shd w:val="clear" w:color="auto" w:fill="auto"/>
            <w:vAlign w:val="center"/>
          </w:tcPr>
          <w:p w14:paraId="2433557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5183DF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14472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9A9635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282B7FD">
            <w:pPr>
              <w:spacing w:line="240" w:lineRule="auto"/>
              <w:ind w:firstLine="420"/>
              <w:jc w:val="center"/>
              <w:rPr>
                <w:rFonts w:ascii="仿宋_GB2312" w:hAnsi="宋体" w:eastAsia="仿宋_GB2312" w:cs="宋体"/>
                <w:kern w:val="0"/>
              </w:rPr>
            </w:pPr>
          </w:p>
        </w:tc>
      </w:tr>
      <w:tr w14:paraId="12E4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519A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1B941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11B8B2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E8176DF">
            <w:pPr>
              <w:spacing w:line="240" w:lineRule="auto"/>
              <w:ind w:firstLine="420"/>
              <w:jc w:val="center"/>
              <w:rPr>
                <w:rFonts w:ascii="仿宋_GB2312" w:hAnsi="宋体" w:eastAsia="仿宋_GB2312" w:cs="宋体"/>
                <w:kern w:val="0"/>
              </w:rPr>
            </w:pPr>
          </w:p>
        </w:tc>
      </w:tr>
    </w:tbl>
    <w:p w14:paraId="7BE9037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E8C857">
      <w:pPr>
        <w:spacing w:line="240" w:lineRule="auto"/>
        <w:ind w:firstLine="420"/>
        <w:jc w:val="left"/>
        <w:rPr>
          <w:rFonts w:ascii="宋体" w:hAnsi="宋体" w:eastAsia="宋体" w:cs="宋体"/>
          <w:kern w:val="0"/>
          <w:lang w:eastAsia="zh-CN"/>
        </w:rPr>
      </w:pPr>
    </w:p>
    <w:p w14:paraId="35A1C411">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湛汨</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联系电话：15074051376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C6CE068">
      <w:pPr>
        <w:rPr>
          <w:rFonts w:hint="eastAsia" w:ascii="仿宋_GB2312" w:hAnsi="宋体" w:eastAsia="仿宋_GB2312" w:cs="宋体"/>
          <w:kern w:val="0"/>
          <w:lang w:eastAsia="zh-CN"/>
        </w:rPr>
      </w:pPr>
    </w:p>
    <w:p w14:paraId="300679CB">
      <w:pPr>
        <w:rPr>
          <w:rFonts w:hint="eastAsia" w:ascii="仿宋_GB2312" w:hAnsi="宋体" w:eastAsia="仿宋_GB2312" w:cs="宋体"/>
          <w:kern w:val="0"/>
          <w:lang w:eastAsia="zh-CN"/>
        </w:rPr>
      </w:pPr>
    </w:p>
    <w:p w14:paraId="05849840">
      <w:pPr>
        <w:rPr>
          <w:rFonts w:hint="eastAsia" w:ascii="仿宋_GB2312" w:hAnsi="宋体" w:eastAsia="仿宋_GB2312" w:cs="宋体"/>
          <w:kern w:val="0"/>
          <w:lang w:eastAsia="zh-CN"/>
        </w:rPr>
      </w:pPr>
    </w:p>
    <w:p w14:paraId="32D61383">
      <w:pPr>
        <w:rPr>
          <w:rFonts w:hint="eastAsia" w:ascii="仿宋_GB2312" w:hAnsi="宋体" w:eastAsia="仿宋_GB2312" w:cs="宋体"/>
          <w:kern w:val="0"/>
          <w:lang w:eastAsia="zh-CN"/>
        </w:rPr>
      </w:pPr>
    </w:p>
    <w:p w14:paraId="02EA1FFF">
      <w:pPr>
        <w:rPr>
          <w:rFonts w:hint="eastAsia" w:ascii="仿宋_GB2312" w:hAnsi="宋体" w:eastAsia="仿宋_GB2312" w:cs="宋体"/>
          <w:kern w:val="0"/>
          <w:lang w:eastAsia="zh-CN"/>
        </w:rPr>
      </w:pPr>
    </w:p>
    <w:p w14:paraId="69EBBABA">
      <w:pPr>
        <w:spacing w:line="267" w:lineRule="auto"/>
        <w:ind w:firstLine="552"/>
        <w:jc w:val="both"/>
        <w:rPr>
          <w:rFonts w:hint="eastAsia" w:ascii="宋体" w:hAnsi="宋体" w:eastAsia="宋体" w:cs="宋体"/>
          <w:bCs/>
          <w:spacing w:val="-4"/>
          <w:kern w:val="0"/>
          <w:sz w:val="28"/>
          <w:szCs w:val="28"/>
          <w:lang w:eastAsia="zh-CN"/>
        </w:rPr>
      </w:pPr>
    </w:p>
    <w:p w14:paraId="3E5499C9">
      <w:pPr>
        <w:spacing w:line="267" w:lineRule="auto"/>
        <w:ind w:firstLine="552"/>
        <w:jc w:val="both"/>
        <w:rPr>
          <w:rFonts w:hint="eastAsia" w:ascii="宋体" w:hAnsi="宋体" w:eastAsia="宋体" w:cs="宋体"/>
          <w:bCs/>
          <w:spacing w:val="-4"/>
          <w:kern w:val="0"/>
          <w:sz w:val="28"/>
          <w:szCs w:val="28"/>
          <w:lang w:eastAsia="zh-CN"/>
        </w:rPr>
      </w:pPr>
    </w:p>
    <w:p w14:paraId="06DBCDA4">
      <w:pPr>
        <w:spacing w:line="267" w:lineRule="auto"/>
        <w:ind w:firstLine="552"/>
        <w:jc w:val="both"/>
        <w:rPr>
          <w:rFonts w:hint="eastAsia" w:ascii="宋体" w:hAnsi="宋体" w:eastAsia="宋体" w:cs="宋体"/>
          <w:bCs/>
          <w:spacing w:val="-4"/>
          <w:kern w:val="0"/>
          <w:sz w:val="28"/>
          <w:szCs w:val="28"/>
          <w:lang w:eastAsia="zh-CN"/>
        </w:rPr>
      </w:pPr>
    </w:p>
    <w:p w14:paraId="29693BC4">
      <w:pPr>
        <w:spacing w:line="267" w:lineRule="auto"/>
        <w:ind w:firstLine="552"/>
        <w:jc w:val="both"/>
        <w:rPr>
          <w:rFonts w:hint="eastAsia" w:ascii="宋体" w:hAnsi="宋体" w:eastAsia="宋体" w:cs="宋体"/>
          <w:bCs/>
          <w:spacing w:val="-4"/>
          <w:kern w:val="0"/>
          <w:sz w:val="28"/>
          <w:szCs w:val="28"/>
          <w:lang w:eastAsia="zh-CN"/>
        </w:rPr>
      </w:pPr>
    </w:p>
    <w:p w14:paraId="2E9508A2">
      <w:pPr>
        <w:spacing w:line="267" w:lineRule="auto"/>
        <w:ind w:firstLine="552"/>
        <w:jc w:val="both"/>
        <w:rPr>
          <w:rFonts w:hint="eastAsia" w:ascii="宋体" w:hAnsi="宋体" w:eastAsia="宋体" w:cs="宋体"/>
          <w:bCs/>
          <w:spacing w:val="-4"/>
          <w:kern w:val="0"/>
          <w:sz w:val="28"/>
          <w:szCs w:val="28"/>
          <w:lang w:eastAsia="zh-CN"/>
        </w:rPr>
      </w:pPr>
    </w:p>
    <w:p w14:paraId="237E89E7">
      <w:pPr>
        <w:spacing w:line="267" w:lineRule="auto"/>
        <w:ind w:firstLine="552"/>
        <w:jc w:val="both"/>
        <w:rPr>
          <w:rFonts w:hint="eastAsia" w:ascii="宋体" w:hAnsi="宋体" w:eastAsia="宋体" w:cs="宋体"/>
          <w:bCs/>
          <w:spacing w:val="-4"/>
          <w:kern w:val="0"/>
          <w:sz w:val="28"/>
          <w:szCs w:val="28"/>
          <w:lang w:eastAsia="zh-CN"/>
        </w:rPr>
      </w:pPr>
    </w:p>
    <w:p w14:paraId="455AC59A">
      <w:pPr>
        <w:spacing w:line="267" w:lineRule="auto"/>
        <w:ind w:firstLine="552"/>
        <w:jc w:val="both"/>
        <w:rPr>
          <w:rFonts w:hint="eastAsia" w:ascii="宋体" w:hAnsi="宋体" w:eastAsia="宋体" w:cs="宋体"/>
          <w:bCs/>
          <w:spacing w:val="-4"/>
          <w:kern w:val="0"/>
          <w:sz w:val="28"/>
          <w:szCs w:val="28"/>
          <w:lang w:eastAsia="zh-CN"/>
        </w:rPr>
      </w:pPr>
    </w:p>
    <w:p w14:paraId="55C8E00C">
      <w:pPr>
        <w:spacing w:line="267" w:lineRule="auto"/>
        <w:ind w:firstLine="552"/>
        <w:jc w:val="both"/>
        <w:rPr>
          <w:rFonts w:hint="eastAsia" w:ascii="宋体" w:hAnsi="宋体" w:eastAsia="宋体" w:cs="宋体"/>
          <w:bCs/>
          <w:spacing w:val="-4"/>
          <w:kern w:val="0"/>
          <w:sz w:val="28"/>
          <w:szCs w:val="28"/>
          <w:lang w:eastAsia="zh-CN"/>
        </w:rPr>
      </w:pPr>
    </w:p>
    <w:p w14:paraId="1EE5997E">
      <w:pPr>
        <w:spacing w:line="267" w:lineRule="auto"/>
        <w:ind w:firstLine="552"/>
        <w:jc w:val="both"/>
        <w:rPr>
          <w:rFonts w:hint="eastAsia" w:ascii="宋体" w:hAnsi="宋体" w:eastAsia="宋体" w:cs="宋体"/>
          <w:bCs/>
          <w:spacing w:val="-4"/>
          <w:kern w:val="0"/>
          <w:sz w:val="28"/>
          <w:szCs w:val="28"/>
          <w:lang w:eastAsia="zh-CN"/>
        </w:rPr>
      </w:pPr>
    </w:p>
    <w:p w14:paraId="39879081">
      <w:pPr>
        <w:spacing w:line="267" w:lineRule="auto"/>
        <w:ind w:firstLine="552"/>
        <w:jc w:val="both"/>
        <w:rPr>
          <w:rFonts w:hint="eastAsia" w:ascii="宋体" w:hAnsi="宋体" w:eastAsia="宋体" w:cs="宋体"/>
          <w:bCs/>
          <w:spacing w:val="-4"/>
          <w:kern w:val="0"/>
          <w:sz w:val="28"/>
          <w:szCs w:val="28"/>
          <w:lang w:eastAsia="zh-CN"/>
        </w:rPr>
      </w:pPr>
    </w:p>
    <w:p w14:paraId="61A297D8">
      <w:pPr>
        <w:spacing w:line="267" w:lineRule="auto"/>
        <w:ind w:firstLine="552"/>
        <w:jc w:val="both"/>
        <w:rPr>
          <w:rFonts w:hint="eastAsia" w:ascii="宋体" w:hAnsi="宋体" w:eastAsia="宋体" w:cs="宋体"/>
          <w:bCs/>
          <w:spacing w:val="-4"/>
          <w:kern w:val="0"/>
          <w:sz w:val="28"/>
          <w:szCs w:val="28"/>
          <w:lang w:eastAsia="zh-CN"/>
        </w:rPr>
      </w:pPr>
    </w:p>
    <w:p w14:paraId="676CC9C5">
      <w:pPr>
        <w:spacing w:line="267" w:lineRule="auto"/>
        <w:ind w:firstLine="552"/>
        <w:jc w:val="both"/>
        <w:rPr>
          <w:rFonts w:hint="eastAsia" w:ascii="宋体" w:hAnsi="宋体" w:eastAsia="宋体" w:cs="宋体"/>
          <w:bCs/>
          <w:spacing w:val="-4"/>
          <w:kern w:val="0"/>
          <w:sz w:val="28"/>
          <w:szCs w:val="28"/>
          <w:lang w:eastAsia="zh-CN"/>
        </w:rPr>
      </w:pPr>
    </w:p>
    <w:p w14:paraId="0C6F532F">
      <w:pPr>
        <w:spacing w:line="267" w:lineRule="auto"/>
        <w:ind w:firstLine="552"/>
        <w:jc w:val="both"/>
        <w:rPr>
          <w:rFonts w:hint="eastAsia" w:ascii="宋体" w:hAnsi="宋体" w:eastAsia="宋体" w:cs="宋体"/>
          <w:bCs/>
          <w:spacing w:val="-4"/>
          <w:kern w:val="0"/>
          <w:sz w:val="28"/>
          <w:szCs w:val="28"/>
          <w:lang w:eastAsia="zh-CN"/>
        </w:rPr>
      </w:pPr>
    </w:p>
    <w:p w14:paraId="56191816">
      <w:pPr>
        <w:spacing w:line="267" w:lineRule="auto"/>
        <w:ind w:firstLine="552"/>
        <w:jc w:val="both"/>
        <w:rPr>
          <w:rFonts w:hint="eastAsia" w:ascii="宋体" w:hAnsi="宋体" w:eastAsia="宋体" w:cs="宋体"/>
          <w:bCs/>
          <w:spacing w:val="-4"/>
          <w:kern w:val="0"/>
          <w:sz w:val="28"/>
          <w:szCs w:val="28"/>
          <w:lang w:eastAsia="zh-CN"/>
        </w:rPr>
      </w:pPr>
    </w:p>
    <w:p w14:paraId="57772889">
      <w:pPr>
        <w:spacing w:line="267" w:lineRule="auto"/>
        <w:ind w:firstLine="552"/>
        <w:jc w:val="both"/>
        <w:rPr>
          <w:rFonts w:hint="eastAsia" w:ascii="宋体" w:hAnsi="宋体" w:eastAsia="宋体" w:cs="宋体"/>
          <w:bCs/>
          <w:spacing w:val="-4"/>
          <w:kern w:val="0"/>
          <w:sz w:val="28"/>
          <w:szCs w:val="28"/>
          <w:lang w:eastAsia="zh-CN"/>
        </w:rPr>
      </w:pPr>
    </w:p>
    <w:p w14:paraId="32E1F8C9">
      <w:pPr>
        <w:spacing w:line="267" w:lineRule="auto"/>
        <w:ind w:firstLine="552"/>
        <w:jc w:val="both"/>
        <w:rPr>
          <w:rFonts w:hint="eastAsia" w:ascii="宋体" w:hAnsi="宋体" w:eastAsia="宋体" w:cs="宋体"/>
          <w:bCs/>
          <w:spacing w:val="-4"/>
          <w:kern w:val="0"/>
          <w:sz w:val="28"/>
          <w:szCs w:val="28"/>
          <w:lang w:eastAsia="zh-CN"/>
        </w:rPr>
      </w:pPr>
    </w:p>
    <w:p w14:paraId="4D0491B3">
      <w:pPr>
        <w:spacing w:line="267" w:lineRule="auto"/>
        <w:ind w:firstLine="552"/>
        <w:jc w:val="both"/>
        <w:rPr>
          <w:rFonts w:hint="eastAsia" w:ascii="宋体" w:hAnsi="宋体" w:eastAsia="宋体" w:cs="宋体"/>
          <w:bCs/>
          <w:spacing w:val="-4"/>
          <w:kern w:val="0"/>
          <w:sz w:val="28"/>
          <w:szCs w:val="28"/>
          <w:lang w:eastAsia="zh-CN"/>
        </w:rPr>
      </w:pPr>
    </w:p>
    <w:p w14:paraId="1FCB7D88">
      <w:pPr>
        <w:spacing w:line="267" w:lineRule="auto"/>
        <w:ind w:firstLine="552"/>
        <w:jc w:val="both"/>
        <w:rPr>
          <w:rFonts w:hint="eastAsia" w:ascii="宋体" w:hAnsi="宋体" w:eastAsia="宋体" w:cs="宋体"/>
          <w:bCs/>
          <w:spacing w:val="-4"/>
          <w:kern w:val="0"/>
          <w:sz w:val="28"/>
          <w:szCs w:val="28"/>
          <w:lang w:eastAsia="zh-CN"/>
        </w:rPr>
      </w:pPr>
    </w:p>
    <w:p w14:paraId="15456012">
      <w:pPr>
        <w:spacing w:line="267" w:lineRule="auto"/>
        <w:ind w:firstLine="552"/>
        <w:jc w:val="both"/>
        <w:rPr>
          <w:rFonts w:hint="eastAsia" w:ascii="宋体" w:hAnsi="宋体" w:eastAsia="宋体" w:cs="宋体"/>
          <w:bCs/>
          <w:spacing w:val="-4"/>
          <w:kern w:val="0"/>
          <w:sz w:val="28"/>
          <w:szCs w:val="28"/>
          <w:lang w:eastAsia="zh-CN"/>
        </w:rPr>
      </w:pPr>
    </w:p>
    <w:p w14:paraId="1485345F">
      <w:pPr>
        <w:spacing w:line="267" w:lineRule="auto"/>
        <w:ind w:firstLine="552"/>
        <w:jc w:val="both"/>
        <w:rPr>
          <w:rFonts w:hint="eastAsia" w:ascii="宋体" w:hAnsi="宋体" w:eastAsia="宋体" w:cs="宋体"/>
          <w:bCs/>
          <w:spacing w:val="-4"/>
          <w:kern w:val="0"/>
          <w:sz w:val="28"/>
          <w:szCs w:val="28"/>
          <w:lang w:eastAsia="zh-CN"/>
        </w:rPr>
      </w:pPr>
    </w:p>
    <w:p w14:paraId="24A820E8">
      <w:pPr>
        <w:spacing w:line="267" w:lineRule="auto"/>
        <w:ind w:firstLine="552"/>
        <w:jc w:val="both"/>
        <w:rPr>
          <w:rFonts w:hint="eastAsia" w:ascii="宋体" w:hAnsi="宋体" w:eastAsia="宋体" w:cs="宋体"/>
          <w:bCs/>
          <w:spacing w:val="-4"/>
          <w:kern w:val="0"/>
          <w:sz w:val="28"/>
          <w:szCs w:val="28"/>
          <w:lang w:eastAsia="zh-CN"/>
        </w:rPr>
      </w:pPr>
    </w:p>
    <w:p w14:paraId="0CAF23B8">
      <w:pPr>
        <w:spacing w:line="267" w:lineRule="auto"/>
        <w:ind w:firstLine="552"/>
        <w:jc w:val="both"/>
        <w:rPr>
          <w:rFonts w:hint="eastAsia" w:ascii="宋体" w:hAnsi="宋体" w:eastAsia="宋体" w:cs="宋体"/>
          <w:bCs/>
          <w:spacing w:val="-4"/>
          <w:kern w:val="0"/>
          <w:sz w:val="28"/>
          <w:szCs w:val="28"/>
          <w:lang w:eastAsia="zh-CN"/>
        </w:rPr>
      </w:pPr>
    </w:p>
    <w:p w14:paraId="12CFB953">
      <w:pPr>
        <w:spacing w:line="267" w:lineRule="auto"/>
        <w:ind w:firstLine="552"/>
        <w:jc w:val="both"/>
        <w:rPr>
          <w:rFonts w:hint="eastAsia" w:ascii="宋体" w:hAnsi="宋体" w:eastAsia="宋体" w:cs="宋体"/>
          <w:bCs/>
          <w:spacing w:val="-4"/>
          <w:kern w:val="0"/>
          <w:sz w:val="28"/>
          <w:szCs w:val="28"/>
          <w:lang w:eastAsia="zh-CN"/>
        </w:rPr>
      </w:pPr>
    </w:p>
    <w:p w14:paraId="4359F68D">
      <w:pPr>
        <w:spacing w:line="267" w:lineRule="auto"/>
        <w:ind w:firstLine="552"/>
        <w:jc w:val="both"/>
        <w:rPr>
          <w:rFonts w:hint="eastAsia" w:ascii="宋体" w:hAnsi="宋体" w:eastAsia="宋体" w:cs="宋体"/>
          <w:bCs/>
          <w:spacing w:val="-4"/>
          <w:kern w:val="0"/>
          <w:sz w:val="28"/>
          <w:szCs w:val="28"/>
          <w:lang w:eastAsia="zh-CN"/>
        </w:rPr>
      </w:pPr>
    </w:p>
    <w:p w14:paraId="6FB057D1">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精神病人看护费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54320DCC">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0C9E823D">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5536407E">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0401DF6C">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全年家庭看护月数</w:t>
            </w:r>
          </w:p>
        </w:tc>
        <w:tc>
          <w:tcPr>
            <w:tcW w:w="1099" w:type="dxa"/>
            <w:vAlign w:val="center"/>
          </w:tcPr>
          <w:p w14:paraId="54B9394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4500</w:t>
            </w:r>
          </w:p>
        </w:tc>
        <w:tc>
          <w:tcPr>
            <w:tcW w:w="1099" w:type="dxa"/>
            <w:vAlign w:val="center"/>
          </w:tcPr>
          <w:p w14:paraId="7F49710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全年家庭看护约4500月数</w:t>
            </w:r>
          </w:p>
        </w:tc>
        <w:tc>
          <w:tcPr>
            <w:tcW w:w="809" w:type="dxa"/>
            <w:vAlign w:val="center"/>
          </w:tcPr>
          <w:p w14:paraId="450DEC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F7B7A4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1099" w:type="dxa"/>
            <w:vAlign w:val="center"/>
          </w:tcPr>
          <w:p w14:paraId="2D69FB3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逐步稳定</w:t>
            </w:r>
          </w:p>
        </w:tc>
        <w:tc>
          <w:tcPr>
            <w:tcW w:w="1099" w:type="dxa"/>
            <w:vAlign w:val="center"/>
          </w:tcPr>
          <w:p w14:paraId="03BC31E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809" w:type="dxa"/>
            <w:vAlign w:val="center"/>
          </w:tcPr>
          <w:p w14:paraId="5DC861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5177C6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015D039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1099" w:type="dxa"/>
            <w:vAlign w:val="center"/>
          </w:tcPr>
          <w:p w14:paraId="5C21687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809" w:type="dxa"/>
            <w:vAlign w:val="center"/>
          </w:tcPr>
          <w:p w14:paraId="0D16C33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849" w:type="dxa"/>
            <w:vAlign w:val="center"/>
          </w:tcPr>
          <w:p w14:paraId="094C7D5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53928C3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有所提升</w:t>
            </w:r>
          </w:p>
        </w:tc>
        <w:tc>
          <w:tcPr>
            <w:tcW w:w="1099" w:type="dxa"/>
            <w:vAlign w:val="center"/>
          </w:tcPr>
          <w:p w14:paraId="6D883DD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2958485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41D412C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1099" w:type="dxa"/>
            <w:vAlign w:val="center"/>
          </w:tcPr>
          <w:p w14:paraId="0187539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有所促进</w:t>
            </w:r>
          </w:p>
        </w:tc>
        <w:tc>
          <w:tcPr>
            <w:tcW w:w="1099" w:type="dxa"/>
            <w:vAlign w:val="center"/>
          </w:tcPr>
          <w:p w14:paraId="4101F8D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809" w:type="dxa"/>
            <w:vAlign w:val="center"/>
          </w:tcPr>
          <w:p w14:paraId="699C14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665EFF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生态环境改变状况</w:t>
            </w:r>
          </w:p>
        </w:tc>
        <w:tc>
          <w:tcPr>
            <w:tcW w:w="1099" w:type="dxa"/>
            <w:vAlign w:val="center"/>
          </w:tcPr>
          <w:p w14:paraId="286C219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有所改善</w:t>
            </w:r>
          </w:p>
        </w:tc>
        <w:tc>
          <w:tcPr>
            <w:tcW w:w="1099" w:type="dxa"/>
            <w:vAlign w:val="center"/>
          </w:tcPr>
          <w:p w14:paraId="4CA75DE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实现可持续发展</w:t>
            </w:r>
          </w:p>
        </w:tc>
        <w:tc>
          <w:tcPr>
            <w:tcW w:w="809" w:type="dxa"/>
            <w:vAlign w:val="center"/>
          </w:tcPr>
          <w:p w14:paraId="491BA99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1BF7EB9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1099" w:type="dxa"/>
            <w:vAlign w:val="center"/>
          </w:tcPr>
          <w:p w14:paraId="48F3A1C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持续</w:t>
            </w:r>
          </w:p>
        </w:tc>
        <w:tc>
          <w:tcPr>
            <w:tcW w:w="1099" w:type="dxa"/>
            <w:vAlign w:val="center"/>
          </w:tcPr>
          <w:p w14:paraId="596F13D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809" w:type="dxa"/>
            <w:vAlign w:val="center"/>
          </w:tcPr>
          <w:p w14:paraId="49A57C7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44D5C8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受益对象满意度</w:t>
            </w:r>
          </w:p>
        </w:tc>
        <w:tc>
          <w:tcPr>
            <w:tcW w:w="1099" w:type="dxa"/>
            <w:vAlign w:val="center"/>
          </w:tcPr>
          <w:p w14:paraId="10DB725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≥95</w:t>
            </w:r>
          </w:p>
        </w:tc>
        <w:tc>
          <w:tcPr>
            <w:tcW w:w="1099" w:type="dxa"/>
            <w:vAlign w:val="center"/>
          </w:tcPr>
          <w:p w14:paraId="65FCC67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受益对象满意</w:t>
            </w:r>
          </w:p>
        </w:tc>
        <w:tc>
          <w:tcPr>
            <w:tcW w:w="809" w:type="dxa"/>
            <w:vAlign w:val="center"/>
          </w:tcPr>
          <w:p w14:paraId="29FD5B5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7CE9A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社会公众满意度</w:t>
            </w:r>
          </w:p>
        </w:tc>
        <w:tc>
          <w:tcPr>
            <w:tcW w:w="1099" w:type="dxa"/>
            <w:vAlign w:val="center"/>
          </w:tcPr>
          <w:p w14:paraId="1AF12BF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≥95</w:t>
            </w:r>
          </w:p>
        </w:tc>
        <w:tc>
          <w:tcPr>
            <w:tcW w:w="1099" w:type="dxa"/>
            <w:vAlign w:val="center"/>
          </w:tcPr>
          <w:p w14:paraId="17728D0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w:t>
            </w:r>
          </w:p>
        </w:tc>
        <w:tc>
          <w:tcPr>
            <w:tcW w:w="809" w:type="dxa"/>
            <w:vAlign w:val="center"/>
          </w:tcPr>
          <w:p w14:paraId="444A062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371E294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预算批复金额</w:t>
            </w:r>
          </w:p>
        </w:tc>
        <w:tc>
          <w:tcPr>
            <w:tcW w:w="1099" w:type="dxa"/>
            <w:shd w:val="clear" w:color="auto" w:fill="auto"/>
            <w:vAlign w:val="center"/>
          </w:tcPr>
          <w:p w14:paraId="7D8FEFD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66.6</w:t>
            </w:r>
          </w:p>
        </w:tc>
        <w:tc>
          <w:tcPr>
            <w:tcW w:w="1099" w:type="dxa"/>
            <w:shd w:val="clear" w:color="auto" w:fill="auto"/>
            <w:vAlign w:val="center"/>
          </w:tcPr>
          <w:p w14:paraId="729BFD5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不超预算批复数</w:t>
            </w:r>
          </w:p>
        </w:tc>
        <w:tc>
          <w:tcPr>
            <w:tcW w:w="809" w:type="dxa"/>
            <w:shd w:val="clear" w:color="auto" w:fill="auto"/>
            <w:vAlign w:val="center"/>
          </w:tcPr>
          <w:p w14:paraId="43443E1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w:t>
            </w:r>
          </w:p>
        </w:tc>
        <w:tc>
          <w:tcPr>
            <w:tcW w:w="849" w:type="dxa"/>
            <w:shd w:val="clear" w:color="auto" w:fill="auto"/>
            <w:vAlign w:val="center"/>
          </w:tcPr>
          <w:p w14:paraId="1005FD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对社会发展可能造成的负面影响</w:t>
            </w:r>
          </w:p>
        </w:tc>
        <w:tc>
          <w:tcPr>
            <w:tcW w:w="1099" w:type="dxa"/>
            <w:vAlign w:val="center"/>
          </w:tcPr>
          <w:p w14:paraId="515A677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79BCBEC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7CB491C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7D79764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对自然生态环境造成的负面影响</w:t>
            </w:r>
          </w:p>
        </w:tc>
        <w:tc>
          <w:tcPr>
            <w:tcW w:w="1099" w:type="dxa"/>
            <w:vAlign w:val="center"/>
          </w:tcPr>
          <w:p w14:paraId="52AC4F9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0867BB9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640DCB8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3C9828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045D29C">
      <w:pPr>
        <w:rPr>
          <w:rFonts w:hint="eastAsia" w:ascii="仿宋_GB2312" w:hAnsi="宋体" w:eastAsia="仿宋_GB2312" w:cs="宋体"/>
          <w:lang w:val="en-US" w:eastAsia="zh-CN"/>
        </w:rPr>
      </w:pPr>
      <w:r>
        <w:rPr>
          <w:rFonts w:hint="eastAsia" w:ascii="仿宋_GB2312" w:hAnsi="宋体" w:eastAsia="仿宋_GB2312" w:cs="宋体"/>
          <w:kern w:val="0"/>
          <w:lang w:eastAsia="zh-CN"/>
        </w:rPr>
        <w:t>填表人：</w:t>
      </w:r>
      <w:r>
        <w:rPr>
          <w:rFonts w:hint="eastAsia" w:ascii="仿宋_GB2312" w:hAnsi="宋体" w:eastAsia="仿宋_GB2312" w:cs="宋体"/>
          <w:snapToGrid w:val="0"/>
          <w:color w:val="000000"/>
          <w:sz w:val="21"/>
          <w:szCs w:val="21"/>
          <w:lang w:val="en-US" w:eastAsia="zh-CN" w:bidi="ar-SA"/>
        </w:rPr>
        <w:t>刘柯杰</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2025.09.19</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 xml:space="preserve"> </w:t>
      </w:r>
      <w:r>
        <w:rPr>
          <w:rFonts w:hint="eastAsia" w:ascii="仿宋_GB2312" w:hAnsi="宋体" w:eastAsia="仿宋_GB2312" w:cs="宋体"/>
          <w:snapToGrid w:val="0"/>
          <w:color w:val="000000"/>
          <w:sz w:val="21"/>
          <w:szCs w:val="21"/>
          <w:lang w:val="en-US" w:eastAsia="zh-CN" w:bidi="ar-SA"/>
        </w:rPr>
        <w:t>15292006690</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lang w:val="en-US" w:eastAsia="zh-CN"/>
        </w:rPr>
        <w:t xml:space="preserve"> </w:t>
      </w:r>
    </w:p>
    <w:p w14:paraId="5B1D9B83">
      <w:pPr>
        <w:rPr>
          <w:rFonts w:hint="eastAsia" w:ascii="仿宋_GB2312" w:hAnsi="宋体" w:eastAsia="仿宋_GB2312" w:cs="宋体"/>
          <w:lang w:val="en-US" w:eastAsia="zh-CN"/>
        </w:rPr>
      </w:pPr>
    </w:p>
    <w:p w14:paraId="4341C19B">
      <w:pPr>
        <w:rPr>
          <w:rFonts w:hint="eastAsia" w:ascii="仿宋_GB2312" w:hAnsi="宋体" w:eastAsia="仿宋_GB2312" w:cs="宋体"/>
          <w:lang w:val="en-US" w:eastAsia="zh-CN"/>
        </w:rPr>
      </w:pPr>
    </w:p>
    <w:p w14:paraId="6713256A">
      <w:pPr>
        <w:rPr>
          <w:rFonts w:hint="eastAsia" w:ascii="仿宋_GB2312" w:hAnsi="宋体" w:eastAsia="仿宋_GB2312" w:cs="宋体"/>
          <w:lang w:val="en-US" w:eastAsia="zh-CN"/>
        </w:rPr>
      </w:pPr>
    </w:p>
    <w:p w14:paraId="160B811C">
      <w:pPr>
        <w:spacing w:line="267" w:lineRule="auto"/>
        <w:ind w:firstLine="552"/>
        <w:jc w:val="both"/>
        <w:rPr>
          <w:rFonts w:hint="eastAsia" w:ascii="宋体" w:hAnsi="宋体" w:eastAsia="宋体" w:cs="宋体"/>
          <w:bCs/>
          <w:spacing w:val="-4"/>
          <w:kern w:val="0"/>
          <w:sz w:val="28"/>
          <w:szCs w:val="28"/>
          <w:lang w:eastAsia="zh-CN"/>
        </w:rPr>
      </w:pPr>
    </w:p>
    <w:p w14:paraId="7F99379A">
      <w:pPr>
        <w:spacing w:line="267" w:lineRule="auto"/>
        <w:ind w:firstLine="552"/>
        <w:jc w:val="both"/>
        <w:rPr>
          <w:rFonts w:hint="eastAsia" w:ascii="宋体" w:hAnsi="宋体" w:eastAsia="宋体" w:cs="宋体"/>
          <w:bCs/>
          <w:spacing w:val="-4"/>
          <w:kern w:val="0"/>
          <w:sz w:val="28"/>
          <w:szCs w:val="28"/>
          <w:lang w:eastAsia="zh-CN"/>
        </w:rPr>
      </w:pPr>
    </w:p>
    <w:p w14:paraId="0FA25F59">
      <w:pPr>
        <w:spacing w:line="267" w:lineRule="auto"/>
        <w:ind w:firstLine="552"/>
        <w:jc w:val="both"/>
        <w:rPr>
          <w:rFonts w:hint="eastAsia" w:ascii="宋体" w:hAnsi="宋体" w:eastAsia="宋体" w:cs="宋体"/>
          <w:bCs/>
          <w:spacing w:val="-4"/>
          <w:kern w:val="0"/>
          <w:sz w:val="28"/>
          <w:szCs w:val="28"/>
          <w:lang w:eastAsia="zh-CN"/>
        </w:rPr>
      </w:pPr>
    </w:p>
    <w:p w14:paraId="22E9AFA2">
      <w:pPr>
        <w:spacing w:line="267" w:lineRule="auto"/>
        <w:ind w:firstLine="552"/>
        <w:jc w:val="both"/>
        <w:rPr>
          <w:rFonts w:hint="eastAsia" w:ascii="宋体" w:hAnsi="宋体" w:eastAsia="宋体" w:cs="宋体"/>
          <w:bCs/>
          <w:spacing w:val="-4"/>
          <w:kern w:val="0"/>
          <w:sz w:val="28"/>
          <w:szCs w:val="28"/>
          <w:lang w:eastAsia="zh-CN"/>
        </w:rPr>
      </w:pPr>
    </w:p>
    <w:p w14:paraId="60F91950">
      <w:pPr>
        <w:spacing w:line="267" w:lineRule="auto"/>
        <w:ind w:firstLine="552"/>
        <w:jc w:val="both"/>
        <w:rPr>
          <w:rFonts w:hint="eastAsia" w:ascii="宋体" w:hAnsi="宋体" w:eastAsia="宋体" w:cs="宋体"/>
          <w:bCs/>
          <w:spacing w:val="-4"/>
          <w:kern w:val="0"/>
          <w:sz w:val="28"/>
          <w:szCs w:val="28"/>
          <w:lang w:eastAsia="zh-CN"/>
        </w:rPr>
      </w:pPr>
    </w:p>
    <w:p w14:paraId="539AF77A">
      <w:pPr>
        <w:spacing w:line="267" w:lineRule="auto"/>
        <w:ind w:firstLine="552"/>
        <w:jc w:val="both"/>
        <w:rPr>
          <w:rFonts w:hint="eastAsia" w:ascii="宋体" w:hAnsi="宋体" w:eastAsia="宋体" w:cs="宋体"/>
          <w:bCs/>
          <w:spacing w:val="-4"/>
          <w:kern w:val="0"/>
          <w:sz w:val="28"/>
          <w:szCs w:val="28"/>
          <w:lang w:eastAsia="zh-CN"/>
        </w:rPr>
      </w:pPr>
    </w:p>
    <w:p w14:paraId="69D75417">
      <w:pPr>
        <w:spacing w:line="267" w:lineRule="auto"/>
        <w:ind w:firstLine="552"/>
        <w:jc w:val="both"/>
        <w:rPr>
          <w:rFonts w:hint="eastAsia" w:ascii="宋体" w:hAnsi="宋体" w:eastAsia="宋体" w:cs="宋体"/>
          <w:bCs/>
          <w:spacing w:val="-4"/>
          <w:kern w:val="0"/>
          <w:sz w:val="28"/>
          <w:szCs w:val="28"/>
          <w:lang w:eastAsia="zh-CN"/>
        </w:rPr>
      </w:pPr>
    </w:p>
    <w:p w14:paraId="7B981053">
      <w:pPr>
        <w:spacing w:line="267" w:lineRule="auto"/>
        <w:ind w:firstLine="552"/>
        <w:jc w:val="both"/>
        <w:rPr>
          <w:rFonts w:hint="eastAsia" w:ascii="宋体" w:hAnsi="宋体" w:eastAsia="宋体" w:cs="宋体"/>
          <w:bCs/>
          <w:spacing w:val="-4"/>
          <w:kern w:val="0"/>
          <w:sz w:val="28"/>
          <w:szCs w:val="28"/>
          <w:lang w:eastAsia="zh-CN"/>
        </w:rPr>
      </w:pPr>
    </w:p>
    <w:p w14:paraId="62FFFED6">
      <w:pPr>
        <w:spacing w:line="267" w:lineRule="auto"/>
        <w:ind w:firstLine="552"/>
        <w:jc w:val="both"/>
        <w:rPr>
          <w:rFonts w:hint="eastAsia" w:ascii="宋体" w:hAnsi="宋体" w:eastAsia="宋体" w:cs="宋体"/>
          <w:bCs/>
          <w:spacing w:val="-4"/>
          <w:kern w:val="0"/>
          <w:sz w:val="28"/>
          <w:szCs w:val="28"/>
          <w:lang w:eastAsia="zh-CN"/>
        </w:rPr>
      </w:pPr>
    </w:p>
    <w:p w14:paraId="729D3EF8">
      <w:pPr>
        <w:spacing w:line="267" w:lineRule="auto"/>
        <w:ind w:firstLine="552"/>
        <w:jc w:val="both"/>
        <w:rPr>
          <w:rFonts w:hint="eastAsia" w:ascii="宋体" w:hAnsi="宋体" w:eastAsia="宋体" w:cs="宋体"/>
          <w:bCs/>
          <w:spacing w:val="-4"/>
          <w:kern w:val="0"/>
          <w:sz w:val="28"/>
          <w:szCs w:val="28"/>
          <w:lang w:eastAsia="zh-CN"/>
        </w:rPr>
      </w:pPr>
    </w:p>
    <w:p w14:paraId="385A6F4E">
      <w:pPr>
        <w:spacing w:line="267" w:lineRule="auto"/>
        <w:ind w:firstLine="552"/>
        <w:jc w:val="both"/>
        <w:rPr>
          <w:rFonts w:hint="eastAsia" w:ascii="宋体" w:hAnsi="宋体" w:eastAsia="宋体" w:cs="宋体"/>
          <w:bCs/>
          <w:spacing w:val="-4"/>
          <w:kern w:val="0"/>
          <w:sz w:val="28"/>
          <w:szCs w:val="28"/>
          <w:lang w:eastAsia="zh-CN"/>
        </w:rPr>
      </w:pPr>
    </w:p>
    <w:p w14:paraId="71CD278E">
      <w:pPr>
        <w:spacing w:line="267" w:lineRule="auto"/>
        <w:ind w:firstLine="552"/>
        <w:jc w:val="both"/>
        <w:rPr>
          <w:rFonts w:hint="eastAsia" w:ascii="宋体" w:hAnsi="宋体" w:eastAsia="宋体" w:cs="宋体"/>
          <w:bCs/>
          <w:spacing w:val="-4"/>
          <w:kern w:val="0"/>
          <w:sz w:val="28"/>
          <w:szCs w:val="28"/>
          <w:lang w:eastAsia="zh-CN"/>
        </w:rPr>
      </w:pPr>
    </w:p>
    <w:p w14:paraId="74F3BF92">
      <w:pPr>
        <w:spacing w:line="267" w:lineRule="auto"/>
        <w:ind w:firstLine="552"/>
        <w:jc w:val="both"/>
        <w:rPr>
          <w:rFonts w:hint="eastAsia" w:ascii="宋体" w:hAnsi="宋体" w:eastAsia="宋体" w:cs="宋体"/>
          <w:bCs/>
          <w:spacing w:val="-4"/>
          <w:kern w:val="0"/>
          <w:sz w:val="28"/>
          <w:szCs w:val="28"/>
          <w:lang w:eastAsia="zh-CN"/>
        </w:rPr>
      </w:pPr>
    </w:p>
    <w:p w14:paraId="2018318F">
      <w:pPr>
        <w:spacing w:line="267" w:lineRule="auto"/>
        <w:ind w:firstLine="552"/>
        <w:jc w:val="both"/>
        <w:rPr>
          <w:rFonts w:hint="eastAsia" w:ascii="宋体" w:hAnsi="宋体" w:eastAsia="宋体" w:cs="宋体"/>
          <w:bCs/>
          <w:spacing w:val="-4"/>
          <w:kern w:val="0"/>
          <w:sz w:val="28"/>
          <w:szCs w:val="28"/>
          <w:lang w:eastAsia="zh-CN"/>
        </w:rPr>
      </w:pPr>
    </w:p>
    <w:p w14:paraId="23089328">
      <w:pPr>
        <w:spacing w:line="267" w:lineRule="auto"/>
        <w:ind w:firstLine="552"/>
        <w:jc w:val="both"/>
        <w:rPr>
          <w:rFonts w:hint="eastAsia" w:ascii="宋体" w:hAnsi="宋体" w:eastAsia="宋体" w:cs="宋体"/>
          <w:bCs/>
          <w:spacing w:val="-4"/>
          <w:kern w:val="0"/>
          <w:sz w:val="28"/>
          <w:szCs w:val="28"/>
          <w:lang w:eastAsia="zh-CN"/>
        </w:rPr>
      </w:pPr>
    </w:p>
    <w:p w14:paraId="25FBFE0A">
      <w:pPr>
        <w:spacing w:line="267" w:lineRule="auto"/>
        <w:ind w:firstLine="552"/>
        <w:jc w:val="both"/>
        <w:rPr>
          <w:rFonts w:hint="eastAsia" w:ascii="宋体" w:hAnsi="宋体" w:eastAsia="宋体" w:cs="宋体"/>
          <w:bCs/>
          <w:spacing w:val="-4"/>
          <w:kern w:val="0"/>
          <w:sz w:val="28"/>
          <w:szCs w:val="28"/>
          <w:lang w:eastAsia="zh-CN"/>
        </w:rPr>
      </w:pPr>
    </w:p>
    <w:p w14:paraId="5E8A3A51">
      <w:pPr>
        <w:spacing w:line="267" w:lineRule="auto"/>
        <w:ind w:firstLine="552"/>
        <w:jc w:val="both"/>
        <w:rPr>
          <w:rFonts w:hint="eastAsia" w:ascii="宋体" w:hAnsi="宋体" w:eastAsia="宋体" w:cs="宋体"/>
          <w:bCs/>
          <w:spacing w:val="-4"/>
          <w:kern w:val="0"/>
          <w:sz w:val="28"/>
          <w:szCs w:val="28"/>
          <w:lang w:eastAsia="zh-CN"/>
        </w:rPr>
      </w:pPr>
    </w:p>
    <w:p w14:paraId="57F3D018">
      <w:pPr>
        <w:spacing w:line="267" w:lineRule="auto"/>
        <w:ind w:firstLine="552"/>
        <w:jc w:val="both"/>
        <w:rPr>
          <w:rFonts w:hint="eastAsia" w:ascii="宋体" w:hAnsi="宋体" w:eastAsia="宋体" w:cs="宋体"/>
          <w:bCs/>
          <w:spacing w:val="-4"/>
          <w:kern w:val="0"/>
          <w:sz w:val="28"/>
          <w:szCs w:val="28"/>
          <w:lang w:eastAsia="zh-CN"/>
        </w:rPr>
      </w:pPr>
    </w:p>
    <w:p w14:paraId="2D1F13C3">
      <w:pPr>
        <w:spacing w:line="267" w:lineRule="auto"/>
        <w:ind w:firstLine="552"/>
        <w:jc w:val="both"/>
        <w:rPr>
          <w:rFonts w:hint="eastAsia" w:ascii="宋体" w:hAnsi="宋体" w:eastAsia="宋体" w:cs="宋体"/>
          <w:bCs/>
          <w:spacing w:val="-4"/>
          <w:kern w:val="0"/>
          <w:sz w:val="28"/>
          <w:szCs w:val="28"/>
          <w:lang w:eastAsia="zh-CN"/>
        </w:rPr>
      </w:pPr>
    </w:p>
    <w:p w14:paraId="1F8270EB">
      <w:pPr>
        <w:spacing w:line="267" w:lineRule="auto"/>
        <w:ind w:firstLine="552"/>
        <w:jc w:val="both"/>
        <w:rPr>
          <w:rFonts w:hint="eastAsia" w:ascii="宋体" w:hAnsi="宋体" w:eastAsia="宋体" w:cs="宋体"/>
          <w:bCs/>
          <w:spacing w:val="-4"/>
          <w:kern w:val="0"/>
          <w:sz w:val="28"/>
          <w:szCs w:val="28"/>
          <w:lang w:eastAsia="zh-CN"/>
        </w:rPr>
      </w:pPr>
    </w:p>
    <w:p w14:paraId="54DD1BC0">
      <w:pPr>
        <w:spacing w:line="267" w:lineRule="auto"/>
        <w:ind w:firstLine="552"/>
        <w:jc w:val="both"/>
        <w:rPr>
          <w:rFonts w:hint="eastAsia" w:ascii="宋体" w:hAnsi="宋体" w:eastAsia="宋体" w:cs="宋体"/>
          <w:bCs/>
          <w:spacing w:val="-4"/>
          <w:kern w:val="0"/>
          <w:sz w:val="28"/>
          <w:szCs w:val="28"/>
          <w:lang w:eastAsia="zh-CN"/>
        </w:rPr>
      </w:pPr>
    </w:p>
    <w:p w14:paraId="50E6EA64">
      <w:pPr>
        <w:spacing w:line="267" w:lineRule="auto"/>
        <w:ind w:firstLine="552"/>
        <w:jc w:val="both"/>
        <w:rPr>
          <w:rFonts w:hint="eastAsia" w:ascii="宋体" w:hAnsi="宋体" w:eastAsia="宋体" w:cs="宋体"/>
          <w:bCs/>
          <w:spacing w:val="-4"/>
          <w:kern w:val="0"/>
          <w:sz w:val="28"/>
          <w:szCs w:val="28"/>
          <w:lang w:eastAsia="zh-CN"/>
        </w:rPr>
      </w:pPr>
    </w:p>
    <w:p w14:paraId="30587E07">
      <w:pPr>
        <w:spacing w:line="267" w:lineRule="auto"/>
        <w:ind w:firstLine="552"/>
        <w:jc w:val="both"/>
        <w:rPr>
          <w:rFonts w:hint="eastAsia" w:ascii="宋体" w:hAnsi="宋体" w:eastAsia="宋体" w:cs="宋体"/>
          <w:bCs/>
          <w:spacing w:val="-4"/>
          <w:kern w:val="0"/>
          <w:sz w:val="28"/>
          <w:szCs w:val="28"/>
          <w:lang w:eastAsia="zh-CN"/>
        </w:rPr>
      </w:pPr>
    </w:p>
    <w:p w14:paraId="498E5918">
      <w:pPr>
        <w:spacing w:line="267" w:lineRule="auto"/>
        <w:ind w:firstLine="552"/>
        <w:jc w:val="both"/>
        <w:rPr>
          <w:rFonts w:hint="eastAsia" w:ascii="宋体" w:hAnsi="宋体" w:eastAsia="宋体" w:cs="宋体"/>
          <w:bCs/>
          <w:spacing w:val="-4"/>
          <w:kern w:val="0"/>
          <w:sz w:val="28"/>
          <w:szCs w:val="28"/>
          <w:lang w:eastAsia="zh-CN"/>
        </w:rPr>
      </w:pPr>
    </w:p>
    <w:p w14:paraId="103749BD">
      <w:pPr>
        <w:spacing w:line="267" w:lineRule="auto"/>
        <w:ind w:firstLine="552"/>
        <w:jc w:val="both"/>
        <w:rPr>
          <w:rFonts w:hint="eastAsia" w:ascii="宋体" w:hAnsi="宋体" w:eastAsia="宋体" w:cs="宋体"/>
          <w:bCs/>
          <w:spacing w:val="-4"/>
          <w:kern w:val="0"/>
          <w:sz w:val="28"/>
          <w:szCs w:val="28"/>
          <w:lang w:eastAsia="zh-CN"/>
        </w:rPr>
      </w:pPr>
    </w:p>
    <w:p w14:paraId="629654BB">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5A8FEDC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9758644">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5373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12DF2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6137086">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肇事肇祸精神病障碍患者药费及生活补贴</w:t>
            </w:r>
          </w:p>
        </w:tc>
      </w:tr>
      <w:tr w14:paraId="332F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5B30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EA4D45">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36D5F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06F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B818C3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7E0F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F38C7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D2EA06E">
            <w:pPr>
              <w:spacing w:line="240" w:lineRule="auto"/>
              <w:ind w:firstLine="420" w:firstLineChars="0"/>
              <w:jc w:val="center"/>
              <w:rPr>
                <w:rFonts w:ascii="仿宋_GB2312" w:hAnsi="宋体" w:eastAsia="仿宋_GB2312" w:cs="宋体"/>
                <w:kern w:val="0"/>
                <w:lang w:eastAsia="zh-CN"/>
              </w:rPr>
            </w:pPr>
          </w:p>
        </w:tc>
        <w:tc>
          <w:tcPr>
            <w:tcW w:w="1020" w:type="dxa"/>
            <w:vAlign w:val="center"/>
          </w:tcPr>
          <w:p w14:paraId="4B36FC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92F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4536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8516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8350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0928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C69FE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23B5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A121D7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1C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1065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04D2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432F8AF">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3803D9ED">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6AE5D6C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5B0DEB8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A8F14F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65997103">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14:paraId="5D76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E0F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F3BA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EFF5C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0F80F429">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2F9C5814">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05B46F21">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49598657">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4D659A67">
            <w:pPr>
              <w:spacing w:line="240" w:lineRule="auto"/>
              <w:ind w:firstLine="420" w:firstLineChars="0"/>
              <w:jc w:val="center"/>
              <w:rPr>
                <w:rFonts w:ascii="仿宋_GB2312" w:hAnsi="宋体" w:eastAsia="仿宋_GB2312" w:cs="宋体"/>
                <w:kern w:val="0"/>
                <w:lang w:eastAsia="zh-CN"/>
              </w:rPr>
            </w:pPr>
          </w:p>
        </w:tc>
      </w:tr>
      <w:tr w14:paraId="53CF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C11E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5D37F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CDB8E13">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1566416C">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72F6EC1A">
            <w:pPr>
              <w:spacing w:line="240" w:lineRule="auto"/>
              <w:ind w:firstLine="420" w:firstLineChars="0"/>
              <w:jc w:val="center"/>
              <w:rPr>
                <w:rFonts w:ascii="仿宋_GB2312" w:hAnsi="宋体" w:eastAsia="仿宋_GB2312" w:cs="宋体"/>
                <w:kern w:val="0"/>
                <w:lang w:eastAsia="zh-CN"/>
              </w:rPr>
            </w:pPr>
          </w:p>
        </w:tc>
        <w:tc>
          <w:tcPr>
            <w:tcW w:w="809" w:type="dxa"/>
            <w:vAlign w:val="center"/>
          </w:tcPr>
          <w:p w14:paraId="67DC1F0E">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52E0AD9C">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50F13F88">
            <w:pPr>
              <w:spacing w:line="240" w:lineRule="auto"/>
              <w:ind w:firstLine="420" w:firstLineChars="0"/>
              <w:jc w:val="center"/>
              <w:rPr>
                <w:rFonts w:ascii="仿宋_GB2312" w:hAnsi="宋体" w:eastAsia="仿宋_GB2312" w:cs="宋体"/>
                <w:kern w:val="0"/>
                <w:lang w:eastAsia="zh-CN"/>
              </w:rPr>
            </w:pPr>
          </w:p>
        </w:tc>
      </w:tr>
      <w:tr w14:paraId="6704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978B3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4D610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7E661D0">
            <w:pPr>
              <w:spacing w:line="240" w:lineRule="auto"/>
              <w:ind w:firstLine="420" w:firstLineChars="0"/>
              <w:jc w:val="center"/>
              <w:rPr>
                <w:rFonts w:ascii="仿宋_GB2312" w:hAnsi="宋体" w:eastAsia="仿宋_GB2312" w:cs="宋体"/>
                <w:kern w:val="0"/>
              </w:rPr>
            </w:pPr>
          </w:p>
        </w:tc>
        <w:tc>
          <w:tcPr>
            <w:tcW w:w="1099" w:type="dxa"/>
            <w:vAlign w:val="center"/>
          </w:tcPr>
          <w:p w14:paraId="15592856">
            <w:pPr>
              <w:spacing w:line="240" w:lineRule="auto"/>
              <w:ind w:firstLine="420" w:firstLineChars="0"/>
              <w:jc w:val="center"/>
              <w:rPr>
                <w:rFonts w:ascii="仿宋_GB2312" w:hAnsi="宋体" w:eastAsia="仿宋_GB2312" w:cs="宋体"/>
                <w:kern w:val="0"/>
              </w:rPr>
            </w:pPr>
          </w:p>
        </w:tc>
        <w:tc>
          <w:tcPr>
            <w:tcW w:w="1099" w:type="dxa"/>
            <w:vAlign w:val="center"/>
          </w:tcPr>
          <w:p w14:paraId="7B9CADD2">
            <w:pPr>
              <w:spacing w:line="240" w:lineRule="auto"/>
              <w:ind w:firstLine="420" w:firstLineChars="0"/>
              <w:jc w:val="center"/>
              <w:rPr>
                <w:rFonts w:ascii="仿宋_GB2312" w:hAnsi="宋体" w:eastAsia="仿宋_GB2312" w:cs="宋体"/>
                <w:kern w:val="0"/>
              </w:rPr>
            </w:pPr>
          </w:p>
        </w:tc>
        <w:tc>
          <w:tcPr>
            <w:tcW w:w="809" w:type="dxa"/>
            <w:vAlign w:val="center"/>
          </w:tcPr>
          <w:p w14:paraId="478AC307">
            <w:pPr>
              <w:spacing w:line="240" w:lineRule="auto"/>
              <w:ind w:firstLine="420" w:firstLineChars="0"/>
              <w:jc w:val="center"/>
              <w:rPr>
                <w:rFonts w:ascii="仿宋_GB2312" w:hAnsi="宋体" w:eastAsia="仿宋_GB2312" w:cs="宋体"/>
                <w:kern w:val="0"/>
              </w:rPr>
            </w:pPr>
          </w:p>
        </w:tc>
        <w:tc>
          <w:tcPr>
            <w:tcW w:w="849" w:type="dxa"/>
            <w:vAlign w:val="center"/>
          </w:tcPr>
          <w:p w14:paraId="30ABD30B">
            <w:pPr>
              <w:spacing w:line="240" w:lineRule="auto"/>
              <w:ind w:firstLine="420" w:firstLineChars="0"/>
              <w:jc w:val="center"/>
              <w:rPr>
                <w:rFonts w:ascii="仿宋_GB2312" w:hAnsi="宋体" w:eastAsia="仿宋_GB2312" w:cs="宋体"/>
                <w:kern w:val="0"/>
              </w:rPr>
            </w:pPr>
          </w:p>
        </w:tc>
        <w:tc>
          <w:tcPr>
            <w:tcW w:w="1383" w:type="dxa"/>
            <w:vAlign w:val="center"/>
          </w:tcPr>
          <w:p w14:paraId="7299E4AF">
            <w:pPr>
              <w:spacing w:line="240" w:lineRule="auto"/>
              <w:ind w:firstLine="420" w:firstLineChars="0"/>
              <w:jc w:val="center"/>
              <w:rPr>
                <w:rFonts w:ascii="仿宋_GB2312" w:hAnsi="宋体" w:eastAsia="仿宋_GB2312" w:cs="宋体"/>
                <w:kern w:val="0"/>
              </w:rPr>
            </w:pPr>
          </w:p>
        </w:tc>
      </w:tr>
      <w:tr w14:paraId="1714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BECD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99B41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27DF1E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A26E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5B5DAA">
            <w:pPr>
              <w:spacing w:line="240" w:lineRule="auto"/>
              <w:ind w:firstLine="420"/>
              <w:jc w:val="center"/>
              <w:rPr>
                <w:rFonts w:ascii="仿宋_GB2312" w:hAnsi="宋体" w:eastAsia="仿宋_GB2312" w:cs="宋体"/>
                <w:kern w:val="0"/>
              </w:rPr>
            </w:pPr>
          </w:p>
        </w:tc>
        <w:tc>
          <w:tcPr>
            <w:tcW w:w="4396" w:type="dxa"/>
            <w:gridSpan w:val="4"/>
            <w:vAlign w:val="center"/>
          </w:tcPr>
          <w:p w14:paraId="4FEB65C8">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6267C206">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r>
      <w:tr w14:paraId="3A72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AB13814">
            <w:pPr>
              <w:spacing w:line="240" w:lineRule="auto"/>
              <w:ind w:firstLine="420"/>
              <w:jc w:val="center"/>
              <w:rPr>
                <w:rFonts w:ascii="仿宋_GB2312" w:hAnsi="宋体" w:eastAsia="仿宋_GB2312" w:cs="宋体"/>
                <w:kern w:val="0"/>
              </w:rPr>
            </w:pPr>
          </w:p>
          <w:p w14:paraId="6711B2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B5CD2F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168F4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0D643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3B64D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53BCF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8E15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7D045C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541C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78DA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D2533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4EFA9E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6D6F4F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B2DC03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数量指标</w:t>
            </w:r>
          </w:p>
        </w:tc>
        <w:tc>
          <w:tcPr>
            <w:tcW w:w="1020" w:type="dxa"/>
            <w:vAlign w:val="center"/>
          </w:tcPr>
          <w:p w14:paraId="178E775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住院人次</w:t>
            </w:r>
          </w:p>
        </w:tc>
        <w:tc>
          <w:tcPr>
            <w:tcW w:w="1099" w:type="dxa"/>
            <w:vAlign w:val="center"/>
          </w:tcPr>
          <w:p w14:paraId="4504A5D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400</w:t>
            </w:r>
          </w:p>
        </w:tc>
        <w:tc>
          <w:tcPr>
            <w:tcW w:w="1099" w:type="dxa"/>
            <w:vAlign w:val="center"/>
          </w:tcPr>
          <w:p w14:paraId="2E75D19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住院400人次</w:t>
            </w:r>
          </w:p>
        </w:tc>
        <w:tc>
          <w:tcPr>
            <w:tcW w:w="809" w:type="dxa"/>
            <w:vAlign w:val="center"/>
          </w:tcPr>
          <w:p w14:paraId="4AC1DF4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CF45F6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E1F174C">
            <w:pPr>
              <w:spacing w:line="240" w:lineRule="auto"/>
              <w:ind w:firstLine="420" w:firstLineChars="0"/>
              <w:jc w:val="center"/>
              <w:rPr>
                <w:rFonts w:ascii="仿宋_GB2312" w:hAnsi="宋体" w:eastAsia="仿宋_GB2312" w:cs="宋体"/>
                <w:kern w:val="0"/>
              </w:rPr>
            </w:pPr>
          </w:p>
        </w:tc>
      </w:tr>
      <w:tr w14:paraId="0043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A7534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D5E8ED">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9FF8E9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质量指标</w:t>
            </w:r>
          </w:p>
        </w:tc>
        <w:tc>
          <w:tcPr>
            <w:tcW w:w="1020" w:type="dxa"/>
            <w:vAlign w:val="center"/>
          </w:tcPr>
          <w:p w14:paraId="764729D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病人生活及就业率</w:t>
            </w:r>
          </w:p>
        </w:tc>
        <w:tc>
          <w:tcPr>
            <w:tcW w:w="1099" w:type="dxa"/>
            <w:vAlign w:val="center"/>
          </w:tcPr>
          <w:p w14:paraId="61709DB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逐步提高</w:t>
            </w:r>
          </w:p>
        </w:tc>
        <w:tc>
          <w:tcPr>
            <w:tcW w:w="1099" w:type="dxa"/>
            <w:vAlign w:val="center"/>
          </w:tcPr>
          <w:p w14:paraId="0EB88AF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提高病人生活及就业率</w:t>
            </w:r>
          </w:p>
        </w:tc>
        <w:tc>
          <w:tcPr>
            <w:tcW w:w="809" w:type="dxa"/>
            <w:vAlign w:val="center"/>
          </w:tcPr>
          <w:p w14:paraId="68BB8F2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3225B1B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4FD66B">
            <w:pPr>
              <w:spacing w:line="240" w:lineRule="auto"/>
              <w:ind w:firstLine="420" w:firstLineChars="0"/>
              <w:jc w:val="center"/>
              <w:rPr>
                <w:rFonts w:ascii="仿宋_GB2312" w:hAnsi="宋体" w:eastAsia="仿宋_GB2312" w:cs="宋体"/>
                <w:kern w:val="0"/>
              </w:rPr>
            </w:pPr>
          </w:p>
        </w:tc>
      </w:tr>
      <w:tr w14:paraId="3E09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3178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984171">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35F21D0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时效指标</w:t>
            </w:r>
          </w:p>
        </w:tc>
        <w:tc>
          <w:tcPr>
            <w:tcW w:w="1020" w:type="dxa"/>
            <w:vAlign w:val="center"/>
          </w:tcPr>
          <w:p w14:paraId="0395B4B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73DC0A6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1099" w:type="dxa"/>
            <w:vAlign w:val="center"/>
          </w:tcPr>
          <w:p w14:paraId="05DD46A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809" w:type="dxa"/>
            <w:vAlign w:val="center"/>
          </w:tcPr>
          <w:p w14:paraId="5FB6A54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849" w:type="dxa"/>
            <w:vAlign w:val="center"/>
          </w:tcPr>
          <w:p w14:paraId="2D0EF42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1383" w:type="dxa"/>
            <w:vAlign w:val="center"/>
          </w:tcPr>
          <w:p w14:paraId="3D797157">
            <w:pPr>
              <w:spacing w:line="240" w:lineRule="auto"/>
              <w:ind w:firstLine="420" w:firstLineChars="0"/>
              <w:jc w:val="center"/>
              <w:rPr>
                <w:rFonts w:ascii="仿宋_GB2312" w:hAnsi="宋体" w:eastAsia="仿宋_GB2312" w:cs="宋体"/>
                <w:kern w:val="0"/>
              </w:rPr>
            </w:pPr>
          </w:p>
        </w:tc>
      </w:tr>
      <w:tr w14:paraId="3E59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9C003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CF6FE4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6BFD3B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84CEE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经济效益指标</w:t>
            </w:r>
          </w:p>
        </w:tc>
        <w:tc>
          <w:tcPr>
            <w:tcW w:w="1020" w:type="dxa"/>
            <w:vAlign w:val="center"/>
          </w:tcPr>
          <w:p w14:paraId="6362FBC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29D05AF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有所提升</w:t>
            </w:r>
          </w:p>
        </w:tc>
        <w:tc>
          <w:tcPr>
            <w:tcW w:w="1099" w:type="dxa"/>
            <w:vAlign w:val="center"/>
          </w:tcPr>
          <w:p w14:paraId="363716B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5CBDF13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90DFE0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DAE463">
            <w:pPr>
              <w:spacing w:line="240" w:lineRule="auto"/>
              <w:ind w:firstLine="420" w:firstLineChars="0"/>
              <w:jc w:val="center"/>
              <w:rPr>
                <w:rFonts w:ascii="仿宋_GB2312" w:hAnsi="宋体" w:eastAsia="仿宋_GB2312" w:cs="宋体"/>
                <w:kern w:val="0"/>
              </w:rPr>
            </w:pPr>
          </w:p>
        </w:tc>
      </w:tr>
      <w:tr w14:paraId="5F95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0404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816C9">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BCA9A2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社会效益指标</w:t>
            </w:r>
          </w:p>
        </w:tc>
        <w:tc>
          <w:tcPr>
            <w:tcW w:w="1020" w:type="dxa"/>
            <w:vAlign w:val="center"/>
          </w:tcPr>
          <w:p w14:paraId="0D29083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1099" w:type="dxa"/>
            <w:vAlign w:val="center"/>
          </w:tcPr>
          <w:p w14:paraId="1BD876F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逐步促进</w:t>
            </w:r>
          </w:p>
        </w:tc>
        <w:tc>
          <w:tcPr>
            <w:tcW w:w="1099" w:type="dxa"/>
            <w:vAlign w:val="center"/>
          </w:tcPr>
          <w:p w14:paraId="758A7A9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809" w:type="dxa"/>
            <w:vAlign w:val="center"/>
          </w:tcPr>
          <w:p w14:paraId="5A451F9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202A6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9E0ACE9">
            <w:pPr>
              <w:spacing w:line="240" w:lineRule="auto"/>
              <w:ind w:firstLine="420" w:firstLineChars="0"/>
              <w:jc w:val="center"/>
              <w:rPr>
                <w:rFonts w:ascii="仿宋_GB2312" w:hAnsi="宋体" w:eastAsia="仿宋_GB2312" w:cs="宋体"/>
                <w:kern w:val="0"/>
              </w:rPr>
            </w:pPr>
          </w:p>
        </w:tc>
      </w:tr>
      <w:tr w14:paraId="2CF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C9C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B9050B">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5681597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生态效益指标</w:t>
            </w:r>
          </w:p>
        </w:tc>
        <w:tc>
          <w:tcPr>
            <w:tcW w:w="1020" w:type="dxa"/>
            <w:vAlign w:val="center"/>
          </w:tcPr>
          <w:p w14:paraId="1D8889F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生态环境改变状况</w:t>
            </w:r>
          </w:p>
        </w:tc>
        <w:tc>
          <w:tcPr>
            <w:tcW w:w="1099" w:type="dxa"/>
            <w:vAlign w:val="center"/>
          </w:tcPr>
          <w:p w14:paraId="3CDBD40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有所改善</w:t>
            </w:r>
          </w:p>
        </w:tc>
        <w:tc>
          <w:tcPr>
            <w:tcW w:w="1099" w:type="dxa"/>
            <w:vAlign w:val="center"/>
          </w:tcPr>
          <w:p w14:paraId="6F656D91">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实现可持续发展</w:t>
            </w:r>
          </w:p>
        </w:tc>
        <w:tc>
          <w:tcPr>
            <w:tcW w:w="809" w:type="dxa"/>
            <w:vAlign w:val="center"/>
          </w:tcPr>
          <w:p w14:paraId="5B593C2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65AFA88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9056A54">
            <w:pPr>
              <w:spacing w:line="240" w:lineRule="auto"/>
              <w:ind w:firstLine="420" w:firstLineChars="0"/>
              <w:jc w:val="center"/>
              <w:rPr>
                <w:rFonts w:ascii="仿宋_GB2312" w:hAnsi="宋体" w:eastAsia="仿宋_GB2312" w:cs="宋体"/>
                <w:kern w:val="0"/>
              </w:rPr>
            </w:pPr>
          </w:p>
        </w:tc>
      </w:tr>
      <w:tr w14:paraId="5D5E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70B1A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B43FE0">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19FEA72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可持续影响指标</w:t>
            </w:r>
          </w:p>
        </w:tc>
        <w:tc>
          <w:tcPr>
            <w:tcW w:w="1020" w:type="dxa"/>
            <w:vAlign w:val="center"/>
          </w:tcPr>
          <w:p w14:paraId="6EE9DA93">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1099" w:type="dxa"/>
            <w:vAlign w:val="center"/>
          </w:tcPr>
          <w:p w14:paraId="0F25197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持续</w:t>
            </w:r>
          </w:p>
        </w:tc>
        <w:tc>
          <w:tcPr>
            <w:tcW w:w="1099" w:type="dxa"/>
            <w:vAlign w:val="center"/>
          </w:tcPr>
          <w:p w14:paraId="1E89533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809" w:type="dxa"/>
            <w:vAlign w:val="center"/>
          </w:tcPr>
          <w:p w14:paraId="4E93EF6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0D811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08EA3D2C">
            <w:pPr>
              <w:spacing w:line="240" w:lineRule="auto"/>
              <w:ind w:firstLine="420" w:firstLineChars="0"/>
              <w:jc w:val="center"/>
              <w:rPr>
                <w:rFonts w:ascii="仿宋_GB2312" w:hAnsi="宋体" w:eastAsia="仿宋_GB2312" w:cs="宋体"/>
                <w:kern w:val="0"/>
              </w:rPr>
            </w:pPr>
          </w:p>
        </w:tc>
      </w:tr>
      <w:tr w14:paraId="2E65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5304E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CE22C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C87A55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服务对象满意度指标</w:t>
            </w:r>
          </w:p>
        </w:tc>
        <w:tc>
          <w:tcPr>
            <w:tcW w:w="1020" w:type="dxa"/>
            <w:vAlign w:val="center"/>
          </w:tcPr>
          <w:p w14:paraId="00016F3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社会公众满意度</w:t>
            </w:r>
          </w:p>
        </w:tc>
        <w:tc>
          <w:tcPr>
            <w:tcW w:w="1099" w:type="dxa"/>
            <w:vAlign w:val="center"/>
          </w:tcPr>
          <w:p w14:paraId="5F2364D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2D7E599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w:t>
            </w:r>
          </w:p>
        </w:tc>
        <w:tc>
          <w:tcPr>
            <w:tcW w:w="809" w:type="dxa"/>
            <w:vAlign w:val="center"/>
          </w:tcPr>
          <w:p w14:paraId="0353482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5E5923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C808C9E">
            <w:pPr>
              <w:spacing w:line="240" w:lineRule="auto"/>
              <w:ind w:firstLine="420" w:firstLineChars="0"/>
              <w:jc w:val="center"/>
              <w:rPr>
                <w:rFonts w:ascii="仿宋_GB2312" w:hAnsi="宋体" w:eastAsia="仿宋_GB2312" w:cs="宋体"/>
                <w:kern w:val="0"/>
              </w:rPr>
            </w:pPr>
          </w:p>
        </w:tc>
      </w:tr>
      <w:tr w14:paraId="0708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C790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E5404">
            <w:pPr>
              <w:spacing w:line="240" w:lineRule="auto"/>
              <w:ind w:firstLine="420" w:firstLineChars="0"/>
              <w:jc w:val="center"/>
              <w:rPr>
                <w:rFonts w:ascii="仿宋_GB2312" w:hAnsi="宋体" w:eastAsia="仿宋_GB2312" w:cs="宋体"/>
                <w:kern w:val="0"/>
              </w:rPr>
            </w:pPr>
          </w:p>
        </w:tc>
        <w:tc>
          <w:tcPr>
            <w:tcW w:w="1218" w:type="dxa"/>
            <w:vMerge w:val="continue"/>
            <w:tcBorders>
              <w:top w:val="nil"/>
              <w:bottom w:val="nil"/>
            </w:tcBorders>
            <w:vAlign w:val="center"/>
          </w:tcPr>
          <w:p w14:paraId="5A197CD0">
            <w:pPr>
              <w:spacing w:line="240" w:lineRule="auto"/>
              <w:ind w:firstLine="420" w:firstLineChars="0"/>
              <w:jc w:val="center"/>
              <w:rPr>
                <w:rFonts w:ascii="仿宋_GB2312" w:hAnsi="宋体" w:eastAsia="仿宋_GB2312" w:cs="宋体"/>
                <w:kern w:val="0"/>
              </w:rPr>
            </w:pPr>
          </w:p>
        </w:tc>
        <w:tc>
          <w:tcPr>
            <w:tcW w:w="1020" w:type="dxa"/>
            <w:vAlign w:val="center"/>
          </w:tcPr>
          <w:p w14:paraId="6AC6A34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受益对象满意度</w:t>
            </w:r>
          </w:p>
        </w:tc>
        <w:tc>
          <w:tcPr>
            <w:tcW w:w="1099" w:type="dxa"/>
            <w:vAlign w:val="center"/>
          </w:tcPr>
          <w:p w14:paraId="1B972CA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7548EC0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w:t>
            </w:r>
          </w:p>
        </w:tc>
        <w:tc>
          <w:tcPr>
            <w:tcW w:w="809" w:type="dxa"/>
            <w:vAlign w:val="center"/>
          </w:tcPr>
          <w:p w14:paraId="421D240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1FA596A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7B9D701A">
            <w:pPr>
              <w:spacing w:line="240" w:lineRule="auto"/>
              <w:ind w:firstLine="420" w:firstLineChars="0"/>
              <w:jc w:val="center"/>
              <w:rPr>
                <w:rFonts w:ascii="仿宋_GB2312" w:hAnsi="宋体" w:eastAsia="仿宋_GB2312" w:cs="宋体"/>
                <w:kern w:val="0"/>
              </w:rPr>
            </w:pPr>
          </w:p>
        </w:tc>
      </w:tr>
      <w:tr w14:paraId="610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F22F0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AC37F6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3C93D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FC2FDB4">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经济成本指标</w:t>
            </w:r>
          </w:p>
        </w:tc>
        <w:tc>
          <w:tcPr>
            <w:tcW w:w="1020" w:type="dxa"/>
            <w:vAlign w:val="center"/>
          </w:tcPr>
          <w:p w14:paraId="3320421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预算批复金额</w:t>
            </w:r>
          </w:p>
        </w:tc>
        <w:tc>
          <w:tcPr>
            <w:tcW w:w="1099" w:type="dxa"/>
            <w:vAlign w:val="center"/>
          </w:tcPr>
          <w:p w14:paraId="14C0C72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40</w:t>
            </w:r>
          </w:p>
        </w:tc>
        <w:tc>
          <w:tcPr>
            <w:tcW w:w="1099" w:type="dxa"/>
            <w:vAlign w:val="center"/>
          </w:tcPr>
          <w:p w14:paraId="1806881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不超预算批复数</w:t>
            </w:r>
          </w:p>
        </w:tc>
        <w:tc>
          <w:tcPr>
            <w:tcW w:w="809" w:type="dxa"/>
            <w:vAlign w:val="center"/>
          </w:tcPr>
          <w:p w14:paraId="77259E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3DC754D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430BEFCC">
            <w:pPr>
              <w:spacing w:line="240" w:lineRule="auto"/>
              <w:ind w:firstLine="420" w:firstLineChars="0"/>
              <w:jc w:val="center"/>
              <w:rPr>
                <w:rFonts w:ascii="仿宋_GB2312" w:hAnsi="宋体" w:eastAsia="仿宋_GB2312" w:cs="宋体"/>
                <w:kern w:val="0"/>
              </w:rPr>
            </w:pPr>
          </w:p>
        </w:tc>
      </w:tr>
      <w:tr w14:paraId="23F8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32DA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D5B2A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B3374FC">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社会成本指标</w:t>
            </w:r>
          </w:p>
        </w:tc>
        <w:tc>
          <w:tcPr>
            <w:tcW w:w="1020" w:type="dxa"/>
            <w:vAlign w:val="center"/>
          </w:tcPr>
          <w:p w14:paraId="02001ED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对社会发展可能造成的负面影响</w:t>
            </w:r>
          </w:p>
        </w:tc>
        <w:tc>
          <w:tcPr>
            <w:tcW w:w="1099" w:type="dxa"/>
            <w:vAlign w:val="center"/>
          </w:tcPr>
          <w:p w14:paraId="7F14F88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381C713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538C36D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E56DB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F8AA08F">
            <w:pPr>
              <w:spacing w:line="240" w:lineRule="auto"/>
              <w:ind w:firstLine="420" w:firstLineChars="0"/>
              <w:jc w:val="center"/>
              <w:rPr>
                <w:rFonts w:ascii="仿宋_GB2312" w:hAnsi="宋体" w:eastAsia="仿宋_GB2312" w:cs="宋体"/>
                <w:kern w:val="0"/>
              </w:rPr>
            </w:pPr>
          </w:p>
        </w:tc>
      </w:tr>
      <w:tr w14:paraId="77A8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DA634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3BF89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E55D669">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生态环境成本指标</w:t>
            </w:r>
          </w:p>
        </w:tc>
        <w:tc>
          <w:tcPr>
            <w:tcW w:w="1020" w:type="dxa"/>
            <w:vAlign w:val="center"/>
          </w:tcPr>
          <w:p w14:paraId="01DCF62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对自然生态环境造成的负面影响</w:t>
            </w:r>
          </w:p>
        </w:tc>
        <w:tc>
          <w:tcPr>
            <w:tcW w:w="1099" w:type="dxa"/>
            <w:vAlign w:val="center"/>
          </w:tcPr>
          <w:p w14:paraId="260AF93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04FD86CD">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2EBB9D1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416052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4E0B0D">
            <w:pPr>
              <w:spacing w:line="240" w:lineRule="auto"/>
              <w:ind w:firstLine="420" w:firstLineChars="0"/>
              <w:jc w:val="center"/>
              <w:rPr>
                <w:rFonts w:ascii="仿宋_GB2312" w:hAnsi="宋体" w:eastAsia="仿宋_GB2312" w:cs="宋体"/>
                <w:kern w:val="0"/>
              </w:rPr>
            </w:pPr>
          </w:p>
        </w:tc>
      </w:tr>
      <w:tr w14:paraId="687F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4818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E6F7F2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B78FE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5ECB638">
            <w:pPr>
              <w:spacing w:line="240" w:lineRule="auto"/>
              <w:ind w:firstLine="420"/>
              <w:jc w:val="center"/>
              <w:rPr>
                <w:rFonts w:ascii="仿宋_GB2312" w:hAnsi="宋体" w:eastAsia="仿宋_GB2312" w:cs="宋体"/>
                <w:kern w:val="0"/>
              </w:rPr>
            </w:pPr>
          </w:p>
        </w:tc>
      </w:tr>
    </w:tbl>
    <w:p w14:paraId="64C9DC6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C869B4E">
      <w:pPr>
        <w:spacing w:line="240" w:lineRule="auto"/>
        <w:ind w:firstLine="420"/>
        <w:jc w:val="left"/>
        <w:rPr>
          <w:rFonts w:ascii="宋体" w:hAnsi="宋体" w:eastAsia="宋体" w:cs="宋体"/>
          <w:kern w:val="0"/>
          <w:lang w:eastAsia="zh-CN"/>
        </w:rPr>
      </w:pPr>
    </w:p>
    <w:p w14:paraId="44987608">
      <w:pPr>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填表人：</w:t>
      </w:r>
      <w:r>
        <w:rPr>
          <w:rFonts w:hint="eastAsia" w:ascii="仿宋_GB2312" w:hAnsi="宋体" w:eastAsia="仿宋_GB2312" w:cs="宋体"/>
          <w:snapToGrid w:val="0"/>
          <w:color w:val="000000"/>
          <w:sz w:val="21"/>
          <w:szCs w:val="21"/>
          <w:lang w:val="en-US" w:eastAsia="zh-CN" w:bidi="ar-SA"/>
        </w:rPr>
        <w:t>刘柯杰</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2025.09.19</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 xml:space="preserve"> </w:t>
      </w:r>
      <w:r>
        <w:rPr>
          <w:rFonts w:hint="eastAsia" w:ascii="仿宋_GB2312" w:hAnsi="宋体" w:eastAsia="仿宋_GB2312" w:cs="宋体"/>
          <w:snapToGrid w:val="0"/>
          <w:color w:val="000000"/>
          <w:sz w:val="21"/>
          <w:szCs w:val="21"/>
          <w:lang w:val="en-US" w:eastAsia="zh-CN" w:bidi="ar-SA"/>
        </w:rPr>
        <w:t>15292006690</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lang w:val="en-US" w:eastAsia="zh-CN"/>
        </w:rPr>
        <w:t xml:space="preserve"> </w:t>
      </w:r>
    </w:p>
    <w:p w14:paraId="5B8D96B3">
      <w:pPr>
        <w:rPr>
          <w:rFonts w:hint="eastAsia" w:ascii="宋体" w:hAnsi="宋体" w:eastAsia="宋体" w:cs="宋体"/>
          <w:bCs/>
          <w:spacing w:val="-4"/>
          <w:kern w:val="0"/>
          <w:sz w:val="28"/>
          <w:szCs w:val="28"/>
          <w:lang w:eastAsia="zh-CN"/>
        </w:rPr>
      </w:pPr>
    </w:p>
    <w:p w14:paraId="1BD78BD7">
      <w:pPr>
        <w:rPr>
          <w:rFonts w:hint="eastAsia" w:ascii="宋体" w:hAnsi="宋体" w:eastAsia="宋体" w:cs="宋体"/>
          <w:bCs/>
          <w:spacing w:val="-4"/>
          <w:kern w:val="0"/>
          <w:sz w:val="28"/>
          <w:szCs w:val="28"/>
          <w:lang w:eastAsia="zh-CN"/>
        </w:rPr>
      </w:pPr>
    </w:p>
    <w:p w14:paraId="5727F47B">
      <w:pPr>
        <w:spacing w:line="267" w:lineRule="auto"/>
        <w:ind w:firstLine="552"/>
        <w:jc w:val="both"/>
        <w:rPr>
          <w:rFonts w:hint="eastAsia" w:ascii="宋体" w:hAnsi="宋体" w:eastAsia="宋体" w:cs="宋体"/>
          <w:bCs/>
          <w:spacing w:val="-4"/>
          <w:kern w:val="0"/>
          <w:sz w:val="28"/>
          <w:szCs w:val="28"/>
          <w:lang w:eastAsia="zh-CN"/>
        </w:rPr>
      </w:pPr>
    </w:p>
    <w:p w14:paraId="7E2BC20E">
      <w:pPr>
        <w:spacing w:line="267" w:lineRule="auto"/>
        <w:ind w:firstLine="552"/>
        <w:jc w:val="both"/>
        <w:rPr>
          <w:rFonts w:hint="eastAsia" w:ascii="宋体" w:hAnsi="宋体" w:eastAsia="宋体" w:cs="宋体"/>
          <w:bCs/>
          <w:spacing w:val="-4"/>
          <w:kern w:val="0"/>
          <w:sz w:val="28"/>
          <w:szCs w:val="28"/>
          <w:lang w:eastAsia="zh-CN"/>
        </w:rPr>
      </w:pPr>
    </w:p>
    <w:p w14:paraId="2AF52462">
      <w:pPr>
        <w:spacing w:line="267" w:lineRule="auto"/>
        <w:ind w:firstLine="552"/>
        <w:jc w:val="both"/>
        <w:rPr>
          <w:rFonts w:hint="eastAsia" w:ascii="宋体" w:hAnsi="宋体" w:eastAsia="宋体" w:cs="宋体"/>
          <w:bCs/>
          <w:spacing w:val="-4"/>
          <w:kern w:val="0"/>
          <w:sz w:val="28"/>
          <w:szCs w:val="28"/>
          <w:lang w:eastAsia="zh-CN"/>
        </w:rPr>
      </w:pPr>
    </w:p>
    <w:p w14:paraId="271031CD">
      <w:pPr>
        <w:spacing w:line="267" w:lineRule="auto"/>
        <w:ind w:firstLine="552"/>
        <w:jc w:val="both"/>
        <w:rPr>
          <w:rFonts w:hint="eastAsia" w:ascii="宋体" w:hAnsi="宋体" w:eastAsia="宋体" w:cs="宋体"/>
          <w:bCs/>
          <w:spacing w:val="-4"/>
          <w:kern w:val="0"/>
          <w:sz w:val="28"/>
          <w:szCs w:val="28"/>
          <w:lang w:eastAsia="zh-CN"/>
        </w:rPr>
      </w:pPr>
    </w:p>
    <w:p w14:paraId="3B5EF666">
      <w:pPr>
        <w:spacing w:line="267" w:lineRule="auto"/>
        <w:ind w:firstLine="552"/>
        <w:jc w:val="both"/>
        <w:rPr>
          <w:rFonts w:hint="eastAsia" w:ascii="宋体" w:hAnsi="宋体" w:eastAsia="宋体" w:cs="宋体"/>
          <w:bCs/>
          <w:spacing w:val="-4"/>
          <w:kern w:val="0"/>
          <w:sz w:val="28"/>
          <w:szCs w:val="28"/>
          <w:lang w:eastAsia="zh-CN"/>
        </w:rPr>
      </w:pPr>
    </w:p>
    <w:p w14:paraId="43BE8A28">
      <w:pPr>
        <w:spacing w:line="267" w:lineRule="auto"/>
        <w:ind w:firstLine="552"/>
        <w:jc w:val="both"/>
        <w:rPr>
          <w:rFonts w:hint="eastAsia" w:ascii="宋体" w:hAnsi="宋体" w:eastAsia="宋体" w:cs="宋体"/>
          <w:bCs/>
          <w:spacing w:val="-4"/>
          <w:kern w:val="0"/>
          <w:sz w:val="28"/>
          <w:szCs w:val="28"/>
          <w:lang w:eastAsia="zh-CN"/>
        </w:rPr>
      </w:pPr>
    </w:p>
    <w:p w14:paraId="0BE8B937">
      <w:pPr>
        <w:spacing w:line="267" w:lineRule="auto"/>
        <w:ind w:firstLine="552"/>
        <w:jc w:val="both"/>
        <w:rPr>
          <w:rFonts w:hint="eastAsia" w:ascii="宋体" w:hAnsi="宋体" w:eastAsia="宋体" w:cs="宋体"/>
          <w:bCs/>
          <w:spacing w:val="-4"/>
          <w:kern w:val="0"/>
          <w:sz w:val="28"/>
          <w:szCs w:val="28"/>
          <w:lang w:eastAsia="zh-CN"/>
        </w:rPr>
      </w:pPr>
    </w:p>
    <w:p w14:paraId="62BB1D94">
      <w:pPr>
        <w:spacing w:line="267" w:lineRule="auto"/>
        <w:ind w:firstLine="552"/>
        <w:jc w:val="both"/>
        <w:rPr>
          <w:rFonts w:hint="eastAsia" w:ascii="宋体" w:hAnsi="宋体" w:eastAsia="宋体" w:cs="宋体"/>
          <w:bCs/>
          <w:spacing w:val="-4"/>
          <w:kern w:val="0"/>
          <w:sz w:val="28"/>
          <w:szCs w:val="28"/>
          <w:lang w:eastAsia="zh-CN"/>
        </w:rPr>
      </w:pPr>
    </w:p>
    <w:p w14:paraId="0917892D">
      <w:pPr>
        <w:spacing w:line="267" w:lineRule="auto"/>
        <w:ind w:firstLine="552"/>
        <w:jc w:val="both"/>
        <w:rPr>
          <w:rFonts w:hint="eastAsia" w:ascii="宋体" w:hAnsi="宋体" w:eastAsia="宋体" w:cs="宋体"/>
          <w:bCs/>
          <w:spacing w:val="-4"/>
          <w:kern w:val="0"/>
          <w:sz w:val="28"/>
          <w:szCs w:val="28"/>
          <w:lang w:eastAsia="zh-CN"/>
        </w:rPr>
      </w:pPr>
    </w:p>
    <w:p w14:paraId="5AA079D1">
      <w:pPr>
        <w:spacing w:line="267" w:lineRule="auto"/>
        <w:ind w:firstLine="552"/>
        <w:jc w:val="both"/>
        <w:rPr>
          <w:rFonts w:hint="eastAsia" w:ascii="宋体" w:hAnsi="宋体" w:eastAsia="宋体" w:cs="宋体"/>
          <w:bCs/>
          <w:spacing w:val="-4"/>
          <w:kern w:val="0"/>
          <w:sz w:val="28"/>
          <w:szCs w:val="28"/>
          <w:lang w:eastAsia="zh-CN"/>
        </w:rPr>
      </w:pPr>
    </w:p>
    <w:p w14:paraId="6AC4419E">
      <w:pPr>
        <w:spacing w:line="267" w:lineRule="auto"/>
        <w:ind w:firstLine="552"/>
        <w:jc w:val="both"/>
        <w:rPr>
          <w:rFonts w:hint="eastAsia" w:ascii="宋体" w:hAnsi="宋体" w:eastAsia="宋体" w:cs="宋体"/>
          <w:bCs/>
          <w:spacing w:val="-4"/>
          <w:kern w:val="0"/>
          <w:sz w:val="28"/>
          <w:szCs w:val="28"/>
          <w:lang w:eastAsia="zh-CN"/>
        </w:rPr>
      </w:pPr>
    </w:p>
    <w:p w14:paraId="05CB3C9C">
      <w:pPr>
        <w:spacing w:line="267" w:lineRule="auto"/>
        <w:ind w:firstLine="552"/>
        <w:jc w:val="both"/>
        <w:rPr>
          <w:rFonts w:hint="eastAsia" w:ascii="宋体" w:hAnsi="宋体" w:eastAsia="宋体" w:cs="宋体"/>
          <w:bCs/>
          <w:spacing w:val="-4"/>
          <w:kern w:val="0"/>
          <w:sz w:val="28"/>
          <w:szCs w:val="28"/>
          <w:lang w:eastAsia="zh-CN"/>
        </w:rPr>
      </w:pPr>
    </w:p>
    <w:p w14:paraId="2C284A25">
      <w:pPr>
        <w:spacing w:line="267" w:lineRule="auto"/>
        <w:ind w:firstLine="552"/>
        <w:jc w:val="both"/>
        <w:rPr>
          <w:rFonts w:hint="eastAsia" w:ascii="宋体" w:hAnsi="宋体" w:eastAsia="宋体" w:cs="宋体"/>
          <w:bCs/>
          <w:spacing w:val="-4"/>
          <w:kern w:val="0"/>
          <w:sz w:val="28"/>
          <w:szCs w:val="28"/>
          <w:lang w:eastAsia="zh-CN"/>
        </w:rPr>
      </w:pPr>
    </w:p>
    <w:p w14:paraId="3E430CF9">
      <w:pPr>
        <w:spacing w:line="267" w:lineRule="auto"/>
        <w:ind w:firstLine="552"/>
        <w:jc w:val="both"/>
        <w:rPr>
          <w:rFonts w:hint="eastAsia" w:ascii="宋体" w:hAnsi="宋体" w:eastAsia="宋体" w:cs="宋体"/>
          <w:bCs/>
          <w:spacing w:val="-4"/>
          <w:kern w:val="0"/>
          <w:sz w:val="28"/>
          <w:szCs w:val="28"/>
          <w:lang w:eastAsia="zh-CN"/>
        </w:rPr>
      </w:pPr>
    </w:p>
    <w:p w14:paraId="4790912A">
      <w:pPr>
        <w:spacing w:line="267" w:lineRule="auto"/>
        <w:ind w:firstLine="552"/>
        <w:jc w:val="both"/>
        <w:rPr>
          <w:rFonts w:hint="eastAsia" w:ascii="宋体" w:hAnsi="宋体" w:eastAsia="宋体" w:cs="宋体"/>
          <w:bCs/>
          <w:spacing w:val="-4"/>
          <w:kern w:val="0"/>
          <w:sz w:val="28"/>
          <w:szCs w:val="28"/>
          <w:lang w:eastAsia="zh-CN"/>
        </w:rPr>
      </w:pPr>
    </w:p>
    <w:p w14:paraId="3FB7E271">
      <w:pPr>
        <w:spacing w:line="267" w:lineRule="auto"/>
        <w:ind w:firstLine="552"/>
        <w:jc w:val="both"/>
        <w:rPr>
          <w:rFonts w:hint="eastAsia" w:ascii="宋体" w:hAnsi="宋体" w:eastAsia="宋体" w:cs="宋体"/>
          <w:bCs/>
          <w:spacing w:val="-4"/>
          <w:kern w:val="0"/>
          <w:sz w:val="28"/>
          <w:szCs w:val="28"/>
          <w:lang w:eastAsia="zh-CN"/>
        </w:rPr>
      </w:pPr>
    </w:p>
    <w:p w14:paraId="0A9500FC">
      <w:pPr>
        <w:spacing w:line="267" w:lineRule="auto"/>
        <w:ind w:firstLine="552"/>
        <w:jc w:val="both"/>
        <w:rPr>
          <w:rFonts w:hint="eastAsia" w:ascii="宋体" w:hAnsi="宋体" w:eastAsia="宋体" w:cs="宋体"/>
          <w:bCs/>
          <w:spacing w:val="-4"/>
          <w:kern w:val="0"/>
          <w:sz w:val="28"/>
          <w:szCs w:val="28"/>
          <w:lang w:eastAsia="zh-CN"/>
        </w:rPr>
      </w:pPr>
    </w:p>
    <w:p w14:paraId="3B55D9EF">
      <w:pPr>
        <w:spacing w:line="267" w:lineRule="auto"/>
        <w:ind w:firstLine="552"/>
        <w:jc w:val="both"/>
        <w:rPr>
          <w:rFonts w:hint="eastAsia" w:ascii="宋体" w:hAnsi="宋体" w:eastAsia="宋体" w:cs="宋体"/>
          <w:bCs/>
          <w:spacing w:val="-4"/>
          <w:kern w:val="0"/>
          <w:sz w:val="28"/>
          <w:szCs w:val="28"/>
          <w:lang w:eastAsia="zh-CN"/>
        </w:rPr>
      </w:pPr>
    </w:p>
    <w:p w14:paraId="3002FD41">
      <w:pPr>
        <w:spacing w:line="267" w:lineRule="auto"/>
        <w:ind w:firstLine="552"/>
        <w:jc w:val="both"/>
        <w:rPr>
          <w:rFonts w:hint="eastAsia" w:ascii="宋体" w:hAnsi="宋体" w:eastAsia="宋体" w:cs="宋体"/>
          <w:bCs/>
          <w:spacing w:val="-4"/>
          <w:kern w:val="0"/>
          <w:sz w:val="28"/>
          <w:szCs w:val="28"/>
          <w:lang w:eastAsia="zh-CN"/>
        </w:rPr>
      </w:pPr>
    </w:p>
    <w:p w14:paraId="082BCC69">
      <w:pPr>
        <w:spacing w:line="267" w:lineRule="auto"/>
        <w:ind w:firstLine="552"/>
        <w:jc w:val="both"/>
        <w:rPr>
          <w:rFonts w:hint="eastAsia" w:ascii="宋体" w:hAnsi="宋体" w:eastAsia="宋体" w:cs="宋体"/>
          <w:bCs/>
          <w:spacing w:val="-4"/>
          <w:kern w:val="0"/>
          <w:sz w:val="28"/>
          <w:szCs w:val="28"/>
          <w:lang w:eastAsia="zh-CN"/>
        </w:rPr>
      </w:pPr>
    </w:p>
    <w:p w14:paraId="6886029C">
      <w:pPr>
        <w:spacing w:line="267" w:lineRule="auto"/>
        <w:ind w:firstLine="552"/>
        <w:jc w:val="both"/>
        <w:rPr>
          <w:rFonts w:hint="eastAsia" w:ascii="宋体" w:hAnsi="宋体" w:eastAsia="宋体" w:cs="宋体"/>
          <w:bCs/>
          <w:spacing w:val="-4"/>
          <w:kern w:val="0"/>
          <w:sz w:val="28"/>
          <w:szCs w:val="28"/>
          <w:lang w:eastAsia="zh-CN"/>
        </w:rPr>
      </w:pPr>
    </w:p>
    <w:p w14:paraId="2F791A7A">
      <w:pPr>
        <w:spacing w:line="267" w:lineRule="auto"/>
        <w:ind w:firstLine="552"/>
        <w:jc w:val="both"/>
        <w:rPr>
          <w:rFonts w:hint="eastAsia" w:ascii="宋体" w:hAnsi="宋体" w:eastAsia="宋体" w:cs="宋体"/>
          <w:bCs/>
          <w:spacing w:val="-4"/>
          <w:kern w:val="0"/>
          <w:sz w:val="28"/>
          <w:szCs w:val="28"/>
          <w:lang w:eastAsia="zh-CN"/>
        </w:rPr>
      </w:pPr>
    </w:p>
    <w:p w14:paraId="41D7CE57">
      <w:pPr>
        <w:spacing w:line="267" w:lineRule="auto"/>
        <w:ind w:firstLine="552"/>
        <w:jc w:val="both"/>
        <w:rPr>
          <w:rFonts w:hint="eastAsia" w:ascii="宋体" w:hAnsi="宋体" w:eastAsia="宋体" w:cs="宋体"/>
          <w:bCs/>
          <w:spacing w:val="-4"/>
          <w:kern w:val="0"/>
          <w:sz w:val="28"/>
          <w:szCs w:val="28"/>
          <w:lang w:eastAsia="zh-CN"/>
        </w:rPr>
      </w:pPr>
    </w:p>
    <w:p w14:paraId="4699D83A">
      <w:pPr>
        <w:spacing w:line="267" w:lineRule="auto"/>
        <w:ind w:firstLine="552"/>
        <w:jc w:val="both"/>
        <w:rPr>
          <w:rFonts w:hint="eastAsia" w:ascii="宋体" w:hAnsi="宋体" w:eastAsia="宋体" w:cs="宋体"/>
          <w:bCs/>
          <w:spacing w:val="-4"/>
          <w:kern w:val="0"/>
          <w:sz w:val="28"/>
          <w:szCs w:val="28"/>
          <w:lang w:eastAsia="zh-CN"/>
        </w:rPr>
      </w:pPr>
    </w:p>
    <w:p w14:paraId="792DF261">
      <w:pPr>
        <w:spacing w:line="267" w:lineRule="auto"/>
        <w:ind w:firstLine="552"/>
        <w:jc w:val="both"/>
        <w:rPr>
          <w:rFonts w:hint="eastAsia" w:ascii="宋体" w:hAnsi="宋体" w:eastAsia="宋体" w:cs="宋体"/>
          <w:bCs/>
          <w:spacing w:val="-4"/>
          <w:kern w:val="0"/>
          <w:sz w:val="28"/>
          <w:szCs w:val="28"/>
          <w:lang w:eastAsia="zh-CN"/>
        </w:rPr>
      </w:pPr>
    </w:p>
    <w:p w14:paraId="14AC7784">
      <w:pPr>
        <w:spacing w:line="267" w:lineRule="auto"/>
        <w:ind w:firstLine="552"/>
        <w:jc w:val="both"/>
        <w:rPr>
          <w:rFonts w:hint="eastAsia" w:ascii="宋体" w:hAnsi="宋体" w:eastAsia="宋体" w:cs="宋体"/>
          <w:bCs/>
          <w:spacing w:val="-4"/>
          <w:kern w:val="0"/>
          <w:sz w:val="28"/>
          <w:szCs w:val="28"/>
          <w:lang w:eastAsia="zh-CN"/>
        </w:rPr>
      </w:pPr>
    </w:p>
    <w:p w14:paraId="387B2E55">
      <w:pPr>
        <w:spacing w:line="267" w:lineRule="auto"/>
        <w:ind w:firstLine="552"/>
        <w:jc w:val="both"/>
        <w:rPr>
          <w:rFonts w:hint="eastAsia" w:ascii="宋体" w:hAnsi="宋体" w:eastAsia="宋体" w:cs="宋体"/>
          <w:bCs/>
          <w:spacing w:val="-4"/>
          <w:kern w:val="0"/>
          <w:sz w:val="28"/>
          <w:szCs w:val="28"/>
          <w:lang w:eastAsia="zh-CN"/>
        </w:rPr>
      </w:pPr>
    </w:p>
    <w:p w14:paraId="008DCEC6">
      <w:pPr>
        <w:spacing w:line="267" w:lineRule="auto"/>
        <w:ind w:firstLine="552"/>
        <w:jc w:val="both"/>
        <w:rPr>
          <w:rFonts w:hint="eastAsia" w:ascii="宋体" w:hAnsi="宋体" w:eastAsia="宋体" w:cs="宋体"/>
          <w:bCs/>
          <w:spacing w:val="-4"/>
          <w:kern w:val="0"/>
          <w:sz w:val="28"/>
          <w:szCs w:val="28"/>
          <w:lang w:eastAsia="zh-CN"/>
        </w:rPr>
      </w:pPr>
    </w:p>
    <w:p w14:paraId="2397B501">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0F3AE5E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E1582E8">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1A5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78D46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538DE2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适龄妇女免费“两癌”项目</w:t>
            </w:r>
          </w:p>
        </w:tc>
      </w:tr>
      <w:tr w14:paraId="6367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18F88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3CFF3F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222E99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26628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AB5E81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汨罗市妇幼保健院</w:t>
            </w:r>
          </w:p>
        </w:tc>
      </w:tr>
      <w:tr w14:paraId="60A84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8EE52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B4A87F5">
            <w:pPr>
              <w:spacing w:line="240" w:lineRule="auto"/>
              <w:ind w:firstLine="420"/>
              <w:jc w:val="center"/>
              <w:rPr>
                <w:rFonts w:ascii="仿宋_GB2312" w:hAnsi="宋体" w:eastAsia="仿宋_GB2312" w:cs="宋体"/>
                <w:kern w:val="0"/>
                <w:lang w:eastAsia="zh-CN"/>
              </w:rPr>
            </w:pPr>
          </w:p>
        </w:tc>
        <w:tc>
          <w:tcPr>
            <w:tcW w:w="1020" w:type="dxa"/>
            <w:vAlign w:val="center"/>
          </w:tcPr>
          <w:p w14:paraId="42701F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0D04B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3CC3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125A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C96F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8B62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54685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A7E3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6889EE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C51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25DF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136D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09265A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w:t>
            </w:r>
            <w:r>
              <w:rPr>
                <w:rFonts w:hint="eastAsia" w:ascii="仿宋_GB2312" w:hAnsi="宋体" w:eastAsia="仿宋_GB2312" w:cs="宋体"/>
                <w:kern w:val="0"/>
                <w:lang w:val="en-US" w:eastAsia="zh-CN"/>
              </w:rPr>
              <w:t>26.00</w:t>
            </w:r>
          </w:p>
        </w:tc>
        <w:tc>
          <w:tcPr>
            <w:tcW w:w="1099" w:type="dxa"/>
            <w:vAlign w:val="center"/>
          </w:tcPr>
          <w:p w14:paraId="442227D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224.00</w:t>
            </w:r>
          </w:p>
        </w:tc>
        <w:tc>
          <w:tcPr>
            <w:tcW w:w="1099" w:type="dxa"/>
            <w:vAlign w:val="center"/>
          </w:tcPr>
          <w:p w14:paraId="532FC0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224.00</w:t>
            </w:r>
          </w:p>
        </w:tc>
        <w:tc>
          <w:tcPr>
            <w:tcW w:w="809" w:type="dxa"/>
            <w:vAlign w:val="center"/>
          </w:tcPr>
          <w:p w14:paraId="59D6B42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10EE27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1F84F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7C7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C7DE27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42DCE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FC98FE1">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w:t>
            </w:r>
            <w:r>
              <w:rPr>
                <w:rFonts w:hint="eastAsia" w:ascii="仿宋_GB2312" w:hAnsi="宋体" w:eastAsia="仿宋_GB2312" w:cs="宋体"/>
                <w:kern w:val="0"/>
                <w:lang w:val="en-US" w:eastAsia="zh-CN"/>
              </w:rPr>
              <w:t>26.00</w:t>
            </w:r>
          </w:p>
        </w:tc>
        <w:tc>
          <w:tcPr>
            <w:tcW w:w="1099" w:type="dxa"/>
            <w:shd w:val="clear" w:color="auto" w:fill="auto"/>
            <w:vAlign w:val="center"/>
          </w:tcPr>
          <w:p w14:paraId="0825303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224.00</w:t>
            </w:r>
          </w:p>
        </w:tc>
        <w:tc>
          <w:tcPr>
            <w:tcW w:w="1099" w:type="dxa"/>
            <w:shd w:val="clear" w:color="auto" w:fill="auto"/>
            <w:vAlign w:val="center"/>
          </w:tcPr>
          <w:p w14:paraId="29C881A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224.00</w:t>
            </w:r>
          </w:p>
        </w:tc>
        <w:tc>
          <w:tcPr>
            <w:tcW w:w="809" w:type="dxa"/>
            <w:shd w:val="clear" w:color="auto" w:fill="auto"/>
            <w:vAlign w:val="center"/>
          </w:tcPr>
          <w:p w14:paraId="4566A568">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64CF4F2C">
            <w:pPr>
              <w:spacing w:line="240" w:lineRule="auto"/>
              <w:jc w:val="both"/>
              <w:rPr>
                <w:rFonts w:hint="default"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1D36B25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r>
      <w:tr w14:paraId="3DC5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C5FB6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05697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43527D9">
            <w:pPr>
              <w:spacing w:line="240" w:lineRule="auto"/>
              <w:ind w:firstLine="420"/>
              <w:jc w:val="center"/>
              <w:rPr>
                <w:rFonts w:ascii="仿宋_GB2312" w:hAnsi="宋体" w:eastAsia="仿宋_GB2312" w:cs="宋体"/>
                <w:kern w:val="0"/>
                <w:lang w:eastAsia="zh-CN"/>
              </w:rPr>
            </w:pPr>
          </w:p>
        </w:tc>
        <w:tc>
          <w:tcPr>
            <w:tcW w:w="1099" w:type="dxa"/>
            <w:vAlign w:val="center"/>
          </w:tcPr>
          <w:p w14:paraId="590E72C7">
            <w:pPr>
              <w:spacing w:line="240" w:lineRule="auto"/>
              <w:ind w:firstLine="420"/>
              <w:jc w:val="center"/>
              <w:rPr>
                <w:rFonts w:ascii="仿宋_GB2312" w:hAnsi="宋体" w:eastAsia="仿宋_GB2312" w:cs="宋体"/>
                <w:kern w:val="0"/>
                <w:lang w:eastAsia="zh-CN"/>
              </w:rPr>
            </w:pPr>
          </w:p>
        </w:tc>
        <w:tc>
          <w:tcPr>
            <w:tcW w:w="1099" w:type="dxa"/>
            <w:vAlign w:val="center"/>
          </w:tcPr>
          <w:p w14:paraId="1CBF8F9C">
            <w:pPr>
              <w:spacing w:line="240" w:lineRule="auto"/>
              <w:ind w:firstLine="420"/>
              <w:jc w:val="center"/>
              <w:rPr>
                <w:rFonts w:ascii="仿宋_GB2312" w:hAnsi="宋体" w:eastAsia="仿宋_GB2312" w:cs="宋体"/>
                <w:kern w:val="0"/>
                <w:lang w:eastAsia="zh-CN"/>
              </w:rPr>
            </w:pPr>
          </w:p>
        </w:tc>
        <w:tc>
          <w:tcPr>
            <w:tcW w:w="809" w:type="dxa"/>
            <w:vAlign w:val="center"/>
          </w:tcPr>
          <w:p w14:paraId="69D50C7D">
            <w:pPr>
              <w:spacing w:line="240" w:lineRule="auto"/>
              <w:ind w:firstLine="420"/>
              <w:jc w:val="center"/>
              <w:rPr>
                <w:rFonts w:ascii="仿宋_GB2312" w:hAnsi="宋体" w:eastAsia="仿宋_GB2312" w:cs="宋体"/>
                <w:kern w:val="0"/>
                <w:lang w:eastAsia="zh-CN"/>
              </w:rPr>
            </w:pPr>
          </w:p>
        </w:tc>
        <w:tc>
          <w:tcPr>
            <w:tcW w:w="849" w:type="dxa"/>
            <w:vAlign w:val="center"/>
          </w:tcPr>
          <w:p w14:paraId="50005C0A">
            <w:pPr>
              <w:spacing w:line="240" w:lineRule="auto"/>
              <w:ind w:firstLine="420"/>
              <w:jc w:val="center"/>
              <w:rPr>
                <w:rFonts w:ascii="仿宋_GB2312" w:hAnsi="宋体" w:eastAsia="仿宋_GB2312" w:cs="宋体"/>
                <w:kern w:val="0"/>
                <w:lang w:eastAsia="zh-CN"/>
              </w:rPr>
            </w:pPr>
          </w:p>
        </w:tc>
        <w:tc>
          <w:tcPr>
            <w:tcW w:w="1383" w:type="dxa"/>
            <w:vAlign w:val="center"/>
          </w:tcPr>
          <w:p w14:paraId="4631C227">
            <w:pPr>
              <w:spacing w:line="240" w:lineRule="auto"/>
              <w:ind w:firstLine="420"/>
              <w:jc w:val="center"/>
              <w:rPr>
                <w:rFonts w:ascii="仿宋_GB2312" w:hAnsi="宋体" w:eastAsia="仿宋_GB2312" w:cs="宋体"/>
                <w:kern w:val="0"/>
                <w:lang w:eastAsia="zh-CN"/>
              </w:rPr>
            </w:pPr>
          </w:p>
        </w:tc>
      </w:tr>
      <w:tr w14:paraId="48F7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4CB37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52A5EB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4990F10">
            <w:pPr>
              <w:spacing w:line="240" w:lineRule="auto"/>
              <w:jc w:val="both"/>
              <w:rPr>
                <w:rFonts w:ascii="仿宋_GB2312" w:hAnsi="宋体" w:eastAsia="仿宋_GB2312" w:cs="宋体"/>
                <w:kern w:val="0"/>
              </w:rPr>
            </w:pPr>
          </w:p>
        </w:tc>
        <w:tc>
          <w:tcPr>
            <w:tcW w:w="1099" w:type="dxa"/>
            <w:vAlign w:val="center"/>
          </w:tcPr>
          <w:p w14:paraId="16F6894D">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7E1CB05B">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2EC04AD3">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2DE03486">
            <w:pPr>
              <w:spacing w:line="240" w:lineRule="auto"/>
              <w:jc w:val="both"/>
              <w:rPr>
                <w:rFonts w:hint="default" w:ascii="仿宋_GB2312" w:hAnsi="宋体" w:eastAsia="仿宋_GB2312" w:cs="宋体"/>
                <w:kern w:val="0"/>
                <w:lang w:val="en-US" w:eastAsia="zh-CN"/>
              </w:rPr>
            </w:pPr>
          </w:p>
        </w:tc>
        <w:tc>
          <w:tcPr>
            <w:tcW w:w="1383" w:type="dxa"/>
            <w:vAlign w:val="center"/>
          </w:tcPr>
          <w:p w14:paraId="025511CD">
            <w:pPr>
              <w:spacing w:line="240" w:lineRule="auto"/>
              <w:ind w:firstLine="420"/>
              <w:jc w:val="center"/>
              <w:rPr>
                <w:rFonts w:hint="default" w:ascii="仿宋_GB2312" w:hAnsi="宋体" w:eastAsia="仿宋_GB2312" w:cs="宋体"/>
                <w:kern w:val="0"/>
                <w:lang w:val="en-US" w:eastAsia="zh-CN"/>
              </w:rPr>
            </w:pPr>
          </w:p>
        </w:tc>
      </w:tr>
      <w:tr w14:paraId="63B0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371E5C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3DF09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15BD8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C9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7491028">
            <w:pPr>
              <w:spacing w:line="240" w:lineRule="auto"/>
              <w:ind w:firstLine="420"/>
              <w:jc w:val="center"/>
              <w:rPr>
                <w:rFonts w:ascii="仿宋_GB2312" w:hAnsi="宋体" w:eastAsia="仿宋_GB2312" w:cs="宋体"/>
                <w:kern w:val="0"/>
              </w:rPr>
            </w:pPr>
          </w:p>
        </w:tc>
        <w:tc>
          <w:tcPr>
            <w:tcW w:w="4396" w:type="dxa"/>
            <w:gridSpan w:val="4"/>
            <w:vAlign w:val="center"/>
          </w:tcPr>
          <w:p w14:paraId="101A6D7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2024年为16000人提供免费两癌筛查</w:t>
            </w:r>
          </w:p>
        </w:tc>
        <w:tc>
          <w:tcPr>
            <w:tcW w:w="4140" w:type="dxa"/>
            <w:gridSpan w:val="4"/>
            <w:vAlign w:val="center"/>
          </w:tcPr>
          <w:p w14:paraId="273A3D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2024年为16018人提供免费两癌筛查</w:t>
            </w:r>
          </w:p>
        </w:tc>
      </w:tr>
      <w:tr w14:paraId="6200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34AD17D">
            <w:pPr>
              <w:spacing w:line="240" w:lineRule="auto"/>
              <w:ind w:firstLine="420"/>
              <w:jc w:val="center"/>
              <w:rPr>
                <w:rFonts w:ascii="仿宋_GB2312" w:hAnsi="宋体" w:eastAsia="仿宋_GB2312" w:cs="宋体"/>
                <w:kern w:val="0"/>
              </w:rPr>
            </w:pPr>
          </w:p>
          <w:p w14:paraId="1820F3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56388E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6C9890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9A02A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169DD1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022563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D1C712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DC68F5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CA99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2D6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1B2C2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F846C2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656A4F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0679C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1734D50">
            <w:pPr>
              <w:spacing w:line="240" w:lineRule="auto"/>
              <w:jc w:val="both"/>
              <w:rPr>
                <w:rFonts w:ascii="仿宋_GB2312" w:hAnsi="宋体" w:eastAsia="仿宋_GB2312" w:cs="宋体"/>
                <w:kern w:val="0"/>
              </w:rPr>
            </w:pPr>
            <w:r>
              <w:rPr>
                <w:rFonts w:hint="eastAsia" w:ascii="仿宋_GB2312" w:hAnsi="宋体" w:eastAsia="仿宋_GB2312" w:cs="宋体"/>
                <w:kern w:val="0"/>
              </w:rPr>
              <w:t>免费筛查完成年度目标覆盖值</w:t>
            </w:r>
          </w:p>
        </w:tc>
        <w:tc>
          <w:tcPr>
            <w:tcW w:w="1099" w:type="dxa"/>
            <w:vAlign w:val="center"/>
          </w:tcPr>
          <w:p w14:paraId="4274A8D5">
            <w:pPr>
              <w:spacing w:line="240" w:lineRule="auto"/>
              <w:jc w:val="both"/>
              <w:rPr>
                <w:rFonts w:ascii="仿宋_GB2312" w:hAnsi="宋体" w:eastAsia="仿宋_GB2312" w:cs="宋体"/>
                <w:kern w:val="0"/>
              </w:rPr>
            </w:pPr>
            <w:r>
              <w:rPr>
                <w:rFonts w:hint="eastAsia" w:ascii="仿宋_GB2312" w:hAnsi="宋体" w:eastAsia="仿宋_GB2312" w:cs="宋体"/>
                <w:kern w:val="0"/>
              </w:rPr>
              <w:t>16000</w:t>
            </w:r>
          </w:p>
        </w:tc>
        <w:tc>
          <w:tcPr>
            <w:tcW w:w="1099" w:type="dxa"/>
            <w:vAlign w:val="center"/>
          </w:tcPr>
          <w:p w14:paraId="3764D34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16018</w:t>
            </w:r>
          </w:p>
        </w:tc>
        <w:tc>
          <w:tcPr>
            <w:tcW w:w="809" w:type="dxa"/>
            <w:vAlign w:val="center"/>
          </w:tcPr>
          <w:p w14:paraId="20BCCB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99B8B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1EFDA38">
            <w:pPr>
              <w:spacing w:line="240" w:lineRule="auto"/>
              <w:ind w:firstLine="420"/>
              <w:jc w:val="center"/>
              <w:rPr>
                <w:rFonts w:ascii="仿宋_GB2312" w:hAnsi="宋体" w:eastAsia="仿宋_GB2312" w:cs="宋体"/>
                <w:kern w:val="0"/>
              </w:rPr>
            </w:pPr>
          </w:p>
        </w:tc>
      </w:tr>
      <w:tr w14:paraId="485E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92A18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57671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BD4075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C369182">
            <w:pPr>
              <w:spacing w:line="240" w:lineRule="auto"/>
              <w:jc w:val="both"/>
              <w:rPr>
                <w:rFonts w:ascii="仿宋_GB2312" w:hAnsi="宋体" w:eastAsia="仿宋_GB2312" w:cs="宋体"/>
                <w:kern w:val="0"/>
              </w:rPr>
            </w:pPr>
            <w:r>
              <w:rPr>
                <w:rFonts w:hint="eastAsia" w:ascii="仿宋_GB2312" w:hAnsi="宋体" w:eastAsia="仿宋_GB2312" w:cs="宋体"/>
                <w:kern w:val="0"/>
              </w:rPr>
              <w:t>各乡镇农村妇女进行了知晓率及满意度调查</w:t>
            </w:r>
          </w:p>
        </w:tc>
        <w:tc>
          <w:tcPr>
            <w:tcW w:w="1099" w:type="dxa"/>
            <w:vAlign w:val="center"/>
          </w:tcPr>
          <w:p w14:paraId="3E3DF8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0722B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4F47B5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15FD9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E36DF52">
            <w:pPr>
              <w:spacing w:line="240" w:lineRule="auto"/>
              <w:ind w:firstLine="420"/>
              <w:jc w:val="center"/>
              <w:rPr>
                <w:rFonts w:ascii="仿宋_GB2312" w:hAnsi="宋体" w:eastAsia="仿宋_GB2312" w:cs="宋体"/>
                <w:kern w:val="0"/>
              </w:rPr>
            </w:pPr>
          </w:p>
        </w:tc>
      </w:tr>
      <w:tr w14:paraId="5D9B3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9DB38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7D3C4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134F9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800F426">
            <w:pPr>
              <w:spacing w:line="240" w:lineRule="auto"/>
              <w:jc w:val="both"/>
              <w:rPr>
                <w:rFonts w:ascii="仿宋_GB2312" w:hAnsi="宋体" w:eastAsia="仿宋_GB2312" w:cs="宋体"/>
                <w:kern w:val="0"/>
              </w:rPr>
            </w:pPr>
            <w:r>
              <w:rPr>
                <w:rFonts w:hint="eastAsia" w:ascii="仿宋_GB2312" w:hAnsi="宋体" w:eastAsia="仿宋_GB2312" w:cs="宋体"/>
                <w:kern w:val="0"/>
              </w:rPr>
              <w:t>3月开始10月结束</w:t>
            </w:r>
          </w:p>
        </w:tc>
        <w:tc>
          <w:tcPr>
            <w:tcW w:w="1099" w:type="dxa"/>
            <w:vAlign w:val="center"/>
          </w:tcPr>
          <w:p w14:paraId="60EA7D7E">
            <w:pPr>
              <w:spacing w:line="240" w:lineRule="auto"/>
              <w:jc w:val="both"/>
              <w:rPr>
                <w:rFonts w:ascii="仿宋_GB2312" w:hAnsi="宋体" w:eastAsia="仿宋_GB2312" w:cs="宋体"/>
                <w:kern w:val="0"/>
              </w:rPr>
            </w:pPr>
            <w:r>
              <w:rPr>
                <w:rFonts w:hint="eastAsia" w:ascii="仿宋_GB2312" w:hAnsi="宋体" w:eastAsia="仿宋_GB2312" w:cs="宋体"/>
                <w:kern w:val="0"/>
              </w:rPr>
              <w:t>有序开展</w:t>
            </w:r>
          </w:p>
        </w:tc>
        <w:tc>
          <w:tcPr>
            <w:tcW w:w="1099" w:type="dxa"/>
            <w:vAlign w:val="center"/>
          </w:tcPr>
          <w:p w14:paraId="4D7EB12F">
            <w:pPr>
              <w:spacing w:line="240" w:lineRule="auto"/>
              <w:jc w:val="both"/>
              <w:rPr>
                <w:rFonts w:ascii="仿宋_GB2312" w:hAnsi="宋体" w:eastAsia="仿宋_GB2312" w:cs="宋体"/>
                <w:kern w:val="0"/>
              </w:rPr>
            </w:pPr>
            <w:r>
              <w:rPr>
                <w:rFonts w:hint="eastAsia" w:ascii="仿宋_GB2312" w:hAnsi="宋体" w:eastAsia="仿宋_GB2312" w:cs="宋体"/>
                <w:kern w:val="0"/>
              </w:rPr>
              <w:t>有序开展</w:t>
            </w:r>
          </w:p>
        </w:tc>
        <w:tc>
          <w:tcPr>
            <w:tcW w:w="809" w:type="dxa"/>
            <w:vAlign w:val="center"/>
          </w:tcPr>
          <w:p w14:paraId="7CBB4B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8AD470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F848C0E">
            <w:pPr>
              <w:spacing w:line="240" w:lineRule="auto"/>
              <w:ind w:firstLine="420"/>
              <w:jc w:val="center"/>
              <w:rPr>
                <w:rFonts w:ascii="仿宋_GB2312" w:hAnsi="宋体" w:eastAsia="仿宋_GB2312" w:cs="宋体"/>
                <w:kern w:val="0"/>
              </w:rPr>
            </w:pPr>
          </w:p>
        </w:tc>
      </w:tr>
      <w:tr w14:paraId="30F3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20713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35895B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A5AEE4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FAE460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635B1BD">
            <w:pPr>
              <w:spacing w:line="240" w:lineRule="auto"/>
              <w:jc w:val="both"/>
              <w:rPr>
                <w:rFonts w:ascii="仿宋_GB2312" w:hAnsi="宋体" w:eastAsia="仿宋_GB2312" w:cs="宋体"/>
                <w:kern w:val="0"/>
              </w:rPr>
            </w:pPr>
            <w:r>
              <w:rPr>
                <w:rFonts w:hint="eastAsia" w:ascii="仿宋_GB2312" w:hAnsi="宋体" w:eastAsia="仿宋_GB2312" w:cs="宋体"/>
                <w:kern w:val="0"/>
              </w:rPr>
              <w:t>不以营利为目的</w:t>
            </w:r>
          </w:p>
        </w:tc>
        <w:tc>
          <w:tcPr>
            <w:tcW w:w="1099" w:type="dxa"/>
            <w:vAlign w:val="center"/>
          </w:tcPr>
          <w:p w14:paraId="49528D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EE853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DFC73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A2775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2E49948">
            <w:pPr>
              <w:spacing w:line="240" w:lineRule="auto"/>
              <w:ind w:firstLine="420"/>
              <w:jc w:val="center"/>
              <w:rPr>
                <w:rFonts w:ascii="仿宋_GB2312" w:hAnsi="宋体" w:eastAsia="仿宋_GB2312" w:cs="宋体"/>
                <w:kern w:val="0"/>
              </w:rPr>
            </w:pPr>
          </w:p>
        </w:tc>
      </w:tr>
      <w:tr w14:paraId="51DD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A729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44002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D9C84B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20E621C">
            <w:pPr>
              <w:spacing w:line="240" w:lineRule="auto"/>
              <w:jc w:val="both"/>
              <w:rPr>
                <w:rFonts w:ascii="仿宋_GB2312" w:hAnsi="宋体" w:eastAsia="仿宋_GB2312" w:cs="宋体"/>
                <w:kern w:val="0"/>
              </w:rPr>
            </w:pPr>
            <w:r>
              <w:rPr>
                <w:rFonts w:hint="eastAsia" w:ascii="仿宋_GB2312" w:hAnsi="宋体" w:eastAsia="仿宋_GB2312" w:cs="宋体"/>
                <w:kern w:val="0"/>
              </w:rPr>
              <w:t>有效促进广大农村妇女的健康水平</w:t>
            </w:r>
          </w:p>
        </w:tc>
        <w:tc>
          <w:tcPr>
            <w:tcW w:w="1099" w:type="dxa"/>
            <w:vAlign w:val="center"/>
          </w:tcPr>
          <w:p w14:paraId="6291BBA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3CB05A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E2FEB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9785D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6AA676B">
            <w:pPr>
              <w:spacing w:line="240" w:lineRule="auto"/>
              <w:ind w:firstLine="420"/>
              <w:jc w:val="center"/>
              <w:rPr>
                <w:rFonts w:ascii="仿宋_GB2312" w:hAnsi="宋体" w:eastAsia="仿宋_GB2312" w:cs="宋体"/>
                <w:kern w:val="0"/>
              </w:rPr>
            </w:pPr>
          </w:p>
        </w:tc>
      </w:tr>
      <w:tr w14:paraId="417E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BE75E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08AC5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824BD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5BBA5D5">
            <w:pPr>
              <w:spacing w:line="240" w:lineRule="auto"/>
              <w:jc w:val="both"/>
              <w:rPr>
                <w:rFonts w:ascii="仿宋_GB2312" w:hAnsi="宋体" w:eastAsia="仿宋_GB2312" w:cs="宋体"/>
                <w:kern w:val="0"/>
              </w:rPr>
            </w:pPr>
            <w:r>
              <w:rPr>
                <w:rFonts w:hint="eastAsia" w:ascii="仿宋_GB2312" w:hAnsi="宋体" w:eastAsia="仿宋_GB2312" w:cs="宋体"/>
                <w:kern w:val="0"/>
              </w:rPr>
              <w:t>两癌筛查生态环境成本</w:t>
            </w:r>
          </w:p>
        </w:tc>
        <w:tc>
          <w:tcPr>
            <w:tcW w:w="1099" w:type="dxa"/>
            <w:vAlign w:val="center"/>
          </w:tcPr>
          <w:p w14:paraId="29D4A4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4039D8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6FCA211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C077A2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8DAE289">
            <w:pPr>
              <w:spacing w:line="240" w:lineRule="auto"/>
              <w:ind w:firstLine="420"/>
              <w:jc w:val="center"/>
              <w:rPr>
                <w:rFonts w:ascii="仿宋_GB2312" w:hAnsi="宋体" w:eastAsia="仿宋_GB2312" w:cs="宋体"/>
                <w:kern w:val="0"/>
              </w:rPr>
            </w:pPr>
          </w:p>
        </w:tc>
      </w:tr>
      <w:tr w14:paraId="3122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845C9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6CF1D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FC83C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DEF561B">
            <w:pPr>
              <w:spacing w:line="240" w:lineRule="auto"/>
              <w:jc w:val="both"/>
              <w:rPr>
                <w:rFonts w:ascii="仿宋_GB2312" w:hAnsi="宋体" w:eastAsia="仿宋_GB2312" w:cs="宋体"/>
                <w:kern w:val="0"/>
              </w:rPr>
            </w:pPr>
            <w:r>
              <w:rPr>
                <w:rFonts w:hint="eastAsia" w:ascii="仿宋_GB2312" w:hAnsi="宋体" w:eastAsia="仿宋_GB2312" w:cs="宋体"/>
                <w:kern w:val="0"/>
              </w:rPr>
              <w:t>提高了广大妇女对两癌早发现早诊断，早治疗的健康意识</w:t>
            </w:r>
          </w:p>
        </w:tc>
        <w:tc>
          <w:tcPr>
            <w:tcW w:w="1099" w:type="dxa"/>
            <w:vAlign w:val="center"/>
          </w:tcPr>
          <w:p w14:paraId="059394BA">
            <w:pPr>
              <w:spacing w:line="240" w:lineRule="auto"/>
              <w:jc w:val="both"/>
              <w:rPr>
                <w:rFonts w:ascii="仿宋_GB2312" w:hAnsi="宋体" w:eastAsia="仿宋_GB2312" w:cs="宋体"/>
                <w:kern w:val="0"/>
              </w:rPr>
            </w:pPr>
            <w:r>
              <w:rPr>
                <w:rFonts w:hint="eastAsia" w:ascii="仿宋_GB2312" w:hAnsi="宋体" w:eastAsia="仿宋_GB2312" w:cs="宋体"/>
                <w:kern w:val="0"/>
              </w:rPr>
              <w:t>逐步提高</w:t>
            </w:r>
          </w:p>
        </w:tc>
        <w:tc>
          <w:tcPr>
            <w:tcW w:w="1099" w:type="dxa"/>
            <w:vAlign w:val="center"/>
          </w:tcPr>
          <w:p w14:paraId="2CA45E4B">
            <w:pPr>
              <w:spacing w:line="240" w:lineRule="auto"/>
              <w:jc w:val="both"/>
              <w:rPr>
                <w:rFonts w:ascii="仿宋_GB2312" w:hAnsi="宋体" w:eastAsia="仿宋_GB2312" w:cs="宋体"/>
                <w:kern w:val="0"/>
              </w:rPr>
            </w:pPr>
            <w:r>
              <w:rPr>
                <w:rFonts w:hint="eastAsia" w:ascii="仿宋_GB2312" w:hAnsi="宋体" w:eastAsia="仿宋_GB2312" w:cs="宋体"/>
                <w:kern w:val="0"/>
              </w:rPr>
              <w:t>逐步提高</w:t>
            </w:r>
          </w:p>
        </w:tc>
        <w:tc>
          <w:tcPr>
            <w:tcW w:w="809" w:type="dxa"/>
            <w:vAlign w:val="center"/>
          </w:tcPr>
          <w:p w14:paraId="5D24EE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8B687C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1AA52F5">
            <w:pPr>
              <w:spacing w:line="240" w:lineRule="auto"/>
              <w:ind w:firstLine="420"/>
              <w:jc w:val="center"/>
              <w:rPr>
                <w:rFonts w:ascii="仿宋_GB2312" w:hAnsi="宋体" w:eastAsia="仿宋_GB2312" w:cs="宋体"/>
                <w:kern w:val="0"/>
              </w:rPr>
            </w:pPr>
          </w:p>
        </w:tc>
      </w:tr>
      <w:tr w14:paraId="5ACBC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D3B2F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EE1C7C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FD4C5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F1FBE80">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77A589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469885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389361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9EA58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367E98A">
            <w:pPr>
              <w:spacing w:line="240" w:lineRule="auto"/>
              <w:ind w:firstLine="420"/>
              <w:jc w:val="center"/>
              <w:rPr>
                <w:rFonts w:ascii="仿宋_GB2312" w:hAnsi="宋体" w:eastAsia="仿宋_GB2312" w:cs="宋体"/>
                <w:kern w:val="0"/>
              </w:rPr>
            </w:pPr>
          </w:p>
        </w:tc>
      </w:tr>
      <w:tr w14:paraId="7753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D75C0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2E619E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8CA24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99AA91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3402AFC">
            <w:pPr>
              <w:spacing w:line="240" w:lineRule="auto"/>
              <w:jc w:val="both"/>
              <w:rPr>
                <w:rFonts w:ascii="仿宋_GB2312" w:hAnsi="宋体" w:eastAsia="仿宋_GB2312" w:cs="宋体"/>
                <w:kern w:val="0"/>
              </w:rPr>
            </w:pPr>
            <w:r>
              <w:rPr>
                <w:rFonts w:hint="eastAsia" w:ascii="仿宋_GB2312" w:hAnsi="宋体" w:eastAsia="仿宋_GB2312" w:cs="宋体"/>
                <w:kern w:val="0"/>
              </w:rPr>
              <w:t>134.4万元项目经费按方案使用</w:t>
            </w:r>
          </w:p>
        </w:tc>
        <w:tc>
          <w:tcPr>
            <w:tcW w:w="1099" w:type="dxa"/>
            <w:vAlign w:val="center"/>
          </w:tcPr>
          <w:p w14:paraId="491EAD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355C97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ABAE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25756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B386AD0">
            <w:pPr>
              <w:spacing w:line="240" w:lineRule="auto"/>
              <w:ind w:firstLine="420"/>
              <w:jc w:val="center"/>
              <w:rPr>
                <w:rFonts w:ascii="仿宋_GB2312" w:hAnsi="宋体" w:eastAsia="仿宋_GB2312" w:cs="宋体"/>
                <w:kern w:val="0"/>
              </w:rPr>
            </w:pPr>
          </w:p>
        </w:tc>
      </w:tr>
      <w:tr w14:paraId="23F8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350E8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687A14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94E31C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B0AFFC5">
            <w:pPr>
              <w:spacing w:line="240" w:lineRule="auto"/>
              <w:jc w:val="both"/>
              <w:rPr>
                <w:rFonts w:ascii="仿宋_GB2312" w:hAnsi="宋体" w:eastAsia="仿宋_GB2312" w:cs="宋体"/>
                <w:kern w:val="0"/>
              </w:rPr>
            </w:pPr>
            <w:r>
              <w:rPr>
                <w:rFonts w:hint="eastAsia" w:ascii="仿宋_GB2312" w:hAnsi="宋体" w:eastAsia="仿宋_GB2312" w:cs="宋体"/>
                <w:kern w:val="0"/>
              </w:rPr>
              <w:t>农村妇女两癌防治知识知晓率</w:t>
            </w:r>
          </w:p>
        </w:tc>
        <w:tc>
          <w:tcPr>
            <w:tcW w:w="1099" w:type="dxa"/>
            <w:vAlign w:val="center"/>
          </w:tcPr>
          <w:p w14:paraId="44D9EC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2BCDAA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77D0A80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7C8E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01D84DC">
            <w:pPr>
              <w:spacing w:line="240" w:lineRule="auto"/>
              <w:ind w:firstLine="420"/>
              <w:jc w:val="center"/>
              <w:rPr>
                <w:rFonts w:ascii="仿宋_GB2312" w:hAnsi="宋体" w:eastAsia="仿宋_GB2312" w:cs="宋体"/>
                <w:kern w:val="0"/>
              </w:rPr>
            </w:pPr>
          </w:p>
        </w:tc>
      </w:tr>
      <w:tr w14:paraId="6EE35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99F71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BC694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3AB95F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E7D8E1D">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生态环境成本</w:t>
            </w:r>
          </w:p>
        </w:tc>
        <w:tc>
          <w:tcPr>
            <w:tcW w:w="1099" w:type="dxa"/>
            <w:vAlign w:val="center"/>
          </w:tcPr>
          <w:p w14:paraId="466D56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31548C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6CAE8C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2C9F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CDDEB33">
            <w:pPr>
              <w:spacing w:line="240" w:lineRule="auto"/>
              <w:ind w:firstLine="420"/>
              <w:jc w:val="center"/>
              <w:rPr>
                <w:rFonts w:ascii="仿宋_GB2312" w:hAnsi="宋体" w:eastAsia="仿宋_GB2312" w:cs="宋体"/>
                <w:kern w:val="0"/>
              </w:rPr>
            </w:pPr>
          </w:p>
        </w:tc>
      </w:tr>
      <w:tr w14:paraId="51B5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F7DC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A4CAD9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3CE3D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7FCC4B3">
            <w:pPr>
              <w:spacing w:line="240" w:lineRule="auto"/>
              <w:ind w:firstLine="420"/>
              <w:jc w:val="center"/>
              <w:rPr>
                <w:rFonts w:ascii="仿宋_GB2312" w:hAnsi="宋体" w:eastAsia="仿宋_GB2312" w:cs="宋体"/>
                <w:kern w:val="0"/>
              </w:rPr>
            </w:pPr>
          </w:p>
        </w:tc>
      </w:tr>
    </w:tbl>
    <w:p w14:paraId="0074D57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AF557C0">
      <w:pPr>
        <w:spacing w:line="240" w:lineRule="auto"/>
        <w:ind w:firstLine="420"/>
        <w:jc w:val="left"/>
        <w:rPr>
          <w:rFonts w:ascii="宋体" w:hAnsi="宋体" w:eastAsia="宋体" w:cs="宋体"/>
          <w:kern w:val="0"/>
          <w:lang w:eastAsia="zh-CN"/>
        </w:rPr>
      </w:pPr>
    </w:p>
    <w:p w14:paraId="70D864D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1E03895">
      <w:pPr>
        <w:rPr>
          <w:rFonts w:hint="eastAsia" w:ascii="仿宋_GB2312" w:hAnsi="宋体" w:eastAsia="仿宋_GB2312" w:cs="宋体"/>
          <w:kern w:val="0"/>
          <w:lang w:eastAsia="zh-CN"/>
        </w:rPr>
      </w:pPr>
    </w:p>
    <w:p w14:paraId="7518D49C">
      <w:pPr>
        <w:spacing w:line="267" w:lineRule="auto"/>
        <w:ind w:firstLine="552"/>
        <w:jc w:val="both"/>
        <w:rPr>
          <w:rFonts w:hint="eastAsia" w:ascii="宋体" w:hAnsi="宋体" w:eastAsia="宋体" w:cs="宋体"/>
          <w:bCs/>
          <w:spacing w:val="-4"/>
          <w:kern w:val="0"/>
          <w:sz w:val="28"/>
          <w:szCs w:val="28"/>
          <w:lang w:eastAsia="zh-CN"/>
        </w:rPr>
      </w:pPr>
    </w:p>
    <w:p w14:paraId="20BDAEB6">
      <w:pPr>
        <w:spacing w:line="267" w:lineRule="auto"/>
        <w:ind w:firstLine="552"/>
        <w:jc w:val="both"/>
        <w:rPr>
          <w:rFonts w:hint="eastAsia" w:ascii="宋体" w:hAnsi="宋体" w:eastAsia="宋体" w:cs="宋体"/>
          <w:bCs/>
          <w:spacing w:val="-4"/>
          <w:kern w:val="0"/>
          <w:sz w:val="28"/>
          <w:szCs w:val="28"/>
          <w:lang w:eastAsia="zh-CN"/>
        </w:rPr>
      </w:pPr>
    </w:p>
    <w:p w14:paraId="3948CDB5">
      <w:pPr>
        <w:spacing w:line="267" w:lineRule="auto"/>
        <w:ind w:firstLine="552"/>
        <w:jc w:val="both"/>
        <w:rPr>
          <w:rFonts w:hint="eastAsia" w:ascii="宋体" w:hAnsi="宋体" w:eastAsia="宋体" w:cs="宋体"/>
          <w:bCs/>
          <w:spacing w:val="-4"/>
          <w:kern w:val="0"/>
          <w:sz w:val="28"/>
          <w:szCs w:val="28"/>
          <w:lang w:eastAsia="zh-CN"/>
        </w:rPr>
      </w:pPr>
    </w:p>
    <w:p w14:paraId="45560443">
      <w:pPr>
        <w:spacing w:line="267" w:lineRule="auto"/>
        <w:ind w:firstLine="552"/>
        <w:jc w:val="both"/>
        <w:rPr>
          <w:rFonts w:hint="eastAsia" w:ascii="宋体" w:hAnsi="宋体" w:eastAsia="宋体" w:cs="宋体"/>
          <w:bCs/>
          <w:spacing w:val="-4"/>
          <w:kern w:val="0"/>
          <w:sz w:val="28"/>
          <w:szCs w:val="28"/>
          <w:lang w:eastAsia="zh-CN"/>
        </w:rPr>
      </w:pPr>
    </w:p>
    <w:p w14:paraId="5F709D35">
      <w:pPr>
        <w:spacing w:line="267" w:lineRule="auto"/>
        <w:ind w:firstLine="552"/>
        <w:jc w:val="both"/>
        <w:rPr>
          <w:rFonts w:hint="eastAsia" w:ascii="宋体" w:hAnsi="宋体" w:eastAsia="宋体" w:cs="宋体"/>
          <w:bCs/>
          <w:spacing w:val="-4"/>
          <w:kern w:val="0"/>
          <w:sz w:val="28"/>
          <w:szCs w:val="28"/>
          <w:lang w:eastAsia="zh-CN"/>
        </w:rPr>
      </w:pPr>
    </w:p>
    <w:p w14:paraId="55506F9D">
      <w:pPr>
        <w:spacing w:line="267" w:lineRule="auto"/>
        <w:ind w:firstLine="552"/>
        <w:jc w:val="both"/>
        <w:rPr>
          <w:rFonts w:hint="eastAsia" w:ascii="宋体" w:hAnsi="宋体" w:eastAsia="宋体" w:cs="宋体"/>
          <w:bCs/>
          <w:spacing w:val="-4"/>
          <w:kern w:val="0"/>
          <w:sz w:val="28"/>
          <w:szCs w:val="28"/>
          <w:lang w:eastAsia="zh-CN"/>
        </w:rPr>
      </w:pPr>
    </w:p>
    <w:p w14:paraId="622CEBAE">
      <w:pPr>
        <w:spacing w:line="267" w:lineRule="auto"/>
        <w:ind w:firstLine="552"/>
        <w:jc w:val="both"/>
        <w:rPr>
          <w:rFonts w:hint="eastAsia" w:ascii="宋体" w:hAnsi="宋体" w:eastAsia="宋体" w:cs="宋体"/>
          <w:bCs/>
          <w:spacing w:val="-4"/>
          <w:kern w:val="0"/>
          <w:sz w:val="28"/>
          <w:szCs w:val="28"/>
          <w:lang w:eastAsia="zh-CN"/>
        </w:rPr>
      </w:pPr>
    </w:p>
    <w:p w14:paraId="0499735D">
      <w:pPr>
        <w:spacing w:line="267" w:lineRule="auto"/>
        <w:ind w:firstLine="552"/>
        <w:jc w:val="both"/>
        <w:rPr>
          <w:rFonts w:hint="eastAsia" w:ascii="宋体" w:hAnsi="宋体" w:eastAsia="宋体" w:cs="宋体"/>
          <w:bCs/>
          <w:spacing w:val="-4"/>
          <w:kern w:val="0"/>
          <w:sz w:val="28"/>
          <w:szCs w:val="28"/>
          <w:lang w:eastAsia="zh-CN"/>
        </w:rPr>
      </w:pPr>
    </w:p>
    <w:p w14:paraId="340743F5">
      <w:pPr>
        <w:spacing w:line="267" w:lineRule="auto"/>
        <w:ind w:firstLine="552"/>
        <w:jc w:val="both"/>
        <w:rPr>
          <w:rFonts w:hint="eastAsia" w:ascii="宋体" w:hAnsi="宋体" w:eastAsia="宋体" w:cs="宋体"/>
          <w:bCs/>
          <w:spacing w:val="-4"/>
          <w:kern w:val="0"/>
          <w:sz w:val="28"/>
          <w:szCs w:val="28"/>
          <w:lang w:eastAsia="zh-CN"/>
        </w:rPr>
      </w:pPr>
    </w:p>
    <w:p w14:paraId="7C4BCE30">
      <w:pPr>
        <w:spacing w:line="267" w:lineRule="auto"/>
        <w:ind w:firstLine="552"/>
        <w:jc w:val="both"/>
        <w:rPr>
          <w:rFonts w:hint="eastAsia" w:ascii="宋体" w:hAnsi="宋体" w:eastAsia="宋体" w:cs="宋体"/>
          <w:bCs/>
          <w:spacing w:val="-4"/>
          <w:kern w:val="0"/>
          <w:sz w:val="28"/>
          <w:szCs w:val="28"/>
          <w:lang w:eastAsia="zh-CN"/>
        </w:rPr>
      </w:pPr>
    </w:p>
    <w:p w14:paraId="1F8F6441">
      <w:pPr>
        <w:spacing w:line="267" w:lineRule="auto"/>
        <w:ind w:firstLine="552"/>
        <w:jc w:val="both"/>
        <w:rPr>
          <w:rFonts w:hint="eastAsia" w:ascii="宋体" w:hAnsi="宋体" w:eastAsia="宋体" w:cs="宋体"/>
          <w:bCs/>
          <w:spacing w:val="-4"/>
          <w:kern w:val="0"/>
          <w:sz w:val="28"/>
          <w:szCs w:val="28"/>
          <w:lang w:eastAsia="zh-CN"/>
        </w:rPr>
      </w:pPr>
    </w:p>
    <w:p w14:paraId="1393B9AD">
      <w:pPr>
        <w:spacing w:line="267" w:lineRule="auto"/>
        <w:ind w:firstLine="552"/>
        <w:jc w:val="both"/>
        <w:rPr>
          <w:rFonts w:hint="eastAsia" w:ascii="宋体" w:hAnsi="宋体" w:eastAsia="宋体" w:cs="宋体"/>
          <w:bCs/>
          <w:spacing w:val="-4"/>
          <w:kern w:val="0"/>
          <w:sz w:val="28"/>
          <w:szCs w:val="28"/>
          <w:lang w:eastAsia="zh-CN"/>
        </w:rPr>
      </w:pPr>
    </w:p>
    <w:p w14:paraId="7EEB88B5">
      <w:pPr>
        <w:spacing w:line="267" w:lineRule="auto"/>
        <w:ind w:firstLine="552"/>
        <w:jc w:val="both"/>
        <w:rPr>
          <w:rFonts w:hint="eastAsia" w:ascii="宋体" w:hAnsi="宋体" w:eastAsia="宋体" w:cs="宋体"/>
          <w:bCs/>
          <w:spacing w:val="-4"/>
          <w:kern w:val="0"/>
          <w:sz w:val="28"/>
          <w:szCs w:val="28"/>
          <w:lang w:eastAsia="zh-CN"/>
        </w:rPr>
      </w:pPr>
    </w:p>
    <w:p w14:paraId="75DC5C96">
      <w:pPr>
        <w:spacing w:line="267" w:lineRule="auto"/>
        <w:ind w:firstLine="552"/>
        <w:jc w:val="both"/>
        <w:rPr>
          <w:rFonts w:hint="eastAsia" w:ascii="宋体" w:hAnsi="宋体" w:eastAsia="宋体" w:cs="宋体"/>
          <w:bCs/>
          <w:spacing w:val="-4"/>
          <w:kern w:val="0"/>
          <w:sz w:val="28"/>
          <w:szCs w:val="28"/>
          <w:lang w:eastAsia="zh-CN"/>
        </w:rPr>
      </w:pPr>
    </w:p>
    <w:p w14:paraId="628A3598">
      <w:pPr>
        <w:spacing w:line="267" w:lineRule="auto"/>
        <w:ind w:firstLine="552"/>
        <w:jc w:val="both"/>
        <w:rPr>
          <w:rFonts w:hint="eastAsia" w:ascii="宋体" w:hAnsi="宋体" w:eastAsia="宋体" w:cs="宋体"/>
          <w:bCs/>
          <w:spacing w:val="-4"/>
          <w:kern w:val="0"/>
          <w:sz w:val="28"/>
          <w:szCs w:val="28"/>
          <w:lang w:eastAsia="zh-CN"/>
        </w:rPr>
      </w:pPr>
    </w:p>
    <w:p w14:paraId="36EC3969">
      <w:pPr>
        <w:spacing w:line="267" w:lineRule="auto"/>
        <w:ind w:firstLine="552"/>
        <w:jc w:val="both"/>
        <w:rPr>
          <w:rFonts w:hint="eastAsia" w:ascii="宋体" w:hAnsi="宋体" w:eastAsia="宋体" w:cs="宋体"/>
          <w:bCs/>
          <w:spacing w:val="-4"/>
          <w:kern w:val="0"/>
          <w:sz w:val="28"/>
          <w:szCs w:val="28"/>
          <w:lang w:eastAsia="zh-CN"/>
        </w:rPr>
      </w:pPr>
    </w:p>
    <w:p w14:paraId="46889918">
      <w:pPr>
        <w:spacing w:line="267" w:lineRule="auto"/>
        <w:ind w:firstLine="552"/>
        <w:jc w:val="both"/>
        <w:rPr>
          <w:rFonts w:hint="eastAsia" w:ascii="宋体" w:hAnsi="宋体" w:eastAsia="宋体" w:cs="宋体"/>
          <w:bCs/>
          <w:spacing w:val="-4"/>
          <w:kern w:val="0"/>
          <w:sz w:val="28"/>
          <w:szCs w:val="28"/>
          <w:lang w:eastAsia="zh-CN"/>
        </w:rPr>
      </w:pPr>
    </w:p>
    <w:p w14:paraId="53307782">
      <w:pPr>
        <w:spacing w:line="267" w:lineRule="auto"/>
        <w:ind w:firstLine="552"/>
        <w:jc w:val="both"/>
        <w:rPr>
          <w:rFonts w:hint="eastAsia" w:ascii="宋体" w:hAnsi="宋体" w:eastAsia="宋体" w:cs="宋体"/>
          <w:bCs/>
          <w:spacing w:val="-4"/>
          <w:kern w:val="0"/>
          <w:sz w:val="28"/>
          <w:szCs w:val="28"/>
          <w:lang w:eastAsia="zh-CN"/>
        </w:rPr>
      </w:pPr>
    </w:p>
    <w:p w14:paraId="026B3106">
      <w:pPr>
        <w:spacing w:line="267" w:lineRule="auto"/>
        <w:ind w:firstLine="552"/>
        <w:jc w:val="both"/>
        <w:rPr>
          <w:rFonts w:hint="eastAsia" w:ascii="宋体" w:hAnsi="宋体" w:eastAsia="宋体" w:cs="宋体"/>
          <w:bCs/>
          <w:spacing w:val="-4"/>
          <w:kern w:val="0"/>
          <w:sz w:val="28"/>
          <w:szCs w:val="28"/>
          <w:lang w:eastAsia="zh-CN"/>
        </w:rPr>
      </w:pPr>
    </w:p>
    <w:p w14:paraId="08E8A02B">
      <w:pPr>
        <w:spacing w:line="267" w:lineRule="auto"/>
        <w:ind w:firstLine="552"/>
        <w:jc w:val="both"/>
        <w:rPr>
          <w:rFonts w:hint="eastAsia" w:ascii="宋体" w:hAnsi="宋体" w:eastAsia="宋体" w:cs="宋体"/>
          <w:bCs/>
          <w:spacing w:val="-4"/>
          <w:kern w:val="0"/>
          <w:sz w:val="28"/>
          <w:szCs w:val="28"/>
          <w:lang w:eastAsia="zh-CN"/>
        </w:rPr>
      </w:pPr>
    </w:p>
    <w:p w14:paraId="3A5902F5">
      <w:pPr>
        <w:spacing w:line="267" w:lineRule="auto"/>
        <w:ind w:firstLine="552"/>
        <w:jc w:val="both"/>
        <w:rPr>
          <w:rFonts w:hint="eastAsia" w:ascii="宋体" w:hAnsi="宋体" w:eastAsia="宋体" w:cs="宋体"/>
          <w:bCs/>
          <w:spacing w:val="-4"/>
          <w:kern w:val="0"/>
          <w:sz w:val="28"/>
          <w:szCs w:val="28"/>
          <w:lang w:eastAsia="zh-CN"/>
        </w:rPr>
      </w:pPr>
    </w:p>
    <w:p w14:paraId="4A096829">
      <w:pPr>
        <w:spacing w:line="267" w:lineRule="auto"/>
        <w:ind w:firstLine="552"/>
        <w:jc w:val="both"/>
        <w:rPr>
          <w:rFonts w:hint="eastAsia" w:ascii="宋体" w:hAnsi="宋体" w:eastAsia="宋体" w:cs="宋体"/>
          <w:bCs/>
          <w:spacing w:val="-4"/>
          <w:kern w:val="0"/>
          <w:sz w:val="28"/>
          <w:szCs w:val="28"/>
          <w:lang w:eastAsia="zh-CN"/>
        </w:rPr>
      </w:pPr>
    </w:p>
    <w:p w14:paraId="5DC05ED6">
      <w:pPr>
        <w:spacing w:line="267" w:lineRule="auto"/>
        <w:ind w:firstLine="552"/>
        <w:jc w:val="both"/>
        <w:rPr>
          <w:rFonts w:hint="eastAsia" w:ascii="宋体" w:hAnsi="宋体" w:eastAsia="宋体" w:cs="宋体"/>
          <w:bCs/>
          <w:spacing w:val="-4"/>
          <w:kern w:val="0"/>
          <w:sz w:val="28"/>
          <w:szCs w:val="28"/>
          <w:lang w:eastAsia="zh-CN"/>
        </w:rPr>
      </w:pPr>
    </w:p>
    <w:p w14:paraId="34168A80">
      <w:pPr>
        <w:spacing w:line="267" w:lineRule="auto"/>
        <w:ind w:firstLine="552"/>
        <w:jc w:val="both"/>
        <w:rPr>
          <w:rFonts w:hint="eastAsia" w:ascii="宋体" w:hAnsi="宋体" w:eastAsia="宋体" w:cs="宋体"/>
          <w:bCs/>
          <w:spacing w:val="-4"/>
          <w:kern w:val="0"/>
          <w:sz w:val="28"/>
          <w:szCs w:val="28"/>
          <w:lang w:eastAsia="zh-CN"/>
        </w:rPr>
      </w:pPr>
    </w:p>
    <w:p w14:paraId="41C9028A">
      <w:pPr>
        <w:spacing w:line="267" w:lineRule="auto"/>
        <w:ind w:firstLine="552"/>
        <w:jc w:val="both"/>
        <w:rPr>
          <w:rFonts w:hint="eastAsia" w:ascii="宋体" w:hAnsi="宋体" w:eastAsia="宋体" w:cs="宋体"/>
          <w:bCs/>
          <w:spacing w:val="-4"/>
          <w:kern w:val="0"/>
          <w:sz w:val="28"/>
          <w:szCs w:val="28"/>
          <w:lang w:eastAsia="zh-CN"/>
        </w:rPr>
      </w:pPr>
    </w:p>
    <w:p w14:paraId="5D5A342C">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3EC81C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7EF3F58">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589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77CF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F54A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val="en-US" w:eastAsia="zh-CN"/>
              </w:rPr>
              <w:t>疫情防控</w:t>
            </w:r>
          </w:p>
        </w:tc>
      </w:tr>
      <w:tr w14:paraId="021B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2F9F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D3FA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37CA36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3B75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1430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3D77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0FB5D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9BB9C9">
            <w:pPr>
              <w:spacing w:line="240" w:lineRule="auto"/>
              <w:ind w:firstLine="420"/>
              <w:jc w:val="center"/>
              <w:rPr>
                <w:rFonts w:ascii="仿宋_GB2312" w:hAnsi="宋体" w:eastAsia="仿宋_GB2312" w:cs="宋体"/>
                <w:kern w:val="0"/>
                <w:lang w:eastAsia="zh-CN"/>
              </w:rPr>
            </w:pPr>
          </w:p>
        </w:tc>
        <w:tc>
          <w:tcPr>
            <w:tcW w:w="1020" w:type="dxa"/>
            <w:vAlign w:val="center"/>
          </w:tcPr>
          <w:p w14:paraId="4AA611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1647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7101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F1B5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311B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3B95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2DEC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B037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1C6D6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4337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7D16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562BF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621291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727D182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063EE26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78FF5FC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F4D30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2D4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8E65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C03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D0614A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64D651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5B61F08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43CD1E55">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5199C129">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28134288">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14:paraId="3F1C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CE852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F06F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6F41E7D">
            <w:pPr>
              <w:spacing w:line="240" w:lineRule="auto"/>
              <w:ind w:firstLine="420"/>
              <w:jc w:val="center"/>
              <w:rPr>
                <w:rFonts w:ascii="仿宋_GB2312" w:hAnsi="宋体" w:eastAsia="仿宋_GB2312" w:cs="宋体"/>
                <w:kern w:val="0"/>
                <w:lang w:eastAsia="zh-CN"/>
              </w:rPr>
            </w:pPr>
          </w:p>
        </w:tc>
        <w:tc>
          <w:tcPr>
            <w:tcW w:w="1099" w:type="dxa"/>
            <w:vAlign w:val="center"/>
          </w:tcPr>
          <w:p w14:paraId="00EFA6D6">
            <w:pPr>
              <w:spacing w:line="240" w:lineRule="auto"/>
              <w:ind w:firstLine="420"/>
              <w:jc w:val="center"/>
              <w:rPr>
                <w:rFonts w:ascii="仿宋_GB2312" w:hAnsi="宋体" w:eastAsia="仿宋_GB2312" w:cs="宋体"/>
                <w:kern w:val="0"/>
                <w:lang w:eastAsia="zh-CN"/>
              </w:rPr>
            </w:pPr>
          </w:p>
        </w:tc>
        <w:tc>
          <w:tcPr>
            <w:tcW w:w="1099" w:type="dxa"/>
            <w:vAlign w:val="center"/>
          </w:tcPr>
          <w:p w14:paraId="289D1233">
            <w:pPr>
              <w:spacing w:line="240" w:lineRule="auto"/>
              <w:ind w:firstLine="420"/>
              <w:jc w:val="center"/>
              <w:rPr>
                <w:rFonts w:ascii="仿宋_GB2312" w:hAnsi="宋体" w:eastAsia="仿宋_GB2312" w:cs="宋体"/>
                <w:kern w:val="0"/>
                <w:lang w:eastAsia="zh-CN"/>
              </w:rPr>
            </w:pPr>
          </w:p>
        </w:tc>
        <w:tc>
          <w:tcPr>
            <w:tcW w:w="809" w:type="dxa"/>
            <w:vAlign w:val="center"/>
          </w:tcPr>
          <w:p w14:paraId="113BA056">
            <w:pPr>
              <w:spacing w:line="240" w:lineRule="auto"/>
              <w:ind w:firstLine="420"/>
              <w:jc w:val="center"/>
              <w:rPr>
                <w:rFonts w:ascii="仿宋_GB2312" w:hAnsi="宋体" w:eastAsia="仿宋_GB2312" w:cs="宋体"/>
                <w:kern w:val="0"/>
                <w:lang w:eastAsia="zh-CN"/>
              </w:rPr>
            </w:pPr>
          </w:p>
        </w:tc>
        <w:tc>
          <w:tcPr>
            <w:tcW w:w="849" w:type="dxa"/>
            <w:vAlign w:val="center"/>
          </w:tcPr>
          <w:p w14:paraId="156D76FB">
            <w:pPr>
              <w:spacing w:line="240" w:lineRule="auto"/>
              <w:ind w:firstLine="420"/>
              <w:jc w:val="center"/>
              <w:rPr>
                <w:rFonts w:ascii="仿宋_GB2312" w:hAnsi="宋体" w:eastAsia="仿宋_GB2312" w:cs="宋体"/>
                <w:kern w:val="0"/>
                <w:lang w:eastAsia="zh-CN"/>
              </w:rPr>
            </w:pPr>
          </w:p>
        </w:tc>
        <w:tc>
          <w:tcPr>
            <w:tcW w:w="1383" w:type="dxa"/>
            <w:vAlign w:val="center"/>
          </w:tcPr>
          <w:p w14:paraId="341D5CA0">
            <w:pPr>
              <w:spacing w:line="240" w:lineRule="auto"/>
              <w:ind w:firstLine="420"/>
              <w:jc w:val="center"/>
              <w:rPr>
                <w:rFonts w:ascii="仿宋_GB2312" w:hAnsi="宋体" w:eastAsia="仿宋_GB2312" w:cs="宋体"/>
                <w:kern w:val="0"/>
                <w:lang w:eastAsia="zh-CN"/>
              </w:rPr>
            </w:pPr>
          </w:p>
        </w:tc>
      </w:tr>
      <w:tr w14:paraId="3E56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8AAB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01E65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C4AED4">
            <w:pPr>
              <w:spacing w:line="240" w:lineRule="auto"/>
              <w:ind w:firstLine="420"/>
              <w:jc w:val="center"/>
              <w:rPr>
                <w:rFonts w:ascii="仿宋_GB2312" w:hAnsi="宋体" w:eastAsia="仿宋_GB2312" w:cs="宋体"/>
                <w:kern w:val="0"/>
              </w:rPr>
            </w:pPr>
          </w:p>
        </w:tc>
        <w:tc>
          <w:tcPr>
            <w:tcW w:w="1099" w:type="dxa"/>
            <w:vAlign w:val="center"/>
          </w:tcPr>
          <w:p w14:paraId="6F610DBE">
            <w:pPr>
              <w:spacing w:line="240" w:lineRule="auto"/>
              <w:ind w:firstLine="420"/>
              <w:jc w:val="center"/>
              <w:rPr>
                <w:rFonts w:ascii="仿宋_GB2312" w:hAnsi="宋体" w:eastAsia="仿宋_GB2312" w:cs="宋体"/>
                <w:kern w:val="0"/>
              </w:rPr>
            </w:pPr>
          </w:p>
        </w:tc>
        <w:tc>
          <w:tcPr>
            <w:tcW w:w="1099" w:type="dxa"/>
            <w:vAlign w:val="center"/>
          </w:tcPr>
          <w:p w14:paraId="24FA977C">
            <w:pPr>
              <w:spacing w:line="240" w:lineRule="auto"/>
              <w:ind w:firstLine="420"/>
              <w:jc w:val="center"/>
              <w:rPr>
                <w:rFonts w:ascii="仿宋_GB2312" w:hAnsi="宋体" w:eastAsia="仿宋_GB2312" w:cs="宋体"/>
                <w:kern w:val="0"/>
              </w:rPr>
            </w:pPr>
          </w:p>
        </w:tc>
        <w:tc>
          <w:tcPr>
            <w:tcW w:w="809" w:type="dxa"/>
            <w:vAlign w:val="center"/>
          </w:tcPr>
          <w:p w14:paraId="49D25CC9">
            <w:pPr>
              <w:spacing w:line="240" w:lineRule="auto"/>
              <w:ind w:firstLine="420"/>
              <w:jc w:val="center"/>
              <w:rPr>
                <w:rFonts w:ascii="仿宋_GB2312" w:hAnsi="宋体" w:eastAsia="仿宋_GB2312" w:cs="宋体"/>
                <w:kern w:val="0"/>
              </w:rPr>
            </w:pPr>
          </w:p>
        </w:tc>
        <w:tc>
          <w:tcPr>
            <w:tcW w:w="849" w:type="dxa"/>
            <w:vAlign w:val="center"/>
          </w:tcPr>
          <w:p w14:paraId="0D4E7E4B">
            <w:pPr>
              <w:spacing w:line="240" w:lineRule="auto"/>
              <w:ind w:firstLine="420"/>
              <w:jc w:val="center"/>
              <w:rPr>
                <w:rFonts w:ascii="仿宋_GB2312" w:hAnsi="宋体" w:eastAsia="仿宋_GB2312" w:cs="宋体"/>
                <w:kern w:val="0"/>
              </w:rPr>
            </w:pPr>
          </w:p>
        </w:tc>
        <w:tc>
          <w:tcPr>
            <w:tcW w:w="1383" w:type="dxa"/>
            <w:vAlign w:val="center"/>
          </w:tcPr>
          <w:p w14:paraId="53A517D6">
            <w:pPr>
              <w:spacing w:line="240" w:lineRule="auto"/>
              <w:ind w:firstLine="420"/>
              <w:jc w:val="center"/>
              <w:rPr>
                <w:rFonts w:ascii="仿宋_GB2312" w:hAnsi="宋体" w:eastAsia="仿宋_GB2312" w:cs="宋体"/>
                <w:kern w:val="0"/>
              </w:rPr>
            </w:pPr>
          </w:p>
        </w:tc>
      </w:tr>
      <w:tr w14:paraId="7DA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27362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248F9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3F1B2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2B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CC4DE5">
            <w:pPr>
              <w:spacing w:line="240" w:lineRule="auto"/>
              <w:ind w:firstLine="420"/>
              <w:jc w:val="center"/>
              <w:rPr>
                <w:rFonts w:ascii="仿宋_GB2312" w:hAnsi="宋体" w:eastAsia="仿宋_GB2312" w:cs="宋体"/>
                <w:kern w:val="0"/>
              </w:rPr>
            </w:pPr>
          </w:p>
        </w:tc>
        <w:tc>
          <w:tcPr>
            <w:tcW w:w="4396" w:type="dxa"/>
            <w:gridSpan w:val="4"/>
            <w:vAlign w:val="center"/>
          </w:tcPr>
          <w:p w14:paraId="4766C51E">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 xml:space="preserve">1、是保障重大社会活动疫情防控  </w:t>
            </w:r>
          </w:p>
          <w:p w14:paraId="67E6239D">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2、是严格开展流行病学调查，及时追踪管理密切接触者、次密切接触者</w:t>
            </w:r>
          </w:p>
          <w:p w14:paraId="52C89954">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3、是参与重大疫情防控、报告管理，现场处置传染病疫情</w:t>
            </w:r>
          </w:p>
          <w:p w14:paraId="681B411A">
            <w:pPr>
              <w:pStyle w:val="10"/>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4、四是冷链食品新冠病毒核酸监测；</w:t>
            </w:r>
          </w:p>
          <w:p w14:paraId="05906907">
            <w:pPr>
              <w:keepNext w:val="0"/>
              <w:keepLines w:val="0"/>
              <w:pageBreakBefore w:val="0"/>
              <w:widowControl/>
              <w:wordWrap/>
              <w:overflowPunct/>
              <w:topLinePunct w:val="0"/>
              <w:autoSpaceDE w:val="0"/>
              <w:autoSpaceDN w:val="0"/>
              <w:bidi w:val="0"/>
              <w:adjustRightInd w:val="0"/>
              <w:snapToGrid w:val="0"/>
              <w:spacing w:line="240" w:lineRule="auto"/>
              <w:ind w:firstLine="0"/>
              <w:jc w:val="both"/>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5、及时处理传染病自动预警信息系统预警。</w:t>
            </w:r>
          </w:p>
        </w:tc>
        <w:tc>
          <w:tcPr>
            <w:tcW w:w="4140" w:type="dxa"/>
            <w:gridSpan w:val="4"/>
            <w:vAlign w:val="center"/>
          </w:tcPr>
          <w:p w14:paraId="65A597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完成率100%</w:t>
            </w:r>
          </w:p>
        </w:tc>
      </w:tr>
      <w:tr w14:paraId="12D9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AEF7925">
            <w:pPr>
              <w:spacing w:line="240" w:lineRule="auto"/>
              <w:ind w:firstLine="420"/>
              <w:jc w:val="center"/>
              <w:rPr>
                <w:rFonts w:ascii="仿宋_GB2312" w:hAnsi="宋体" w:eastAsia="仿宋_GB2312" w:cs="宋体"/>
                <w:kern w:val="0"/>
              </w:rPr>
            </w:pPr>
          </w:p>
          <w:p w14:paraId="57F867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6A52A7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9E2A1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FB00D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3381F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22DE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4970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F04C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5F29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6C0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054" w:type="dxa"/>
            <w:vMerge w:val="continue"/>
            <w:textDirection w:val="tbRlV"/>
            <w:vAlign w:val="center"/>
          </w:tcPr>
          <w:p w14:paraId="1BB1BED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7CDF0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B67E9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151F3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shd w:val="clear" w:color="auto" w:fill="auto"/>
            <w:vAlign w:val="center"/>
          </w:tcPr>
          <w:p w14:paraId="03B304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完成指令任务</w:t>
            </w:r>
          </w:p>
        </w:tc>
        <w:tc>
          <w:tcPr>
            <w:tcW w:w="1099" w:type="dxa"/>
            <w:vMerge w:val="restart"/>
            <w:shd w:val="clear" w:color="auto" w:fill="auto"/>
            <w:vAlign w:val="center"/>
          </w:tcPr>
          <w:p w14:paraId="40ABB4D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1099" w:type="dxa"/>
            <w:vMerge w:val="restart"/>
            <w:shd w:val="clear" w:color="auto" w:fill="auto"/>
            <w:vAlign w:val="center"/>
          </w:tcPr>
          <w:p w14:paraId="3BD3529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809" w:type="dxa"/>
            <w:vMerge w:val="restart"/>
            <w:shd w:val="clear" w:color="auto" w:fill="auto"/>
            <w:vAlign w:val="center"/>
          </w:tcPr>
          <w:p w14:paraId="76AC85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13CEB6D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78240E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无偏差</w:t>
            </w:r>
          </w:p>
        </w:tc>
      </w:tr>
      <w:tr w14:paraId="7025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2A57F1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A87D9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1627D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shd w:val="clear" w:color="auto" w:fill="auto"/>
            <w:vAlign w:val="center"/>
          </w:tcPr>
          <w:p w14:paraId="291DC60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保障正常运转</w:t>
            </w:r>
          </w:p>
        </w:tc>
        <w:tc>
          <w:tcPr>
            <w:tcW w:w="1099" w:type="dxa"/>
            <w:vMerge w:val="restart"/>
            <w:shd w:val="clear" w:color="auto" w:fill="auto"/>
            <w:vAlign w:val="center"/>
          </w:tcPr>
          <w:p w14:paraId="28CA921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1099" w:type="dxa"/>
            <w:vMerge w:val="restart"/>
            <w:shd w:val="clear" w:color="auto" w:fill="auto"/>
            <w:vAlign w:val="center"/>
          </w:tcPr>
          <w:p w14:paraId="0F1A0F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809" w:type="dxa"/>
            <w:vMerge w:val="restart"/>
            <w:shd w:val="clear" w:color="auto" w:fill="auto"/>
            <w:vAlign w:val="center"/>
          </w:tcPr>
          <w:p w14:paraId="26D6A52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0029048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B51F06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A5B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382C64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09017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21BFC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Merge w:val="restart"/>
            <w:shd w:val="clear" w:color="auto" w:fill="auto"/>
            <w:vAlign w:val="center"/>
          </w:tcPr>
          <w:p w14:paraId="7CD2BC5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vMerge w:val="restart"/>
            <w:shd w:val="clear" w:color="auto" w:fill="auto"/>
            <w:vAlign w:val="center"/>
          </w:tcPr>
          <w:p w14:paraId="722679B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1099" w:type="dxa"/>
            <w:vMerge w:val="restart"/>
            <w:shd w:val="clear" w:color="auto" w:fill="auto"/>
            <w:vAlign w:val="center"/>
          </w:tcPr>
          <w:p w14:paraId="5CF0F16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按时完成</w:t>
            </w:r>
          </w:p>
        </w:tc>
        <w:tc>
          <w:tcPr>
            <w:tcW w:w="809" w:type="dxa"/>
            <w:vMerge w:val="restart"/>
            <w:shd w:val="clear" w:color="auto" w:fill="auto"/>
            <w:vAlign w:val="center"/>
          </w:tcPr>
          <w:p w14:paraId="4A2E46D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024BE3A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5B12C4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5ECB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4D8DFD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2E12F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1C61F8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8223F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shd w:val="clear" w:color="auto" w:fill="auto"/>
            <w:vAlign w:val="center"/>
          </w:tcPr>
          <w:p w14:paraId="0157815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提高卫生服务质量</w:t>
            </w:r>
          </w:p>
        </w:tc>
        <w:tc>
          <w:tcPr>
            <w:tcW w:w="1099" w:type="dxa"/>
            <w:vMerge w:val="restart"/>
            <w:shd w:val="clear" w:color="auto" w:fill="auto"/>
            <w:vAlign w:val="center"/>
          </w:tcPr>
          <w:p w14:paraId="09CC8A5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vMerge w:val="restart"/>
            <w:shd w:val="clear" w:color="auto" w:fill="auto"/>
            <w:vAlign w:val="center"/>
          </w:tcPr>
          <w:p w14:paraId="671E754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Merge w:val="restart"/>
            <w:shd w:val="clear" w:color="auto" w:fill="auto"/>
            <w:vAlign w:val="center"/>
          </w:tcPr>
          <w:p w14:paraId="2FA77B9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65E0728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1CB827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6484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5F03D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A9A2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DD138A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shd w:val="clear" w:color="auto" w:fill="auto"/>
            <w:vAlign w:val="center"/>
          </w:tcPr>
          <w:p w14:paraId="0FC658C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保障社会和谐稳定</w:t>
            </w:r>
          </w:p>
        </w:tc>
        <w:tc>
          <w:tcPr>
            <w:tcW w:w="1099" w:type="dxa"/>
            <w:vMerge w:val="restart"/>
            <w:shd w:val="clear" w:color="auto" w:fill="auto"/>
            <w:vAlign w:val="center"/>
          </w:tcPr>
          <w:p w14:paraId="3F7F510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1099" w:type="dxa"/>
            <w:vMerge w:val="restart"/>
            <w:shd w:val="clear" w:color="auto" w:fill="auto"/>
            <w:vAlign w:val="center"/>
          </w:tcPr>
          <w:p w14:paraId="2D350D2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809" w:type="dxa"/>
            <w:vMerge w:val="restart"/>
            <w:shd w:val="clear" w:color="auto" w:fill="auto"/>
            <w:vAlign w:val="center"/>
          </w:tcPr>
          <w:p w14:paraId="7AB83A0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DBBEA7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E15EAC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441C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E70FC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72F60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4875CB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shd w:val="clear" w:color="auto" w:fill="auto"/>
            <w:vAlign w:val="center"/>
          </w:tcPr>
          <w:p w14:paraId="7EDB191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en-US"/>
              </w:rPr>
              <w:t>生态环境改变状况</w:t>
            </w:r>
          </w:p>
        </w:tc>
        <w:tc>
          <w:tcPr>
            <w:tcW w:w="1099" w:type="dxa"/>
            <w:vMerge w:val="restart"/>
            <w:shd w:val="clear" w:color="auto" w:fill="auto"/>
            <w:vAlign w:val="center"/>
          </w:tcPr>
          <w:p w14:paraId="380772B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vMerge w:val="restart"/>
            <w:shd w:val="clear" w:color="auto" w:fill="auto"/>
            <w:vAlign w:val="center"/>
          </w:tcPr>
          <w:p w14:paraId="6B0178C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vMerge w:val="restart"/>
            <w:shd w:val="clear" w:color="auto" w:fill="auto"/>
            <w:vAlign w:val="center"/>
          </w:tcPr>
          <w:p w14:paraId="42A4A49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Merge w:val="restart"/>
            <w:shd w:val="clear" w:color="auto" w:fill="auto"/>
            <w:vAlign w:val="center"/>
          </w:tcPr>
          <w:p w14:paraId="3EDF21E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3D5918F3">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6C09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92918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4710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E00B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6F617F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促进可持续发展</w:t>
            </w:r>
          </w:p>
        </w:tc>
        <w:tc>
          <w:tcPr>
            <w:tcW w:w="1099" w:type="dxa"/>
            <w:shd w:val="clear" w:color="auto" w:fill="auto"/>
            <w:vAlign w:val="center"/>
          </w:tcPr>
          <w:p w14:paraId="5EEFB4F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1722BBA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78C0771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FC238A2">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60C375C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825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054" w:type="dxa"/>
            <w:vMerge w:val="continue"/>
            <w:textDirection w:val="tbRlV"/>
            <w:vAlign w:val="center"/>
          </w:tcPr>
          <w:p w14:paraId="75ED529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98AD84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4A7C1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2414E6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社会公众满意度</w:t>
            </w:r>
          </w:p>
        </w:tc>
        <w:tc>
          <w:tcPr>
            <w:tcW w:w="1099" w:type="dxa"/>
            <w:shd w:val="clear" w:color="auto" w:fill="auto"/>
            <w:vAlign w:val="center"/>
          </w:tcPr>
          <w:p w14:paraId="6E2389B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1CE2495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99.5%</w:t>
            </w:r>
          </w:p>
        </w:tc>
        <w:tc>
          <w:tcPr>
            <w:tcW w:w="809" w:type="dxa"/>
            <w:shd w:val="clear" w:color="auto" w:fill="auto"/>
            <w:vAlign w:val="center"/>
          </w:tcPr>
          <w:p w14:paraId="481941F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4EBCC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109E43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491D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54" w:type="dxa"/>
            <w:vMerge w:val="continue"/>
            <w:textDirection w:val="tbRlV"/>
            <w:vAlign w:val="center"/>
          </w:tcPr>
          <w:p w14:paraId="305F86EF">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67F5B87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0A0409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461FC4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E2BA1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0233B53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1099" w:type="dxa"/>
            <w:shd w:val="clear" w:color="auto" w:fill="auto"/>
            <w:vAlign w:val="center"/>
          </w:tcPr>
          <w:p w14:paraId="16D9545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809" w:type="dxa"/>
            <w:shd w:val="clear" w:color="auto" w:fill="auto"/>
            <w:vAlign w:val="center"/>
          </w:tcPr>
          <w:p w14:paraId="52BF855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661C81D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6223767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3FF5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893D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4CBCB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shd w:val="clear" w:color="auto" w:fill="auto"/>
            <w:vAlign w:val="center"/>
          </w:tcPr>
          <w:p w14:paraId="3DEC9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B95C6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bl>
    <w:p w14:paraId="3044950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85945D">
      <w:pPr>
        <w:spacing w:line="240" w:lineRule="auto"/>
        <w:ind w:firstLine="420"/>
        <w:jc w:val="left"/>
        <w:rPr>
          <w:rFonts w:ascii="宋体" w:hAnsi="宋体" w:eastAsia="宋体" w:cs="宋体"/>
          <w:kern w:val="0"/>
          <w:lang w:eastAsia="zh-CN"/>
        </w:rPr>
      </w:pPr>
    </w:p>
    <w:p w14:paraId="52F64ACE">
      <w:pPr>
        <w:rPr>
          <w:rFonts w:ascii="仿宋_GB2312" w:hAnsi="宋体" w:eastAsia="仿宋_GB2312" w:cs="宋体"/>
          <w:lang w:eastAsia="zh-CN"/>
        </w:rPr>
        <w:sectPr>
          <w:footerReference r:id="rId7" w:type="default"/>
          <w:pgSz w:w="11907" w:h="16839"/>
          <w:pgMar w:top="737" w:right="1474" w:bottom="794" w:left="1474"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2025.09.22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黎清华</w:t>
      </w:r>
      <w:r>
        <w:rPr>
          <w:rFonts w:ascii="仿宋_GB2312" w:hAnsi="宋体" w:eastAsia="仿宋_GB2312" w:cs="宋体"/>
          <w:snapToGrid w:val="0"/>
          <w:color w:val="000000"/>
          <w:sz w:val="35"/>
          <w:szCs w:val="35"/>
          <w:lang w:val="en-US" w:eastAsia="zh-CN" w:bidi="ar-SA"/>
        </w:rPr>
        <w:t xml:space="preserve"> </w:t>
      </w:r>
    </w:p>
    <w:p w14:paraId="4F866CF6">
      <w:pPr>
        <w:spacing w:line="267" w:lineRule="auto"/>
        <w:ind w:firstLine="544" w:firstLineChars="2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B8DF184">
      <w:pPr>
        <w:spacing w:line="240" w:lineRule="auto"/>
        <w:ind w:firstLine="880"/>
        <w:jc w:val="center"/>
        <w:rPr>
          <w:rFonts w:hint="eastAsia" w:ascii="方正小标宋简体" w:eastAsia="方正小标宋简体"/>
          <w:kern w:val="0"/>
          <w:sz w:val="44"/>
          <w:szCs w:val="44"/>
          <w:lang w:eastAsia="zh-CN"/>
        </w:rPr>
      </w:pPr>
    </w:p>
    <w:p w14:paraId="448E8BFB">
      <w:pPr>
        <w:spacing w:line="240" w:lineRule="auto"/>
        <w:ind w:firstLine="880"/>
        <w:jc w:val="center"/>
        <w:rPr>
          <w:rFonts w:hint="eastAsia" w:ascii="方正小标宋简体" w:eastAsia="方正小标宋简体"/>
          <w:kern w:val="0"/>
          <w:sz w:val="44"/>
          <w:szCs w:val="44"/>
          <w:lang w:eastAsia="zh-CN"/>
        </w:rPr>
      </w:pPr>
    </w:p>
    <w:p w14:paraId="273E3365">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汨罗市卫生健康系统</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208206F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614C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650B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56C22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DCB16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D15A5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D1B2D6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C0660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6EEF8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3D70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CDF4F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3D12D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14CE5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842E135">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highlight w:val="none"/>
          <w:u w:val="singl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汨罗市卫生健康系统</w:t>
      </w:r>
    </w:p>
    <w:p w14:paraId="5C9E9655">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19</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3D7A2ED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788952B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BFEFBD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E35CBE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F970EC5">
      <w:pPr>
        <w:spacing w:before="130" w:line="221" w:lineRule="auto"/>
        <w:jc w:val="center"/>
        <w:rPr>
          <w:rFonts w:ascii="黑体" w:hAnsi="黑体" w:eastAsia="黑体" w:cs="黑体"/>
          <w:spacing w:val="16"/>
          <w:sz w:val="40"/>
          <w:szCs w:val="40"/>
        </w:rPr>
      </w:pPr>
    </w:p>
    <w:p w14:paraId="0DBAF1EF">
      <w:pPr>
        <w:spacing w:before="130" w:line="221" w:lineRule="auto"/>
        <w:jc w:val="center"/>
        <w:rPr>
          <w:rFonts w:ascii="黑体" w:hAnsi="黑体" w:eastAsia="黑体" w:cs="黑体"/>
          <w:spacing w:val="16"/>
          <w:sz w:val="40"/>
          <w:szCs w:val="40"/>
        </w:rPr>
      </w:pPr>
    </w:p>
    <w:p w14:paraId="3B97739B">
      <w:pPr>
        <w:pStyle w:val="5"/>
        <w:ind w:left="3024" w:hanging="3024" w:hangingChars="700"/>
        <w:jc w:val="left"/>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汨罗市卫生健康系统</w:t>
      </w:r>
      <w:r>
        <w:rPr>
          <w:rFonts w:ascii="黑体" w:hAnsi="黑体" w:eastAsia="黑体" w:cs="黑体"/>
          <w:spacing w:val="16"/>
          <w:sz w:val="40"/>
          <w:szCs w:val="40"/>
        </w:rPr>
        <w:t>部门整体支出绩效自评报告</w:t>
      </w:r>
    </w:p>
    <w:p w14:paraId="073D322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highlight w:val="none"/>
          <w:lang w:val="en-US" w:eastAsia="zh-CN" w:bidi="ar-SA"/>
        </w:rPr>
      </w:pPr>
    </w:p>
    <w:p w14:paraId="4393B993">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一、部门（单位）基本情况</w:t>
      </w:r>
    </w:p>
    <w:p w14:paraId="6B4A1D6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lang w:eastAsia="zh-CN"/>
        </w:rPr>
        <w:t>汨罗市卫生健康系统共有3</w:t>
      </w:r>
      <w:r>
        <w:rPr>
          <w:rFonts w:hint="eastAsia" w:eastAsia="仿宋_GB2312"/>
          <w:kern w:val="0"/>
          <w:sz w:val="32"/>
          <w:szCs w:val="32"/>
          <w:lang w:val="en-US" w:eastAsia="zh-CN"/>
        </w:rPr>
        <w:t>0</w:t>
      </w:r>
      <w:r>
        <w:rPr>
          <w:rFonts w:hint="eastAsia" w:eastAsia="仿宋_GB2312"/>
          <w:kern w:val="0"/>
          <w:sz w:val="32"/>
          <w:szCs w:val="32"/>
          <w:lang w:eastAsia="zh-CN"/>
        </w:rPr>
        <w:t>个预算单位，包括局机关、9家市直医疗卫生单位、1</w:t>
      </w:r>
      <w:r>
        <w:rPr>
          <w:rFonts w:hint="eastAsia" w:eastAsia="仿宋_GB2312"/>
          <w:kern w:val="0"/>
          <w:sz w:val="32"/>
          <w:szCs w:val="32"/>
          <w:lang w:val="en-US" w:eastAsia="zh-CN"/>
        </w:rPr>
        <w:t>8</w:t>
      </w:r>
      <w:r>
        <w:rPr>
          <w:rFonts w:hint="eastAsia" w:eastAsia="仿宋_GB2312"/>
          <w:kern w:val="0"/>
          <w:sz w:val="32"/>
          <w:szCs w:val="32"/>
          <w:lang w:eastAsia="zh-CN"/>
        </w:rPr>
        <w:t>家镇（中心）卫生院、2家社区卫生服务中心。202</w:t>
      </w:r>
      <w:r>
        <w:rPr>
          <w:rFonts w:hint="eastAsia" w:eastAsia="仿宋_GB2312"/>
          <w:kern w:val="0"/>
          <w:sz w:val="32"/>
          <w:szCs w:val="32"/>
          <w:lang w:val="en-US" w:eastAsia="zh-CN"/>
        </w:rPr>
        <w:t>4</w:t>
      </w:r>
      <w:r>
        <w:rPr>
          <w:rFonts w:hint="eastAsia" w:eastAsia="仿宋_GB2312"/>
          <w:kern w:val="0"/>
          <w:sz w:val="32"/>
          <w:szCs w:val="32"/>
          <w:lang w:eastAsia="zh-CN"/>
        </w:rPr>
        <w:t>年末共有干职工</w:t>
      </w:r>
      <w:r>
        <w:rPr>
          <w:rFonts w:hint="eastAsia" w:eastAsia="仿宋_GB2312"/>
          <w:kern w:val="0"/>
          <w:sz w:val="32"/>
          <w:szCs w:val="32"/>
          <w:lang w:val="en-US" w:eastAsia="zh-CN"/>
        </w:rPr>
        <w:t>1706</w:t>
      </w:r>
      <w:r>
        <w:rPr>
          <w:rFonts w:hint="eastAsia" w:eastAsia="仿宋_GB2312"/>
          <w:kern w:val="0"/>
          <w:sz w:val="32"/>
          <w:szCs w:val="32"/>
          <w:lang w:eastAsia="zh-CN"/>
        </w:rPr>
        <w:t>人，离退休人员</w:t>
      </w:r>
      <w:r>
        <w:rPr>
          <w:rFonts w:hint="eastAsia" w:eastAsia="仿宋_GB2312"/>
          <w:kern w:val="0"/>
          <w:sz w:val="32"/>
          <w:szCs w:val="32"/>
          <w:lang w:val="en-US" w:eastAsia="zh-CN"/>
        </w:rPr>
        <w:t>903</w:t>
      </w:r>
      <w:r>
        <w:rPr>
          <w:rFonts w:hint="eastAsia" w:eastAsia="仿宋_GB2312"/>
          <w:kern w:val="0"/>
          <w:sz w:val="32"/>
          <w:szCs w:val="32"/>
          <w:lang w:eastAsia="zh-CN"/>
        </w:rPr>
        <w:t>人。</w:t>
      </w:r>
    </w:p>
    <w:p w14:paraId="3CFD2802">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按照“三定”方案，卫健系统的基本职能为：</w:t>
      </w:r>
    </w:p>
    <w:p w14:paraId="56F4AC2B">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037DC67D">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0B346D39">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754EE5F1">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4、组织拟订并协调落实应对人口老龄化政策措施，推进老年健康服务体系建设和医养结合工作。</w:t>
      </w:r>
    </w:p>
    <w:p w14:paraId="6ED83E4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5、贯彻执行国家药物政策和国家基本药物制度，开展药品使用监测、临床综合评价和短缺药品预警。组织开展食品安全风险监测，负责食源性疾病及与食品安全事故有关的流行病学调查。</w:t>
      </w:r>
    </w:p>
    <w:p w14:paraId="78D9B04F">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6、负责职责范围内的职业卫生、放射卫生、环境卫生、学校卫生、公共场所卫生、饮用水卫生等公共卫生的监督管理与相关知识普及。负责传染病防治监督，健全卫生健康综合监督体系。</w:t>
      </w:r>
    </w:p>
    <w:p w14:paraId="524DBF6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0BB4EA9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8、负责计划生育管理和服务工作，开展人口监测预警，研究提出人口与家庭发展相关政策建议，提出完善计划生育政策建议。</w:t>
      </w:r>
    </w:p>
    <w:p w14:paraId="3698C60D">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9、指导全市卫生健康工作，指导基层医疗卫生、妇幼康服务体系建设，加强全科医生队伍建设。推进卫生健康科技创新发展。</w:t>
      </w:r>
    </w:p>
    <w:p w14:paraId="1DF2ABB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10、负责全市健康教育、健康促进和卫生健康信息化建设等工作。组织实施国际、港澳台的交流合作与援外工作。</w:t>
      </w:r>
    </w:p>
    <w:p w14:paraId="01B2D19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11、负责市保健对象的医疗保健工作，负责重要来宾、重要会议与重大活动的医疗卫生保障工作，指导全市保健工作。</w:t>
      </w:r>
    </w:p>
    <w:p w14:paraId="441F7196">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12、组织开展卫生健康教育、健康宣传、健康促进活动，承担卫生健康科学普及，信息发布工作。</w:t>
      </w:r>
    </w:p>
    <w:p w14:paraId="0555584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13、指导市计划生育协会的业务工作。</w:t>
      </w:r>
    </w:p>
    <w:p w14:paraId="3628123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14、完成市委、市政府交办的其他任务。</w:t>
      </w:r>
    </w:p>
    <w:p w14:paraId="0445251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10F86648">
      <w:pPr>
        <w:pStyle w:val="11"/>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F2D3470">
      <w:pPr>
        <w:pStyle w:val="11"/>
        <w:spacing w:line="600" w:lineRule="exact"/>
        <w:ind w:firstLine="643"/>
        <w:jc w:val="both"/>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2024年汨罗市卫生健康</w:t>
      </w:r>
      <w:r>
        <w:rPr>
          <w:rFonts w:hint="eastAsia" w:eastAsia="仿宋_GB2312" w:cs="Arial"/>
          <w:snapToGrid w:val="0"/>
          <w:color w:val="000000"/>
          <w:kern w:val="0"/>
          <w:sz w:val="32"/>
          <w:szCs w:val="32"/>
          <w:highlight w:val="none"/>
          <w:lang w:val="en-US" w:eastAsia="zh-CN" w:bidi="ar-SA"/>
        </w:rPr>
        <w:t>系统</w:t>
      </w:r>
      <w:r>
        <w:rPr>
          <w:rFonts w:hint="eastAsia" w:ascii="Arial" w:hAnsi="Arial" w:eastAsia="仿宋_GB2312" w:cs="Arial"/>
          <w:snapToGrid w:val="0"/>
          <w:color w:val="000000"/>
          <w:kern w:val="0"/>
          <w:sz w:val="32"/>
          <w:szCs w:val="32"/>
          <w:highlight w:val="none"/>
          <w:lang w:val="en-US" w:eastAsia="zh-CN" w:bidi="ar-SA"/>
        </w:rPr>
        <w:t>一般公共预算财政拨款支出中的基本支出12232.74万元，其中：一般公共服务支出62.8</w:t>
      </w:r>
      <w:r>
        <w:rPr>
          <w:rFonts w:hint="eastAsia" w:eastAsia="仿宋_GB2312" w:cs="Arial"/>
          <w:snapToGrid w:val="0"/>
          <w:color w:val="000000"/>
          <w:kern w:val="0"/>
          <w:sz w:val="32"/>
          <w:szCs w:val="32"/>
          <w:highlight w:val="none"/>
          <w:lang w:val="en-US" w:eastAsia="zh-CN" w:bidi="ar-SA"/>
        </w:rPr>
        <w:t>0</w:t>
      </w:r>
      <w:r>
        <w:rPr>
          <w:rFonts w:hint="eastAsia" w:ascii="Arial" w:hAnsi="Arial" w:eastAsia="仿宋_GB2312" w:cs="Arial"/>
          <w:snapToGrid w:val="0"/>
          <w:color w:val="000000"/>
          <w:kern w:val="0"/>
          <w:sz w:val="32"/>
          <w:szCs w:val="32"/>
          <w:highlight w:val="none"/>
          <w:lang w:val="en-US" w:eastAsia="zh-CN" w:bidi="ar-SA"/>
        </w:rPr>
        <w:t>万元；教育支出436.2</w:t>
      </w:r>
      <w:r>
        <w:rPr>
          <w:rFonts w:hint="eastAsia" w:eastAsia="仿宋_GB2312" w:cs="Arial"/>
          <w:snapToGrid w:val="0"/>
          <w:color w:val="000000"/>
          <w:kern w:val="0"/>
          <w:sz w:val="32"/>
          <w:szCs w:val="32"/>
          <w:highlight w:val="none"/>
          <w:lang w:val="en-US" w:eastAsia="zh-CN" w:bidi="ar-SA"/>
        </w:rPr>
        <w:t>0万元；</w:t>
      </w:r>
      <w:r>
        <w:rPr>
          <w:rFonts w:hint="eastAsia" w:ascii="Arial" w:hAnsi="Arial" w:eastAsia="仿宋_GB2312" w:cs="Arial"/>
          <w:snapToGrid w:val="0"/>
          <w:color w:val="000000"/>
          <w:kern w:val="0"/>
          <w:sz w:val="32"/>
          <w:szCs w:val="32"/>
          <w:highlight w:val="none"/>
          <w:lang w:val="en-US" w:eastAsia="zh-CN" w:bidi="ar-SA"/>
        </w:rPr>
        <w:t>社会保障和就业支出977.74万元；卫生健康支出10097.36万元；住房保障支出658.64万元。</w:t>
      </w:r>
    </w:p>
    <w:p w14:paraId="2775EF87">
      <w:pPr>
        <w:pStyle w:val="11"/>
        <w:numPr>
          <w:ilvl w:val="0"/>
          <w:numId w:val="1"/>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0023F7D8">
      <w:pPr>
        <w:pStyle w:val="11"/>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年汨罗市卫生健康</w:t>
      </w:r>
      <w:r>
        <w:rPr>
          <w:rFonts w:hint="eastAsia" w:eastAsia="仿宋_GB2312" w:cs="Arial"/>
          <w:snapToGrid w:val="0"/>
          <w:color w:val="000000"/>
          <w:kern w:val="0"/>
          <w:sz w:val="32"/>
          <w:szCs w:val="32"/>
          <w:highlight w:val="none"/>
          <w:lang w:val="en-US" w:eastAsia="zh-CN" w:bidi="ar-SA"/>
        </w:rPr>
        <w:t>系统</w:t>
      </w:r>
      <w:r>
        <w:rPr>
          <w:rFonts w:hint="eastAsia" w:ascii="Arial" w:hAnsi="Arial" w:eastAsia="仿宋_GB2312" w:cs="Arial"/>
          <w:snapToGrid w:val="0"/>
          <w:color w:val="000000"/>
          <w:kern w:val="0"/>
          <w:sz w:val="32"/>
          <w:szCs w:val="32"/>
          <w:highlight w:val="none"/>
          <w:lang w:val="en-US" w:eastAsia="zh-CN" w:bidi="ar-SA"/>
        </w:rPr>
        <w:t>一般公共预算财政拨款支出中的项目支出10285.72万元，其中：卫生健康支出10285.72万元。</w:t>
      </w:r>
    </w:p>
    <w:p w14:paraId="6D068000">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三、</w:t>
      </w:r>
      <w:r>
        <w:rPr>
          <w:rFonts w:hint="eastAsia" w:ascii="方正黑体_GBK" w:eastAsia="方正黑体_GBK"/>
          <w:kern w:val="0"/>
          <w:sz w:val="32"/>
          <w:szCs w:val="32"/>
          <w:highlight w:val="none"/>
          <w:lang w:eastAsia="zh-CN"/>
        </w:rPr>
        <w:t>政府性基金预算财政拨款支出情况</w:t>
      </w:r>
    </w:p>
    <w:p w14:paraId="2BFB1CCB">
      <w:pPr>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Arial" w:hAnsi="Arial" w:eastAsia="仿宋_GB2312" w:cs="Arial"/>
          <w:snapToGrid w:val="0"/>
          <w:color w:val="000000"/>
          <w:kern w:val="0"/>
          <w:sz w:val="32"/>
          <w:szCs w:val="32"/>
          <w:lang w:val="en-US" w:eastAsia="zh-CN" w:bidi="ar-SA"/>
        </w:rPr>
        <w:t>本单位无政府性基金预算支出情况。</w:t>
      </w:r>
    </w:p>
    <w:p w14:paraId="0F3E5E6D">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四、</w:t>
      </w:r>
      <w:r>
        <w:rPr>
          <w:rFonts w:hint="eastAsia" w:ascii="方正黑体_GBK" w:eastAsia="方正黑体_GBK"/>
          <w:kern w:val="0"/>
          <w:sz w:val="32"/>
          <w:szCs w:val="32"/>
          <w:highlight w:val="none"/>
          <w:lang w:eastAsia="zh-CN"/>
        </w:rPr>
        <w:t>国有资本经营预算财政拨款支出情况</w:t>
      </w:r>
    </w:p>
    <w:p w14:paraId="3410E83D">
      <w:pPr>
        <w:pStyle w:val="3"/>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本单位无国有资本经营预算支出情况。</w:t>
      </w:r>
    </w:p>
    <w:p w14:paraId="6E8CD5A3">
      <w:pPr>
        <w:numPr>
          <w:ilvl w:val="0"/>
          <w:numId w:val="2"/>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662680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本单位无社会保险基金预算支出情况。</w:t>
      </w:r>
    </w:p>
    <w:p w14:paraId="4C2A8CC6">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32DAA62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市卫生健康系统坚持以习近平新时代中国特色社会主义思想为指导，深入学习贯彻党的二十大和二十届三中全会精神，紧紧围绕着党建提质、紧密型县域医共体建设、省市重点民生实事、生育关怀、医疗服务质量、基本公共卫生服务、巡视巡察整改等重点工作，勠力同心、团结奋斗、实干担当、履职尽责，不断为人民群众提供更优质量的医疗卫生服务、更广的生育关怀。</w:t>
      </w:r>
    </w:p>
    <w:p w14:paraId="69CC84E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多维施策，医疗服务水平逐步提高</w:t>
      </w:r>
    </w:p>
    <w:p w14:paraId="1572C33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（一）紧密型医共体建设初见成效。自去年启动紧密型医共体建设以来，我局分批次前往多地学习借鉴，分层次召开多轮研讨会，于2024年12月26日由两办下文出台</w:t>
      </w:r>
      <w:r>
        <w:rPr>
          <w:rFonts w:hint="default" w:ascii="Arial" w:hAnsi="Arial" w:eastAsia="仿宋_GB2312" w:cs="Arial"/>
          <w:snapToGrid w:val="0"/>
          <w:color w:val="000000"/>
          <w:kern w:val="0"/>
          <w:sz w:val="32"/>
          <w:szCs w:val="32"/>
          <w:lang w:val="en-US" w:eastAsia="zh-CN" w:bidi="ar-SA"/>
        </w:rPr>
        <w:t>《汨罗市关于全面推进紧密型县域医疗卫生共同体建设实施方案》，紧紧围绕“县级强、乡级活、村级稳、上下联、信息通”的目标，采用“1+1+3+X”模式组建医共体。</w:t>
      </w:r>
      <w:r>
        <w:rPr>
          <w:rFonts w:hint="eastAsia" w:ascii="Arial" w:hAnsi="Arial" w:eastAsia="仿宋_GB2312" w:cs="Arial"/>
          <w:snapToGrid w:val="0"/>
          <w:color w:val="000000"/>
          <w:kern w:val="0"/>
          <w:sz w:val="32"/>
          <w:szCs w:val="32"/>
          <w:lang w:val="en-US" w:eastAsia="zh-CN" w:bidi="ar-SA"/>
        </w:rPr>
        <w:t>组建以市人民医院、中医医院、第二人民医院为牵头单位的3个紧密型医共体，以及妇保院牵头的妇幼专科联盟。进一步引导各医疗机构确定自身重点学科建设方向，减少同质化、重复性的建设，找准自身定位，发挥自身优势，开展学科合并，打造特色品牌，推动市直医院优质医疗资源下沉基层，不断提升市、镇、村三级医疗服务能力和服务水平。</w:t>
      </w:r>
    </w:p>
    <w:p w14:paraId="6A3E133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基层公卫服务能力明显增强。“优质服务基层行活动”深入开展，白水镇中心卫生院、屈子祠镇卫生院去年完成了国家推荐标准创建工作，顺利通过了岳阳市专家组的验收，基层卫生服务水平进一步提高。建立村医退出和准入机制，出台《汨罗市村卫生室规范化管理的实施方案》，逐步解决了基层村医年龄老化的问题。做实基本公卫服务，开展慢病“一站式”门诊服务，全面推进家庭医生签约服务，65岁以上老年人体检人数为62404人，体检率102.98%；高血压规范管理率96.15%，糖尿病规范管理率96.49%，进一步完善了我市居民电子健康档案，建档人数达到59.099万人，其他各项指标均超额完成任务，为群众提供了更加综合、快捷的公卫服务。</w:t>
      </w:r>
    </w:p>
    <w:p w14:paraId="45959E0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（三）医卫基础设施提档升级。人民医院心血管内科、消化内科、眼耳鼻喉科 ，中医医院消化内科、眼耳鼻喉科均已通过湖南省县级公立医院专科能力建设项目验收。长乐镇中心卫生院县域医疗卫生次中心项目顺利通过省级验收；120急救指挥中心完成120-5G智慧化急救指挥调度平台建设，按照“1030原则”构建了覆盖全域的院前医疗急救系统，提升了急救网络成员单位的院前急救能力，确保了高效运行；对白水、桃林、长乐、弼时四家中心卫生院启动基层卫生服务能力保障提升项目建设，共计投入近400万元，目前基本完工并投入运营，人民群众就医体验不断优化，获得感不断增强。</w:t>
      </w:r>
    </w:p>
    <w:p w14:paraId="467738FC">
      <w:pPr>
        <w:numPr>
          <w:ilvl w:val="0"/>
          <w:numId w:val="0"/>
        </w:num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中医药服务有效提升。以传承创新为主线，推动中医药服务创新发展，加强市中医医院卒中中心、创伤中心“两大中心”建设，建设中医特色治疗中心；进一步挖掘中医医院特色优势，加强中医人才队伍建设，开展岳阳市名中医工作室团队挂牌、巡诊及名中医师带徒活动；通过中医药适宜技术培训培养了60名基层中医药人才，组织了7次下乡义诊活动，开展了“百支名中医团队进基层”中医药服务活动；强化中医药文化建设，做好文化科普宣传，利用视频推广的方式，共推出了75篇原创视频，开展“中医夜市”活动，通过进入基层，走进群众的方式普及中医药知识，帮助群众丰富中医医疗知识，提高了群众对中医药的知晓率和信任度。</w:t>
      </w:r>
    </w:p>
    <w:p w14:paraId="3360C10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疾病防控体系不断健全。一是加快提升监测预警、风险评估、流行病学调查、应急处置、检验检测、医疗救治等疾控核心能力，共审核传染病报告卡3764张，处理预警129起，确保了疫情信息的及时准确传递。二是抓好重点传染病多病同防，持续巩固艾滋病、结核病等重大传染病和地方病防控成效，全年我市结核病定点医院接诊门诊病人1521人次，发现并确诊结核患者205例，其中病原学阳性检出率高达50.24%。同期完成确诊患者疗程人数70例，治愈87例。三是进一步做优免疫规划服务，强化健康宣教载体建设，做好环境健康、学校卫生、伤害等工作。全年全市实施疫苗接种65614针剂次，为儿童提供了全方位免疫保护。</w:t>
      </w:r>
    </w:p>
    <w:p w14:paraId="08B1A321">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六）人才队伍建设不断优化。结合巡视巡察整改，对局机关、市直医院违规借调乡镇医疗机构的人员全部退至原单位，一方面有效遏制了“走门路”“找关系”等歪风邪气，另一方面更好的加强了基层专业技术力量，切切实实为基层减负。同时，做好公开招录工作，安置定向医学生66人、大学生乡村医生16人，面向社会公开招聘专业技术人员39人，通过“四海揽才”计划，招录了10名硕士研究生，培养农村订单定向本科医学生10人,；组织开展乡村医生等级评定254人，开展乡村医生业务培训375人次，有效保障了乡村医生待遇，优化了乡村医生队伍，提升了基层医疗服务能力。</w:t>
      </w:r>
    </w:p>
    <w:p w14:paraId="65D44C60">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二、聚焦民生，群众幸福感进一步提升</w:t>
      </w:r>
    </w:p>
    <w:p w14:paraId="661F3CEE">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省、市重点民生实事高效推进。全年孕产妇早孕建册率，产后访视率，系统管理率均达标。持续加强高危孕产妇管理，建立了高危孕产妇专案管理台账，实行一对一跟踪管理，接受艾滋病、梅毒、乙肝检测检测率达100 %，高危孕产妇管理率达100%，全年孕产妇0死亡率；新生儿疾病筛查项目完成率达108%，13种致畸基因筛查检查项目完成年度任务的104.36%。高标准完成两癌筛查工作，为农村和城镇低保适龄妇女免费筛查两癌16018人，完成年度初筛任务的100.11%，筛查出来的阳性人员均及时得到了有效治疗。</w:t>
      </w:r>
    </w:p>
    <w:p w14:paraId="663B6EA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生育关怀和人口家发深入实施。始终立足人口长期均衡发展战略，推动计生工作由“管理型”向“服务型”转变。通过建章立制、规范流程等多项举措，继续稳固推动各项工作发展。精准监测人口信息。共监测统计出生人口3696人，其中男性1961人，女性1735人，出生率为5.36‰。统计死亡人口4796人，死亡率6.96‰，人口自然增长率负1.6‰。与公安信息匹配率为97.22%。严保帮扶政策落地。通过提前摸底、提前培训、提前调查，2024年共确认计生特扶对象892人，发放特扶资金972.288万元；农村奖扶对象12020人，发放奖扶资金1370.28万元；城镇奖扶对象13413人，发放奖扶资金1287.648万元；60岁以上特殊家庭居家护理补贴对象537人，发放补贴资金184.5万元；各类扶助对象共计发放3814.716万元。发放计划生育家庭生育关怀和节日慰问资金74.13万元，惠及对象1279人次，为计划生育特殊对象购买养老保险316人，共计31.6万元。积极开展普惠托育。目前全市登记备案托育机构共13家，设有规范托位1380个，每千人托位数为2.5个。收费标准低于1200元/月的普惠性托位1015个。小白杨托育园获评湖南省第一批托育服务示范单位。提升基层“互联”能力。通过宣传全面三孩政策，推动网上生育服务登记，全年共办理生育服务登记2819个，办证率99.72%。</w:t>
      </w:r>
    </w:p>
    <w:p w14:paraId="1CF3FFB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三献”工作稳步推进。2024年度，全市无偿献血人数达3827人次，共计133.97万毫升，超额完成了岳阳市人民政府下达的年度既定任务，完成率达136.7%，位列岳阳各县市第一，并成功申报了湖南省无偿献血先进县市；完成7例人体器官捐献志愿登记，成功捐献4例造血干细胞，为23名困难群众申请了人道救助基金，并通过新闻媒体大力宣传无偿献血和造血干细胞捐献，通过开展一系列的活动，形成了良好的社会氛围。</w:t>
      </w:r>
    </w:p>
    <w:p w14:paraId="7FAE3CD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社会保障服务更加有力。一是未成年保护工作。严格落实“密切接触未成年人行业从业人员入职查询制度”“侵害未成年人案件强制报告”制度，全年共进行从业人员查询3000余次，接收强制报告4例并及时处理；全年帮扶214名疑似心理障碍学生，随访2150人次，成功干预多起心理危机事件。二是精神卫生管理。全年重性精神疾病在管人数2945人，其中三级及以上肇事肇祸严重精神障碍患者960人，412人纳入“以奖代补”政策范围。对六大类重性精神病人全面开展回访、服药指导、疗效评估等工作，全市重性精神病报告患病率为5.12%，规范管理率高达92.99%，规范服药率达90.47%，面访率为99.26%，体检率为98.02%。同时，出院信息录入上报及时，患者信息流转高效顺畅，确保了精神卫生工作的规范化和系统化。</w:t>
      </w:r>
    </w:p>
    <w:p w14:paraId="61FC8AB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三、服务大局，夯实卫健发展根基</w:t>
      </w:r>
    </w:p>
    <w:p w14:paraId="09C379E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规范行政审批程序。通过放宽市场准入、简化审批流程、完善服务措施等方式，有效地杜绝了推诿扯皮和“梗阻”现象，争取一次性办结。定期组织工作人员学习相关法律法规和业务知识，增强服务意识，确保依法行政，提高服务水平。全年共计办件1141件，所有符合行政许可审批条件的业务均在法定工作日内完成，无超时限审批情况，提前审批率为100%、窗口满意率达100%，继续保持0投诉的高标准，卫健行政审批窗口获评“政务服务清廉窗口”。</w:t>
      </w:r>
    </w:p>
    <w:p w14:paraId="654DF35E">
      <w:pPr>
        <w:numPr>
          <w:ilvl w:val="0"/>
          <w:numId w:val="0"/>
        </w:num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强化综合监督。一是动真格开展专项整治。全年先后两次组织对全市35家医疗机构开展了医疗行业综合监管专项检查，现场下达卫生监督意见书70份，提出监督意见585条。针对查出的问题，下达问题整改督办函，责令各医疗机构限期整改。目前，各医疗机构医疗质量、护理院感、合理用药、医疗污水、医疗废物、放射诊疗等方面存在的问题得到了较好的整改。二是严要求开展“双随机、一公开”工作。完成86个“双随机”年度监管任务，联合环保局、市场局、公安局对消毒行业、学校通风采光、托育机构、公共场所等机构开展随机抽查及联合执法检查，通过联合检查，公共场所、消毒行业、学校卫生、托育机构卫生健康管理都得到了很好的规范。三是强落实做好食安工作。全年共上报疑似食源性疾病181例，其中毒蘑菇中毒11例共34人，协同市食安委及市场监督管理局及时开展了调查、转院、医治工作，确保中毒患者得到及时的医治。四是高标准完成了计量器具管理工作。开展医疗计量器具专项整治行动，通过现场指导督促，建立了医疗卫生计量器具法制管理长效机制，提高了医疗卫生计量管理工作水平。五是有条不紊的开展执法工作。严厉打击非法行医，规范医疗服务秩序，强化公共场所和餐饮具集中消毒服务监管，狠抓饮用水和学校卫生，加大职业病防治监督力度。全年，立案查处11个医疗机构，罚没金额12万余元，检查各类公共场所525家，下达《卫生监督意见书》1520余份，责令整改380家，立案行政处罚5家，罚没金额2万余元，查处学校及幼儿园违法案件5起，检查集中式供水单位12家，督促办理乡镇集中式供水卫生许可证1个，罚款9000元。</w:t>
      </w:r>
    </w:p>
    <w:p w14:paraId="5298B1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（三）全力投入防汛救灾。去年汛情发生后，</w:t>
      </w:r>
      <w:r>
        <w:rPr>
          <w:rFonts w:hint="default" w:ascii="Arial" w:hAnsi="Arial" w:eastAsia="仿宋_GB2312" w:cs="Arial"/>
          <w:snapToGrid w:val="0"/>
          <w:color w:val="000000"/>
          <w:kern w:val="0"/>
          <w:sz w:val="32"/>
          <w:szCs w:val="32"/>
          <w:lang w:val="en-US" w:eastAsia="zh-CN" w:bidi="ar-SA"/>
        </w:rPr>
        <w:t>在省、岳阳卫健委以及疾控部门的指导帮助下，</w:t>
      </w:r>
      <w:r>
        <w:rPr>
          <w:rFonts w:hint="eastAsia" w:ascii="Arial" w:hAnsi="Arial" w:eastAsia="仿宋_GB2312" w:cs="Arial"/>
          <w:snapToGrid w:val="0"/>
          <w:color w:val="000000"/>
          <w:kern w:val="0"/>
          <w:sz w:val="32"/>
          <w:szCs w:val="32"/>
          <w:lang w:val="en-US" w:eastAsia="zh-CN" w:bidi="ar-SA"/>
        </w:rPr>
        <w:t>我局</w:t>
      </w:r>
      <w:r>
        <w:rPr>
          <w:rFonts w:hint="default" w:ascii="Arial" w:hAnsi="Arial" w:eastAsia="仿宋_GB2312" w:cs="Arial"/>
          <w:snapToGrid w:val="0"/>
          <w:color w:val="000000"/>
          <w:kern w:val="0"/>
          <w:sz w:val="32"/>
          <w:szCs w:val="32"/>
          <w:lang w:val="en-US" w:eastAsia="zh-CN" w:bidi="ar-SA"/>
        </w:rPr>
        <w:t>立即启动卫生应急响应，全员参与、全面出击，严格按照市委、市政府要求，全力做好防汛救灾和汛后防疫工作。</w:t>
      </w:r>
      <w:r>
        <w:rPr>
          <w:rFonts w:hint="eastAsia" w:ascii="Arial" w:hAnsi="Arial" w:eastAsia="仿宋_GB2312" w:cs="Arial"/>
          <w:snapToGrid w:val="0"/>
          <w:color w:val="000000"/>
          <w:kern w:val="0"/>
          <w:sz w:val="32"/>
          <w:szCs w:val="32"/>
          <w:lang w:val="en-US" w:eastAsia="zh-CN" w:bidi="ar-SA"/>
        </w:rPr>
        <w:t>共出动值班值守人员200余人次，防疫消杀队员约150人次，发放84消毒液23630瓶，漂白粉1800斤，漂白精片2655瓶，对近500余户居民、30余个公共场所进行了消毒指导，消毒面积20万平方米，对被污染水井消毒约540余次，将全市灾后传染病疫情控制到极低水平。</w:t>
      </w:r>
      <w:r>
        <w:rPr>
          <w:rFonts w:hint="default" w:ascii="Arial" w:hAnsi="Arial" w:eastAsia="仿宋_GB2312" w:cs="Arial"/>
          <w:snapToGrid w:val="0"/>
          <w:color w:val="000000"/>
          <w:kern w:val="0"/>
          <w:sz w:val="32"/>
          <w:szCs w:val="32"/>
          <w:lang w:val="en-US" w:eastAsia="zh-CN" w:bidi="ar-SA"/>
        </w:rPr>
        <w:t>灭蚴310万平方米，投放缓释球12.4吨，发放防蚴膏2056支、防蚴喷剂46支，发放吡喹酮3132片，血防知识宣传单21633份，全市无血吸虫病发热疑似病例报告。</w:t>
      </w:r>
      <w:r>
        <w:rPr>
          <w:rFonts w:hint="eastAsia" w:ascii="Arial" w:hAnsi="Arial" w:eastAsia="仿宋_GB2312" w:cs="Arial"/>
          <w:snapToGrid w:val="0"/>
          <w:color w:val="000000"/>
          <w:kern w:val="0"/>
          <w:sz w:val="32"/>
          <w:szCs w:val="32"/>
          <w:lang w:val="en-US" w:eastAsia="zh-CN" w:bidi="ar-SA"/>
        </w:rPr>
        <w:t>同时，红十字会</w:t>
      </w:r>
      <w:r>
        <w:rPr>
          <w:rFonts w:hint="default" w:ascii="Arial" w:hAnsi="Arial" w:eastAsia="仿宋_GB2312" w:cs="Arial"/>
          <w:snapToGrid w:val="0"/>
          <w:color w:val="000000"/>
          <w:kern w:val="0"/>
          <w:sz w:val="32"/>
          <w:szCs w:val="32"/>
          <w:lang w:val="en-US" w:eastAsia="zh-CN" w:bidi="ar-SA"/>
        </w:rPr>
        <w:t>迅速行动</w:t>
      </w:r>
      <w:r>
        <w:rPr>
          <w:rFonts w:hint="eastAsia" w:ascii="Arial" w:hAnsi="Arial" w:eastAsia="仿宋_GB2312" w:cs="Arial"/>
          <w:snapToGrid w:val="0"/>
          <w:color w:val="000000"/>
          <w:kern w:val="0"/>
          <w:sz w:val="32"/>
          <w:szCs w:val="32"/>
          <w:lang w:val="en-US" w:eastAsia="zh-CN" w:bidi="ar-SA"/>
        </w:rPr>
        <w:t>，积极</w:t>
      </w:r>
      <w:r>
        <w:rPr>
          <w:rFonts w:hint="default" w:ascii="Arial" w:hAnsi="Arial" w:eastAsia="仿宋_GB2312" w:cs="Arial"/>
          <w:snapToGrid w:val="0"/>
          <w:color w:val="000000"/>
          <w:kern w:val="0"/>
          <w:sz w:val="32"/>
          <w:szCs w:val="32"/>
          <w:lang w:val="en-US" w:eastAsia="zh-CN" w:bidi="ar-SA"/>
        </w:rPr>
        <w:t>与应急管理部门联系，掌握灾情动态，向上级红</w:t>
      </w:r>
      <w:r>
        <w:rPr>
          <w:rFonts w:hint="eastAsia" w:ascii="Arial" w:hAnsi="Arial" w:eastAsia="仿宋_GB2312" w:cs="Arial"/>
          <w:snapToGrid w:val="0"/>
          <w:color w:val="000000"/>
          <w:kern w:val="0"/>
          <w:sz w:val="32"/>
          <w:szCs w:val="32"/>
          <w:lang w:val="en-US" w:eastAsia="zh-CN" w:bidi="ar-SA"/>
        </w:rPr>
        <w:t>十字</w:t>
      </w:r>
      <w:r>
        <w:rPr>
          <w:rFonts w:hint="default" w:ascii="Arial" w:hAnsi="Arial" w:eastAsia="仿宋_GB2312" w:cs="Arial"/>
          <w:snapToGrid w:val="0"/>
          <w:color w:val="000000"/>
          <w:kern w:val="0"/>
          <w:sz w:val="32"/>
          <w:szCs w:val="32"/>
          <w:lang w:val="en-US" w:eastAsia="zh-CN" w:bidi="ar-SA"/>
        </w:rPr>
        <w:t>会争取救灾物资。共收到</w:t>
      </w:r>
      <w:r>
        <w:rPr>
          <w:rFonts w:hint="eastAsia" w:ascii="Arial" w:hAnsi="Arial" w:eastAsia="仿宋_GB2312" w:cs="Arial"/>
          <w:snapToGrid w:val="0"/>
          <w:color w:val="000000"/>
          <w:kern w:val="0"/>
          <w:sz w:val="32"/>
          <w:szCs w:val="32"/>
          <w:lang w:val="en-US" w:eastAsia="zh-CN" w:bidi="ar-SA"/>
        </w:rPr>
        <w:t>上级</w:t>
      </w:r>
      <w:r>
        <w:rPr>
          <w:rFonts w:hint="default" w:ascii="Arial" w:hAnsi="Arial" w:eastAsia="仿宋_GB2312" w:cs="Arial"/>
          <w:snapToGrid w:val="0"/>
          <w:color w:val="000000"/>
          <w:kern w:val="0"/>
          <w:sz w:val="32"/>
          <w:szCs w:val="32"/>
          <w:lang w:val="en-US" w:eastAsia="zh-CN" w:bidi="ar-SA"/>
        </w:rPr>
        <w:t>红十字会及社会各界爱心人士的捐款捐物27</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万余元（其中捐款5</w:t>
      </w:r>
      <w:r>
        <w:rPr>
          <w:rFonts w:hint="eastAsia" w:ascii="Arial" w:hAnsi="Arial" w:eastAsia="仿宋_GB2312" w:cs="Arial"/>
          <w:snapToGrid w:val="0"/>
          <w:color w:val="000000"/>
          <w:kern w:val="0"/>
          <w:sz w:val="32"/>
          <w:szCs w:val="32"/>
          <w:lang w:val="en-US" w:eastAsia="zh-CN" w:bidi="ar-SA"/>
        </w:rPr>
        <w:t>3.35</w:t>
      </w:r>
      <w:r>
        <w:rPr>
          <w:rFonts w:hint="default" w:ascii="Arial" w:hAnsi="Arial" w:eastAsia="仿宋_GB2312" w:cs="Arial"/>
          <w:snapToGrid w:val="0"/>
          <w:color w:val="000000"/>
          <w:kern w:val="0"/>
          <w:sz w:val="32"/>
          <w:szCs w:val="32"/>
          <w:lang w:val="en-US" w:eastAsia="zh-CN" w:bidi="ar-SA"/>
        </w:rPr>
        <w:t>万元）</w:t>
      </w:r>
      <w:r>
        <w:rPr>
          <w:rFonts w:hint="eastAsia" w:ascii="Arial" w:hAnsi="Arial" w:eastAsia="仿宋_GB2312" w:cs="Arial"/>
          <w:snapToGrid w:val="0"/>
          <w:color w:val="000000"/>
          <w:kern w:val="0"/>
          <w:sz w:val="32"/>
          <w:szCs w:val="32"/>
          <w:lang w:val="en-US" w:eastAsia="zh-CN" w:bidi="ar-SA"/>
        </w:rPr>
        <w:t>。</w:t>
      </w:r>
    </w:p>
    <w:p w14:paraId="3A91967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压实安全生产责任。一是责任体系更加健全。制定安全生产责任清单，确保责任到人，开展了安全生产培训，对医疗机构负责人和安全管理人员达到全覆盖。二是基础保障力度更强。进一步推进医疗机构消防设施升级改造，对于重点区域、高风险区域实行常态化督查工作，确保全年未发生重大安全事故。三是监管力度更大。建立“排查-交办-整改-验收-销号”全链条管理，对于存在重大隐患单位不仅要求及时整改，并开展整改“回头看”。联合消防、应急管理等部门进行巡察工作，不留安全盲区，形成“专业查隐患，协同促整改”工作格局。</w:t>
      </w:r>
    </w:p>
    <w:p w14:paraId="3D4DB9A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FA4581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（一）业务经费严重不足。局机关、疾控中心和卫生计生综合监督执法局等单位业务经费不足，制约了各项工作的开展。</w:t>
      </w:r>
    </w:p>
    <w:p w14:paraId="05C2992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（二）县级公立医院改革经费投入不足，制约了各项业务的开展。</w:t>
      </w:r>
    </w:p>
    <w:p w14:paraId="43112640">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八、</w:t>
      </w:r>
      <w:r>
        <w:rPr>
          <w:rFonts w:hint="eastAsia" w:ascii="方正黑体_GBK" w:eastAsia="方正黑体_GBK"/>
          <w:kern w:val="0"/>
          <w:sz w:val="32"/>
          <w:szCs w:val="32"/>
          <w:lang w:eastAsia="zh-CN"/>
        </w:rPr>
        <w:t>下一步改进措施</w:t>
      </w:r>
    </w:p>
    <w:p w14:paraId="3137966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（一）建议财政加大财政资金投入力度，以解决局机关、疾控中心和卫生计生综合监督执法局等单位业务经费不足的问题。</w:t>
      </w:r>
    </w:p>
    <w:p w14:paraId="3C912AA8">
      <w:pPr>
        <w:numPr>
          <w:ilvl w:val="0"/>
          <w:numId w:val="0"/>
        </w:numPr>
        <w:spacing w:line="600" w:lineRule="exact"/>
        <w:ind w:firstLine="640" w:firstLineChars="200"/>
        <w:jc w:val="both"/>
        <w:rPr>
          <w:rFonts w:hint="eastAsia" w:ascii="仿宋" w:hAnsi="仿宋" w:eastAsia="仿宋" w:cs="仿宋"/>
          <w:spacing w:val="-6"/>
          <w:sz w:val="28"/>
          <w:szCs w:val="28"/>
          <w:lang w:eastAsia="zh-CN"/>
        </w:rPr>
      </w:pPr>
      <w:r>
        <w:rPr>
          <w:rFonts w:hint="eastAsia" w:ascii="Arial" w:hAnsi="Arial" w:eastAsia="仿宋_GB2312" w:cs="Arial"/>
          <w:snapToGrid w:val="0"/>
          <w:color w:val="000000"/>
          <w:kern w:val="0"/>
          <w:sz w:val="32"/>
          <w:szCs w:val="32"/>
          <w:lang w:val="en-US" w:eastAsia="zh-CN" w:bidi="ar-SA"/>
        </w:rPr>
        <w:t>（二）卫健系统下辖人民医院、中医院、妇幼保健院、二人民医院、疾控中心等单位全部迁拆重建，由于单位自身财力薄弱，建设资金缺口大，建议财政考虑各单位实际情况，加大财政资金投入力度。</w:t>
      </w:r>
    </w:p>
    <w:p w14:paraId="7A185FF8">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九、</w:t>
      </w:r>
      <w:r>
        <w:rPr>
          <w:rFonts w:hint="eastAsia" w:ascii="方正黑体_GBK" w:eastAsia="方正黑体_GBK"/>
          <w:kern w:val="0"/>
          <w:sz w:val="32"/>
          <w:szCs w:val="32"/>
          <w:lang w:eastAsia="zh-CN"/>
        </w:rPr>
        <w:t>部门整体支出绩效自评结果拟应用和公开情况</w:t>
      </w:r>
    </w:p>
    <w:p w14:paraId="4C230B1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通过此次绩效自评，自评结果拟应用于本</w:t>
      </w:r>
      <w:r>
        <w:rPr>
          <w:rFonts w:hint="eastAsia" w:eastAsia="仿宋_GB2312" w:cs="Arial"/>
          <w:snapToGrid w:val="0"/>
          <w:color w:val="000000"/>
          <w:kern w:val="0"/>
          <w:sz w:val="32"/>
          <w:szCs w:val="32"/>
          <w:lang w:val="en-US" w:eastAsia="zh-CN" w:bidi="ar-SA"/>
        </w:rPr>
        <w:t>系统</w:t>
      </w:r>
      <w:r>
        <w:rPr>
          <w:rFonts w:hint="eastAsia" w:ascii="Arial" w:hAnsi="Arial" w:eastAsia="仿宋_GB2312" w:cs="Arial"/>
          <w:snapToGrid w:val="0"/>
          <w:color w:val="000000"/>
          <w:kern w:val="0"/>
          <w:sz w:val="32"/>
          <w:szCs w:val="32"/>
          <w:lang w:val="en-US" w:eastAsia="zh-CN" w:bidi="ar-SA"/>
        </w:rPr>
        <w:t>各项收支管理中，并将绩效自评结果按要求及时公开。</w:t>
      </w:r>
    </w:p>
    <w:p w14:paraId="2420BD02">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1D6A901">
      <w:pPr>
        <w:spacing w:line="600" w:lineRule="exact"/>
        <w:ind w:firstLine="640" w:firstLineChars="200"/>
        <w:jc w:val="both"/>
        <w:rPr>
          <w:rFonts w:hint="default"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无。</w:t>
      </w:r>
    </w:p>
    <w:p w14:paraId="61959038">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65AC20F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6724FFC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371A7462">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0C8CE276">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CE429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1266F0">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2C4E3DE5">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DC098A8">
      <w:pPr>
        <w:spacing w:line="267" w:lineRule="auto"/>
        <w:ind w:firstLine="552"/>
        <w:jc w:val="both"/>
        <w:rPr>
          <w:rFonts w:hint="eastAsia" w:ascii="宋体" w:hAnsi="宋体" w:eastAsia="宋体" w:cs="宋体"/>
          <w:bCs/>
          <w:spacing w:val="-4"/>
          <w:kern w:val="0"/>
          <w:sz w:val="28"/>
          <w:szCs w:val="28"/>
          <w:lang w:eastAsia="zh-CN"/>
        </w:rPr>
      </w:pPr>
    </w:p>
    <w:p w14:paraId="58C3BC67">
      <w:pPr>
        <w:spacing w:line="267" w:lineRule="auto"/>
        <w:ind w:firstLine="552"/>
        <w:jc w:val="both"/>
        <w:rPr>
          <w:rFonts w:hint="eastAsia" w:ascii="宋体" w:hAnsi="宋体" w:eastAsia="宋体" w:cs="宋体"/>
          <w:bCs/>
          <w:spacing w:val="-4"/>
          <w:kern w:val="0"/>
          <w:sz w:val="28"/>
          <w:szCs w:val="28"/>
          <w:lang w:eastAsia="zh-CN"/>
        </w:rPr>
      </w:pPr>
    </w:p>
    <w:p w14:paraId="31FA115D">
      <w:pPr>
        <w:spacing w:line="267" w:lineRule="auto"/>
        <w:ind w:firstLine="552"/>
        <w:jc w:val="both"/>
        <w:rPr>
          <w:rFonts w:hint="eastAsia" w:ascii="宋体" w:hAnsi="宋体" w:eastAsia="宋体" w:cs="宋体"/>
          <w:bCs/>
          <w:spacing w:val="-4"/>
          <w:kern w:val="0"/>
          <w:sz w:val="28"/>
          <w:szCs w:val="28"/>
          <w:lang w:eastAsia="zh-CN"/>
        </w:rPr>
      </w:pPr>
    </w:p>
    <w:p w14:paraId="20AF43C7">
      <w:pPr>
        <w:spacing w:line="267" w:lineRule="auto"/>
        <w:ind w:firstLine="272" w:firstLineChars="100"/>
        <w:jc w:val="both"/>
        <w:rPr>
          <w:rFonts w:hint="eastAsia" w:ascii="宋体" w:hAnsi="宋体" w:eastAsia="宋体" w:cs="宋体"/>
          <w:bCs/>
          <w:spacing w:val="-4"/>
          <w:kern w:val="0"/>
          <w:sz w:val="28"/>
          <w:szCs w:val="28"/>
          <w:lang w:eastAsia="zh-CN"/>
        </w:rPr>
      </w:pPr>
    </w:p>
    <w:p w14:paraId="7D584E96">
      <w:pPr>
        <w:spacing w:line="267" w:lineRule="auto"/>
        <w:ind w:firstLine="272" w:firstLineChars="100"/>
        <w:jc w:val="both"/>
        <w:rPr>
          <w:rFonts w:hint="eastAsia" w:ascii="宋体" w:hAnsi="宋体" w:eastAsia="宋体" w:cs="宋体"/>
          <w:bCs/>
          <w:spacing w:val="-4"/>
          <w:kern w:val="0"/>
          <w:sz w:val="28"/>
          <w:szCs w:val="28"/>
          <w:lang w:eastAsia="zh-CN"/>
        </w:rPr>
      </w:pPr>
    </w:p>
    <w:p w14:paraId="54737A74">
      <w:pPr>
        <w:spacing w:line="267" w:lineRule="auto"/>
        <w:ind w:firstLine="272" w:firstLineChars="100"/>
        <w:jc w:val="both"/>
        <w:rPr>
          <w:rFonts w:hint="eastAsia" w:ascii="宋体" w:hAnsi="宋体" w:eastAsia="宋体" w:cs="宋体"/>
          <w:bCs/>
          <w:spacing w:val="-4"/>
          <w:kern w:val="0"/>
          <w:sz w:val="28"/>
          <w:szCs w:val="28"/>
          <w:lang w:eastAsia="zh-CN"/>
        </w:rPr>
      </w:pPr>
    </w:p>
    <w:p w14:paraId="1CBD3019">
      <w:pPr>
        <w:spacing w:line="267" w:lineRule="auto"/>
        <w:ind w:firstLine="272" w:firstLineChars="100"/>
        <w:jc w:val="both"/>
        <w:rPr>
          <w:rFonts w:hint="eastAsia" w:ascii="宋体" w:hAnsi="宋体" w:eastAsia="宋体" w:cs="宋体"/>
          <w:bCs/>
          <w:spacing w:val="-4"/>
          <w:kern w:val="0"/>
          <w:sz w:val="28"/>
          <w:szCs w:val="28"/>
          <w:lang w:eastAsia="zh-CN"/>
        </w:rPr>
      </w:pPr>
    </w:p>
    <w:p w14:paraId="4A277173">
      <w:pPr>
        <w:spacing w:line="267" w:lineRule="auto"/>
        <w:ind w:firstLine="272" w:firstLineChars="100"/>
        <w:jc w:val="both"/>
        <w:rPr>
          <w:rFonts w:hint="eastAsia" w:ascii="宋体" w:hAnsi="宋体" w:eastAsia="宋体" w:cs="宋体"/>
          <w:bCs/>
          <w:spacing w:val="-4"/>
          <w:kern w:val="0"/>
          <w:sz w:val="28"/>
          <w:szCs w:val="28"/>
          <w:lang w:eastAsia="zh-CN"/>
        </w:rPr>
      </w:pPr>
    </w:p>
    <w:p w14:paraId="0FD661A7">
      <w:pPr>
        <w:spacing w:line="267" w:lineRule="auto"/>
        <w:ind w:firstLine="272" w:firstLineChars="100"/>
        <w:jc w:val="both"/>
        <w:rPr>
          <w:rFonts w:hint="eastAsia" w:ascii="宋体" w:hAnsi="宋体" w:eastAsia="宋体" w:cs="宋体"/>
          <w:bCs/>
          <w:spacing w:val="-4"/>
          <w:kern w:val="0"/>
          <w:sz w:val="28"/>
          <w:szCs w:val="28"/>
          <w:lang w:eastAsia="zh-CN"/>
        </w:rPr>
      </w:pPr>
    </w:p>
    <w:p w14:paraId="166DEA47">
      <w:pPr>
        <w:spacing w:line="267" w:lineRule="auto"/>
        <w:ind w:firstLine="272" w:firstLineChars="100"/>
        <w:jc w:val="both"/>
        <w:rPr>
          <w:rFonts w:hint="eastAsia" w:ascii="宋体" w:hAnsi="宋体" w:eastAsia="宋体" w:cs="宋体"/>
          <w:bCs/>
          <w:spacing w:val="-4"/>
          <w:kern w:val="0"/>
          <w:sz w:val="28"/>
          <w:szCs w:val="28"/>
          <w:lang w:eastAsia="zh-CN"/>
        </w:rPr>
      </w:pPr>
    </w:p>
    <w:p w14:paraId="35AB6A15">
      <w:pPr>
        <w:spacing w:line="267" w:lineRule="auto"/>
        <w:ind w:firstLine="272" w:firstLineChars="100"/>
        <w:jc w:val="both"/>
        <w:rPr>
          <w:rFonts w:hint="eastAsia" w:ascii="宋体" w:hAnsi="宋体" w:eastAsia="宋体" w:cs="宋体"/>
          <w:bCs/>
          <w:spacing w:val="-4"/>
          <w:kern w:val="0"/>
          <w:sz w:val="28"/>
          <w:szCs w:val="28"/>
          <w:lang w:eastAsia="zh-CN"/>
        </w:rPr>
      </w:pPr>
    </w:p>
    <w:p w14:paraId="6C71A905">
      <w:pPr>
        <w:spacing w:line="267" w:lineRule="auto"/>
        <w:ind w:firstLine="272" w:firstLineChars="100"/>
        <w:jc w:val="both"/>
        <w:rPr>
          <w:rFonts w:hint="eastAsia" w:ascii="宋体" w:hAnsi="宋体" w:eastAsia="宋体" w:cs="宋体"/>
          <w:bCs/>
          <w:spacing w:val="-4"/>
          <w:kern w:val="0"/>
          <w:sz w:val="28"/>
          <w:szCs w:val="28"/>
          <w:lang w:eastAsia="zh-CN"/>
        </w:rPr>
      </w:pPr>
    </w:p>
    <w:p w14:paraId="106EC58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3F598F1">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基本公共卫生服务经费</w:t>
      </w:r>
      <w:r>
        <w:rPr>
          <w:rFonts w:ascii="黑体" w:hAnsi="黑体" w:eastAsia="黑体" w:cs="黑体"/>
          <w:spacing w:val="15"/>
          <w:position w:val="10"/>
          <w:sz w:val="42"/>
          <w:szCs w:val="42"/>
        </w:rPr>
        <w:t>项目支出</w:t>
      </w:r>
    </w:p>
    <w:p w14:paraId="03C20F2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D681CE7">
      <w:pPr>
        <w:spacing w:line="246" w:lineRule="auto"/>
        <w:rPr>
          <w:rFonts w:ascii="Arial"/>
          <w:sz w:val="21"/>
        </w:rPr>
      </w:pPr>
    </w:p>
    <w:p w14:paraId="7B9434DD">
      <w:pPr>
        <w:spacing w:line="246" w:lineRule="auto"/>
        <w:rPr>
          <w:rFonts w:ascii="Arial"/>
          <w:sz w:val="21"/>
        </w:rPr>
      </w:pPr>
    </w:p>
    <w:p w14:paraId="7E165CEF">
      <w:pPr>
        <w:spacing w:line="246" w:lineRule="auto"/>
        <w:rPr>
          <w:rFonts w:ascii="Arial"/>
          <w:sz w:val="21"/>
        </w:rPr>
      </w:pPr>
    </w:p>
    <w:p w14:paraId="756E4619">
      <w:pPr>
        <w:spacing w:line="246" w:lineRule="auto"/>
        <w:rPr>
          <w:rFonts w:ascii="Arial"/>
          <w:sz w:val="21"/>
        </w:rPr>
      </w:pPr>
    </w:p>
    <w:p w14:paraId="0FE73328">
      <w:pPr>
        <w:spacing w:line="246" w:lineRule="auto"/>
        <w:rPr>
          <w:rFonts w:ascii="Arial"/>
          <w:sz w:val="21"/>
        </w:rPr>
      </w:pPr>
    </w:p>
    <w:p w14:paraId="76E8EFAD">
      <w:pPr>
        <w:spacing w:line="246" w:lineRule="auto"/>
        <w:rPr>
          <w:rFonts w:ascii="Arial"/>
          <w:sz w:val="21"/>
        </w:rPr>
      </w:pPr>
    </w:p>
    <w:p w14:paraId="407CAD6E">
      <w:pPr>
        <w:spacing w:line="246" w:lineRule="auto"/>
        <w:rPr>
          <w:rFonts w:ascii="Arial"/>
          <w:sz w:val="21"/>
        </w:rPr>
      </w:pPr>
    </w:p>
    <w:p w14:paraId="5360B7B6">
      <w:pPr>
        <w:spacing w:line="246" w:lineRule="auto"/>
        <w:rPr>
          <w:rFonts w:ascii="Arial"/>
          <w:sz w:val="21"/>
        </w:rPr>
      </w:pPr>
    </w:p>
    <w:p w14:paraId="72410082">
      <w:pPr>
        <w:spacing w:line="246" w:lineRule="auto"/>
        <w:rPr>
          <w:rFonts w:ascii="Arial"/>
          <w:sz w:val="21"/>
        </w:rPr>
      </w:pPr>
    </w:p>
    <w:p w14:paraId="7DDB6FC1">
      <w:pPr>
        <w:spacing w:line="246" w:lineRule="auto"/>
        <w:rPr>
          <w:rFonts w:ascii="Arial"/>
          <w:sz w:val="21"/>
        </w:rPr>
      </w:pPr>
    </w:p>
    <w:p w14:paraId="06FAB9B3">
      <w:pPr>
        <w:spacing w:line="246" w:lineRule="auto"/>
        <w:rPr>
          <w:rFonts w:ascii="Arial"/>
          <w:sz w:val="21"/>
        </w:rPr>
      </w:pPr>
    </w:p>
    <w:p w14:paraId="7F5FC85F">
      <w:pPr>
        <w:spacing w:line="246" w:lineRule="auto"/>
        <w:rPr>
          <w:rFonts w:ascii="Arial"/>
          <w:sz w:val="21"/>
        </w:rPr>
      </w:pPr>
    </w:p>
    <w:p w14:paraId="5EE8B927">
      <w:pPr>
        <w:spacing w:line="246" w:lineRule="auto"/>
        <w:rPr>
          <w:rFonts w:ascii="Arial"/>
          <w:sz w:val="21"/>
        </w:rPr>
      </w:pPr>
    </w:p>
    <w:p w14:paraId="529A9098">
      <w:pPr>
        <w:spacing w:line="246" w:lineRule="auto"/>
        <w:rPr>
          <w:rFonts w:ascii="Arial"/>
          <w:sz w:val="21"/>
        </w:rPr>
      </w:pPr>
    </w:p>
    <w:p w14:paraId="1CCDECA3">
      <w:pPr>
        <w:spacing w:line="246" w:lineRule="auto"/>
        <w:rPr>
          <w:rFonts w:ascii="Arial"/>
          <w:sz w:val="21"/>
        </w:rPr>
      </w:pPr>
    </w:p>
    <w:p w14:paraId="35CA4F47">
      <w:pPr>
        <w:spacing w:line="246" w:lineRule="auto"/>
        <w:rPr>
          <w:rFonts w:ascii="Arial"/>
          <w:sz w:val="21"/>
        </w:rPr>
      </w:pPr>
    </w:p>
    <w:p w14:paraId="3859F6E9">
      <w:pPr>
        <w:spacing w:line="246" w:lineRule="auto"/>
        <w:rPr>
          <w:rFonts w:ascii="Arial"/>
          <w:sz w:val="21"/>
        </w:rPr>
      </w:pPr>
    </w:p>
    <w:p w14:paraId="3FF5E238">
      <w:pPr>
        <w:spacing w:line="247" w:lineRule="auto"/>
        <w:rPr>
          <w:rFonts w:ascii="Arial"/>
          <w:sz w:val="21"/>
        </w:rPr>
      </w:pPr>
    </w:p>
    <w:p w14:paraId="0F8C59D5">
      <w:pPr>
        <w:spacing w:line="247" w:lineRule="auto"/>
        <w:rPr>
          <w:rFonts w:ascii="Arial"/>
          <w:sz w:val="21"/>
        </w:rPr>
      </w:pPr>
    </w:p>
    <w:p w14:paraId="62712EFF">
      <w:pPr>
        <w:spacing w:line="247" w:lineRule="auto"/>
        <w:rPr>
          <w:rFonts w:ascii="Arial"/>
          <w:sz w:val="21"/>
        </w:rPr>
      </w:pPr>
    </w:p>
    <w:p w14:paraId="2DB82197">
      <w:pPr>
        <w:spacing w:line="247" w:lineRule="auto"/>
        <w:rPr>
          <w:rFonts w:ascii="Arial"/>
          <w:sz w:val="21"/>
        </w:rPr>
      </w:pPr>
    </w:p>
    <w:p w14:paraId="2F2CB6C9">
      <w:pPr>
        <w:spacing w:line="247" w:lineRule="auto"/>
        <w:rPr>
          <w:rFonts w:ascii="Arial"/>
          <w:sz w:val="21"/>
        </w:rPr>
      </w:pPr>
    </w:p>
    <w:p w14:paraId="130C9610">
      <w:pPr>
        <w:spacing w:line="247" w:lineRule="auto"/>
        <w:rPr>
          <w:rFonts w:ascii="Arial"/>
          <w:sz w:val="21"/>
        </w:rPr>
      </w:pPr>
    </w:p>
    <w:p w14:paraId="7B9C5ABC">
      <w:pPr>
        <w:spacing w:line="247" w:lineRule="auto"/>
        <w:rPr>
          <w:rFonts w:ascii="Arial"/>
          <w:sz w:val="21"/>
        </w:rPr>
      </w:pPr>
    </w:p>
    <w:p w14:paraId="79E79E0D">
      <w:pPr>
        <w:spacing w:line="247" w:lineRule="auto"/>
        <w:rPr>
          <w:rFonts w:ascii="Arial"/>
          <w:sz w:val="21"/>
        </w:rPr>
      </w:pPr>
    </w:p>
    <w:p w14:paraId="3BE787C5">
      <w:pPr>
        <w:spacing w:line="247" w:lineRule="auto"/>
        <w:rPr>
          <w:rFonts w:ascii="Arial"/>
          <w:sz w:val="21"/>
        </w:rPr>
      </w:pPr>
    </w:p>
    <w:p w14:paraId="48CCCCB6">
      <w:pPr>
        <w:spacing w:line="247" w:lineRule="auto"/>
        <w:rPr>
          <w:rFonts w:ascii="Arial"/>
          <w:sz w:val="21"/>
        </w:rPr>
      </w:pPr>
    </w:p>
    <w:p w14:paraId="52219E97">
      <w:pPr>
        <w:spacing w:line="247" w:lineRule="auto"/>
        <w:rPr>
          <w:rFonts w:ascii="Arial"/>
          <w:sz w:val="21"/>
        </w:rPr>
      </w:pPr>
    </w:p>
    <w:p w14:paraId="63027D0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640F720F">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BD24248">
      <w:pPr>
        <w:pStyle w:val="4"/>
        <w:spacing w:before="1" w:line="223" w:lineRule="auto"/>
        <w:ind w:left="3560"/>
        <w:rPr>
          <w:sz w:val="24"/>
          <w:szCs w:val="24"/>
        </w:rPr>
      </w:pPr>
      <w:r>
        <w:rPr>
          <w:spacing w:val="7"/>
          <w:sz w:val="24"/>
          <w:szCs w:val="24"/>
        </w:rPr>
        <w:t>(此面为封面)</w:t>
      </w:r>
    </w:p>
    <w:p w14:paraId="01C714A6">
      <w:pPr>
        <w:spacing w:line="223" w:lineRule="auto"/>
        <w:rPr>
          <w:sz w:val="24"/>
          <w:szCs w:val="24"/>
        </w:rPr>
      </w:pPr>
    </w:p>
    <w:p w14:paraId="2A261E4D">
      <w:pPr>
        <w:pStyle w:val="3"/>
        <w:rPr>
          <w:sz w:val="24"/>
          <w:szCs w:val="24"/>
        </w:rPr>
      </w:pPr>
    </w:p>
    <w:p w14:paraId="5255467F">
      <w:pPr>
        <w:pStyle w:val="3"/>
        <w:rPr>
          <w:sz w:val="24"/>
          <w:szCs w:val="24"/>
        </w:rPr>
      </w:pPr>
    </w:p>
    <w:p w14:paraId="04EC4786">
      <w:pPr>
        <w:pStyle w:val="3"/>
        <w:rPr>
          <w:sz w:val="24"/>
          <w:szCs w:val="24"/>
        </w:rPr>
      </w:pPr>
    </w:p>
    <w:p w14:paraId="5D0B1C16">
      <w:pPr>
        <w:pStyle w:val="3"/>
        <w:rPr>
          <w:sz w:val="24"/>
          <w:szCs w:val="24"/>
        </w:rPr>
      </w:pPr>
    </w:p>
    <w:p w14:paraId="68D49588">
      <w:pPr>
        <w:pStyle w:val="3"/>
        <w:rPr>
          <w:sz w:val="24"/>
          <w:szCs w:val="24"/>
        </w:rPr>
      </w:pPr>
    </w:p>
    <w:p w14:paraId="1884AFBA">
      <w:pPr>
        <w:pStyle w:val="3"/>
        <w:rPr>
          <w:sz w:val="24"/>
          <w:szCs w:val="24"/>
        </w:rPr>
      </w:pPr>
    </w:p>
    <w:p w14:paraId="1A42B928">
      <w:pPr>
        <w:pStyle w:val="3"/>
        <w:rPr>
          <w:sz w:val="24"/>
          <w:szCs w:val="24"/>
        </w:rPr>
      </w:pPr>
    </w:p>
    <w:p w14:paraId="03C9B3D3">
      <w:pPr>
        <w:pStyle w:val="3"/>
        <w:rPr>
          <w:sz w:val="24"/>
          <w:szCs w:val="24"/>
        </w:rPr>
      </w:pPr>
    </w:p>
    <w:p w14:paraId="7776BB7D">
      <w:pPr>
        <w:pStyle w:val="3"/>
        <w:rPr>
          <w:sz w:val="24"/>
          <w:szCs w:val="24"/>
        </w:rPr>
      </w:pPr>
    </w:p>
    <w:p w14:paraId="3B9A59B8">
      <w:pPr>
        <w:pStyle w:val="3"/>
        <w:rPr>
          <w:sz w:val="24"/>
          <w:szCs w:val="24"/>
        </w:rPr>
      </w:pPr>
    </w:p>
    <w:p w14:paraId="77E85721">
      <w:pPr>
        <w:pStyle w:val="3"/>
        <w:rPr>
          <w:sz w:val="24"/>
          <w:szCs w:val="24"/>
        </w:rPr>
      </w:pPr>
    </w:p>
    <w:p w14:paraId="18CC9564">
      <w:pPr>
        <w:pStyle w:val="3"/>
        <w:rPr>
          <w:sz w:val="24"/>
          <w:szCs w:val="24"/>
        </w:rPr>
      </w:pPr>
    </w:p>
    <w:p w14:paraId="77C4B433">
      <w:pPr>
        <w:pStyle w:val="3"/>
        <w:rPr>
          <w:sz w:val="24"/>
          <w:szCs w:val="24"/>
        </w:rPr>
      </w:pPr>
    </w:p>
    <w:p w14:paraId="590F0106">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9C87A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2CBEFB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3588DD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1、今年联合市财政局出合了《</w:t>
      </w:r>
      <w:r>
        <w:rPr>
          <w:rFonts w:hint="eastAsia" w:eastAsia="仿宋_GB2312"/>
          <w:kern w:val="0"/>
          <w:sz w:val="32"/>
          <w:szCs w:val="32"/>
          <w:lang w:val="en-US" w:eastAsia="zh-CN"/>
        </w:rPr>
        <w:t>汨</w:t>
      </w:r>
      <w:r>
        <w:rPr>
          <w:rFonts w:hint="eastAsia" w:eastAsia="仿宋_GB2312"/>
          <w:kern w:val="0"/>
          <w:sz w:val="32"/>
          <w:szCs w:val="32"/>
          <w:lang w:val="en-US" w:eastAsia="en-US"/>
        </w:rPr>
        <w:t>罗市202</w:t>
      </w:r>
      <w:r>
        <w:rPr>
          <w:rFonts w:hint="eastAsia" w:eastAsia="仿宋_GB2312"/>
          <w:kern w:val="0"/>
          <w:sz w:val="32"/>
          <w:szCs w:val="32"/>
          <w:lang w:val="en-US" w:eastAsia="zh-CN"/>
        </w:rPr>
        <w:t>4</w:t>
      </w:r>
      <w:r>
        <w:rPr>
          <w:rFonts w:hint="eastAsia" w:eastAsia="仿宋_GB2312"/>
          <w:kern w:val="0"/>
          <w:sz w:val="32"/>
          <w:szCs w:val="32"/>
          <w:lang w:val="en-US" w:eastAsia="en-US"/>
        </w:rPr>
        <w:t>年基本公共卫生服务项目考核方案》，同时细化的《公卫考</w:t>
      </w:r>
      <w:r>
        <w:rPr>
          <w:rFonts w:hint="eastAsia" w:eastAsia="仿宋_GB2312"/>
          <w:kern w:val="0"/>
          <w:sz w:val="32"/>
          <w:szCs w:val="32"/>
          <w:lang w:val="en-US" w:eastAsia="zh-CN"/>
        </w:rPr>
        <w:t>核</w:t>
      </w:r>
      <w:r>
        <w:rPr>
          <w:rFonts w:hint="eastAsia" w:eastAsia="仿宋_GB2312"/>
          <w:kern w:val="0"/>
          <w:sz w:val="32"/>
          <w:szCs w:val="32"/>
          <w:lang w:val="en-US" w:eastAsia="en-US"/>
        </w:rPr>
        <w:t>细则》加入更加细分的量化考核，进一步改进考</w:t>
      </w:r>
      <w:r>
        <w:rPr>
          <w:rFonts w:hint="eastAsia" w:eastAsia="仿宋_GB2312"/>
          <w:kern w:val="0"/>
          <w:sz w:val="32"/>
          <w:szCs w:val="32"/>
          <w:lang w:val="en-US" w:eastAsia="zh-CN"/>
        </w:rPr>
        <w:t>核</w:t>
      </w:r>
      <w:r>
        <w:rPr>
          <w:rFonts w:hint="eastAsia" w:eastAsia="仿宋_GB2312"/>
          <w:kern w:val="0"/>
          <w:sz w:val="32"/>
          <w:szCs w:val="32"/>
          <w:lang w:val="en-US" w:eastAsia="en-US"/>
        </w:rPr>
        <w:t>方式，完善考核内容。</w:t>
      </w:r>
    </w:p>
    <w:p w14:paraId="5947C9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2、各卫生院均按省卫健委规定同村医签订了《政府购买村卫生室基本公共卫生服务项目协议书》。</w:t>
      </w:r>
    </w:p>
    <w:p w14:paraId="7E07FCC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3、按上级要求认真组织了各卫生院和社区卫生服务中心公卫组人员开展了汩罗市《国家基本公共卫生服务规范（第三版）》培训、湖南省基层卫生基层卫生信息系统一公卫 3.0 及面访工作培训。</w:t>
      </w:r>
    </w:p>
    <w:p w14:paraId="1973DF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4、督促各专业指导机构（疾控中心、妇幼保健院）按要求对乡村两级进行了业务培训。</w:t>
      </w:r>
    </w:p>
    <w:p w14:paraId="770DD3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5、认真组织了疾控中心、妇幼保健院等专业指导机构人员对2</w:t>
      </w:r>
      <w:r>
        <w:rPr>
          <w:rFonts w:hint="eastAsia" w:eastAsia="仿宋_GB2312"/>
          <w:kern w:val="0"/>
          <w:sz w:val="32"/>
          <w:szCs w:val="32"/>
          <w:lang w:val="en-US" w:eastAsia="zh-CN"/>
        </w:rPr>
        <w:t>0</w:t>
      </w:r>
      <w:r>
        <w:rPr>
          <w:rFonts w:hint="eastAsia" w:eastAsia="仿宋_GB2312"/>
          <w:kern w:val="0"/>
          <w:sz w:val="32"/>
          <w:szCs w:val="32"/>
          <w:lang w:val="en-US" w:eastAsia="en-US"/>
        </w:rPr>
        <w:t>家</w:t>
      </w:r>
      <w:r>
        <w:rPr>
          <w:rFonts w:hint="eastAsia" w:eastAsia="仿宋_GB2312"/>
          <w:kern w:val="0"/>
          <w:sz w:val="32"/>
          <w:szCs w:val="32"/>
          <w:lang w:val="en-US" w:eastAsia="zh-CN"/>
        </w:rPr>
        <w:t>乡镇</w:t>
      </w:r>
      <w:r>
        <w:rPr>
          <w:rFonts w:hint="eastAsia" w:eastAsia="仿宋_GB2312"/>
          <w:kern w:val="0"/>
          <w:sz w:val="32"/>
          <w:szCs w:val="32"/>
          <w:lang w:val="en-US" w:eastAsia="en-US"/>
        </w:rPr>
        <w:t>卫生院</w:t>
      </w:r>
      <w:r>
        <w:rPr>
          <w:rFonts w:hint="eastAsia" w:eastAsia="仿宋_GB2312"/>
          <w:kern w:val="0"/>
          <w:sz w:val="32"/>
          <w:szCs w:val="32"/>
          <w:lang w:val="en-US" w:eastAsia="zh-CN"/>
        </w:rPr>
        <w:t>（社区卫生服务中心）</w:t>
      </w:r>
      <w:r>
        <w:rPr>
          <w:rFonts w:hint="eastAsia" w:eastAsia="仿宋_GB2312"/>
          <w:kern w:val="0"/>
          <w:sz w:val="32"/>
          <w:szCs w:val="32"/>
          <w:lang w:val="en-US" w:eastAsia="en-US"/>
        </w:rPr>
        <w:t>进行了公卫督查。</w:t>
      </w:r>
    </w:p>
    <w:p w14:paraId="50F744A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6、开展电子化家庭医生签约，已电子签约</w:t>
      </w:r>
      <w:r>
        <w:rPr>
          <w:rFonts w:hint="eastAsia" w:eastAsia="仿宋_GB2312"/>
          <w:kern w:val="0"/>
          <w:sz w:val="32"/>
          <w:szCs w:val="32"/>
          <w:lang w:val="en-US" w:eastAsia="zh-CN"/>
        </w:rPr>
        <w:t>529165</w:t>
      </w:r>
      <w:r>
        <w:rPr>
          <w:rFonts w:hint="eastAsia" w:eastAsia="仿宋_GB2312"/>
          <w:kern w:val="0"/>
          <w:sz w:val="32"/>
          <w:szCs w:val="32"/>
          <w:lang w:val="en-US" w:eastAsia="en-US"/>
        </w:rPr>
        <w:t>人。全力配合局</w:t>
      </w:r>
      <w:r>
        <w:rPr>
          <w:rFonts w:hint="eastAsia" w:eastAsia="仿宋_GB2312"/>
          <w:kern w:val="0"/>
          <w:sz w:val="32"/>
          <w:szCs w:val="32"/>
          <w:lang w:val="en-US" w:eastAsia="zh-CN"/>
        </w:rPr>
        <w:t>乡村振兴</w:t>
      </w:r>
      <w:r>
        <w:rPr>
          <w:rFonts w:hint="eastAsia" w:eastAsia="仿宋_GB2312"/>
          <w:kern w:val="0"/>
          <w:sz w:val="32"/>
          <w:szCs w:val="32"/>
          <w:lang w:val="en-US" w:eastAsia="en-US"/>
        </w:rPr>
        <w:t>，搞好全市健康扶贫工作。重点对全市建档立卡贫困户中 “三个一批”的慢病、残疾人、特扶家庭进行签约，签约率100%，落实做到了“签约一人、履约一人、满意一人”，对弄虛作假坚持零容忍。</w:t>
      </w:r>
    </w:p>
    <w:p w14:paraId="0625420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78E22C45">
      <w:pPr>
        <w:pStyle w:val="12"/>
        <w:ind w:left="0" w:leftChars="0"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年全市服务人口</w:t>
      </w:r>
      <w:r>
        <w:rPr>
          <w:rFonts w:hint="eastAsia" w:ascii="Arial" w:hAnsi="Arial" w:eastAsia="仿宋_GB2312" w:cs="Arial"/>
          <w:snapToGrid w:val="0"/>
          <w:color w:val="000000"/>
          <w:kern w:val="0"/>
          <w:sz w:val="32"/>
          <w:szCs w:val="32"/>
          <w:lang w:val="en-US" w:eastAsia="zh-CN" w:bidi="ar-SA"/>
        </w:rPr>
        <w:t>55.5</w:t>
      </w:r>
      <w:r>
        <w:rPr>
          <w:rFonts w:hint="eastAsia" w:ascii="Arial" w:hAnsi="Arial" w:eastAsia="仿宋_GB2312" w:cs="Arial"/>
          <w:snapToGrid w:val="0"/>
          <w:color w:val="000000"/>
          <w:kern w:val="0"/>
          <w:sz w:val="32"/>
          <w:szCs w:val="32"/>
          <w:lang w:val="en-US" w:eastAsia="en-US" w:bidi="ar-SA"/>
        </w:rPr>
        <w:t>万人，按照人均</w:t>
      </w:r>
      <w:r>
        <w:rPr>
          <w:rFonts w:hint="eastAsia" w:ascii="Arial" w:hAnsi="Arial" w:eastAsia="仿宋_GB2312" w:cs="Arial"/>
          <w:snapToGrid w:val="0"/>
          <w:color w:val="000000"/>
          <w:kern w:val="0"/>
          <w:sz w:val="32"/>
          <w:szCs w:val="32"/>
          <w:lang w:val="en-US" w:eastAsia="zh-CN" w:bidi="ar-SA"/>
        </w:rPr>
        <w:t>94</w:t>
      </w:r>
      <w:r>
        <w:rPr>
          <w:rFonts w:hint="eastAsia" w:ascii="Arial" w:hAnsi="Arial" w:eastAsia="仿宋_GB2312" w:cs="Arial"/>
          <w:snapToGrid w:val="0"/>
          <w:color w:val="000000"/>
          <w:kern w:val="0"/>
          <w:sz w:val="32"/>
          <w:szCs w:val="32"/>
          <w:lang w:val="en-US" w:eastAsia="en-US" w:bidi="ar-SA"/>
        </w:rPr>
        <w:t>元的补助标准，共计收到各级财政拔付经费</w:t>
      </w:r>
      <w:r>
        <w:rPr>
          <w:rFonts w:hint="eastAsia" w:ascii="Arial" w:hAnsi="Arial" w:eastAsia="仿宋_GB2312" w:cs="Arial"/>
          <w:snapToGrid w:val="0"/>
          <w:color w:val="000000"/>
          <w:kern w:val="0"/>
          <w:sz w:val="32"/>
          <w:szCs w:val="32"/>
          <w:lang w:val="en-US" w:eastAsia="zh-CN" w:bidi="ar-SA"/>
        </w:rPr>
        <w:t>5217</w:t>
      </w:r>
      <w:r>
        <w:rPr>
          <w:rFonts w:hint="eastAsia" w:ascii="Arial" w:hAnsi="Arial" w:eastAsia="仿宋_GB2312" w:cs="Arial"/>
          <w:snapToGrid w:val="0"/>
          <w:color w:val="000000"/>
          <w:kern w:val="0"/>
          <w:sz w:val="32"/>
          <w:szCs w:val="32"/>
          <w:lang w:val="en-US" w:eastAsia="en-US" w:bidi="ar-SA"/>
        </w:rPr>
        <w:t>万元。其中：中央财政</w:t>
      </w:r>
      <w:r>
        <w:rPr>
          <w:rFonts w:hint="eastAsia" w:ascii="Arial" w:hAnsi="Arial" w:eastAsia="仿宋_GB2312" w:cs="Arial"/>
          <w:snapToGrid w:val="0"/>
          <w:color w:val="000000"/>
          <w:kern w:val="0"/>
          <w:sz w:val="32"/>
          <w:szCs w:val="32"/>
          <w:lang w:val="en-US" w:eastAsia="zh-CN" w:bidi="ar-SA"/>
        </w:rPr>
        <w:t>3130.19</w:t>
      </w:r>
      <w:r>
        <w:rPr>
          <w:rFonts w:hint="eastAsia" w:ascii="Arial" w:hAnsi="Arial" w:eastAsia="仿宋_GB2312" w:cs="Arial"/>
          <w:snapToGrid w:val="0"/>
          <w:color w:val="000000"/>
          <w:kern w:val="0"/>
          <w:sz w:val="32"/>
          <w:szCs w:val="32"/>
          <w:lang w:val="en-US" w:eastAsia="en-US" w:bidi="ar-SA"/>
        </w:rPr>
        <w:t>万元、省级财政</w:t>
      </w:r>
      <w:r>
        <w:rPr>
          <w:rFonts w:hint="eastAsia" w:ascii="Arial" w:hAnsi="Arial" w:eastAsia="仿宋_GB2312" w:cs="Arial"/>
          <w:snapToGrid w:val="0"/>
          <w:color w:val="000000"/>
          <w:kern w:val="0"/>
          <w:sz w:val="32"/>
          <w:szCs w:val="32"/>
          <w:lang w:val="en-US" w:eastAsia="zh-CN" w:bidi="ar-SA"/>
        </w:rPr>
        <w:t>1460.8</w:t>
      </w:r>
      <w:r>
        <w:rPr>
          <w:rFonts w:hint="eastAsia" w:ascii="Arial" w:hAnsi="Arial" w:eastAsia="仿宋_GB2312" w:cs="Arial"/>
          <w:snapToGrid w:val="0"/>
          <w:color w:val="000000"/>
          <w:kern w:val="0"/>
          <w:sz w:val="32"/>
          <w:szCs w:val="32"/>
          <w:lang w:val="en-US" w:eastAsia="en-US" w:bidi="ar-SA"/>
        </w:rPr>
        <w:t>万元、本级配套</w:t>
      </w:r>
      <w:r>
        <w:rPr>
          <w:rFonts w:hint="eastAsia" w:ascii="Arial" w:hAnsi="Arial" w:eastAsia="仿宋_GB2312" w:cs="Arial"/>
          <w:snapToGrid w:val="0"/>
          <w:color w:val="000000"/>
          <w:kern w:val="0"/>
          <w:sz w:val="32"/>
          <w:szCs w:val="32"/>
          <w:lang w:val="en-US" w:eastAsia="zh-CN" w:bidi="ar-SA"/>
        </w:rPr>
        <w:t>626.01</w:t>
      </w:r>
      <w:r>
        <w:rPr>
          <w:rFonts w:hint="eastAsia" w:ascii="Arial" w:hAnsi="Arial" w:eastAsia="仿宋_GB2312" w:cs="Arial"/>
          <w:snapToGrid w:val="0"/>
          <w:color w:val="000000"/>
          <w:kern w:val="0"/>
          <w:sz w:val="32"/>
          <w:szCs w:val="32"/>
          <w:lang w:val="en-US" w:eastAsia="en-US" w:bidi="ar-SA"/>
        </w:rPr>
        <w:t>万元。根据《</w:t>
      </w:r>
      <w:r>
        <w:rPr>
          <w:rFonts w:hint="eastAsia" w:ascii="Arial" w:hAnsi="Arial" w:eastAsia="仿宋_GB2312" w:cs="Arial"/>
          <w:snapToGrid w:val="0"/>
          <w:color w:val="000000"/>
          <w:kern w:val="0"/>
          <w:sz w:val="32"/>
          <w:szCs w:val="32"/>
          <w:lang w:val="en-US" w:eastAsia="zh-CN" w:bidi="ar-SA"/>
        </w:rPr>
        <w:t>汨</w:t>
      </w:r>
      <w:r>
        <w:rPr>
          <w:rFonts w:hint="eastAsia" w:ascii="Arial" w:hAnsi="Arial" w:eastAsia="仿宋_GB2312" w:cs="Arial"/>
          <w:snapToGrid w:val="0"/>
          <w:color w:val="000000"/>
          <w:kern w:val="0"/>
          <w:sz w:val="32"/>
          <w:szCs w:val="32"/>
          <w:lang w:val="en-US" w:eastAsia="en-US" w:bidi="ar-SA"/>
        </w:rPr>
        <w:t>罗市卫健局专项资金管理办法》规定，规范专项资金使用，必须专款专用，严禁挤占和挪用。</w:t>
      </w:r>
    </w:p>
    <w:p w14:paraId="3A6D5805">
      <w:pPr>
        <w:pStyle w:val="12"/>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66C607B2">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严格按照各单位服务人口数和年终专核分值拨付</w:t>
      </w:r>
      <w:r>
        <w:rPr>
          <w:rFonts w:hint="eastAsia" w:ascii="Arial" w:hAnsi="Arial" w:eastAsia="仿宋_GB2312" w:cs="Arial"/>
          <w:snapToGrid w:val="0"/>
          <w:color w:val="000000"/>
          <w:kern w:val="0"/>
          <w:sz w:val="32"/>
          <w:szCs w:val="32"/>
          <w:lang w:val="en-US" w:eastAsia="zh-CN" w:bidi="ar-SA"/>
        </w:rPr>
        <w:t>基层医疗机构</w:t>
      </w:r>
      <w:r>
        <w:rPr>
          <w:rFonts w:hint="eastAsia" w:ascii="Arial" w:hAnsi="Arial" w:eastAsia="仿宋_GB2312" w:cs="Arial"/>
          <w:snapToGrid w:val="0"/>
          <w:color w:val="000000"/>
          <w:kern w:val="0"/>
          <w:sz w:val="32"/>
          <w:szCs w:val="32"/>
          <w:lang w:val="en-US" w:eastAsia="en-US" w:bidi="ar-SA"/>
        </w:rPr>
        <w:t>经费4642.5万元</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通过严格考核，落实奖惩制度，共计奖励</w:t>
      </w:r>
      <w:r>
        <w:rPr>
          <w:rFonts w:hint="eastAsia" w:ascii="Arial" w:hAnsi="Arial" w:eastAsia="仿宋_GB2312" w:cs="Arial"/>
          <w:snapToGrid w:val="0"/>
          <w:color w:val="000000"/>
          <w:kern w:val="0"/>
          <w:sz w:val="32"/>
          <w:szCs w:val="32"/>
          <w:lang w:val="en-US" w:eastAsia="zh-CN" w:bidi="ar-SA"/>
        </w:rPr>
        <w:t>75</w:t>
      </w:r>
      <w:r>
        <w:rPr>
          <w:rFonts w:hint="eastAsia" w:ascii="Arial" w:hAnsi="Arial" w:eastAsia="仿宋_GB2312" w:cs="Arial"/>
          <w:snapToGrid w:val="0"/>
          <w:color w:val="000000"/>
          <w:kern w:val="0"/>
          <w:sz w:val="32"/>
          <w:szCs w:val="32"/>
          <w:lang w:val="en-US" w:eastAsia="en-US" w:bidi="ar-SA"/>
        </w:rPr>
        <w:t>万元</w:t>
      </w:r>
      <w:r>
        <w:rPr>
          <w:rFonts w:hint="eastAsia" w:ascii="Arial" w:hAnsi="Arial" w:eastAsia="仿宋_GB2312" w:cs="Arial"/>
          <w:snapToGrid w:val="0"/>
          <w:color w:val="000000"/>
          <w:kern w:val="0"/>
          <w:sz w:val="32"/>
          <w:szCs w:val="32"/>
          <w:lang w:val="en-US" w:eastAsia="zh-CN" w:bidi="ar-SA"/>
        </w:rPr>
        <w:t>。</w:t>
      </w:r>
    </w:p>
    <w:p w14:paraId="01D2EB79">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、根据湘卫妇幼处便函(202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)4</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号</w:t>
      </w:r>
      <w:r>
        <w:rPr>
          <w:rFonts w:hint="eastAsia" w:ascii="Arial" w:hAnsi="Arial" w:eastAsia="仿宋_GB2312" w:cs="Arial"/>
          <w:snapToGrid w:val="0"/>
          <w:color w:val="000000"/>
          <w:kern w:val="0"/>
          <w:sz w:val="32"/>
          <w:szCs w:val="32"/>
          <w:lang w:val="en-US" w:eastAsia="zh-CN" w:bidi="ar-SA"/>
        </w:rPr>
        <w:t>文件</w:t>
      </w:r>
      <w:r>
        <w:rPr>
          <w:rFonts w:hint="eastAsia" w:ascii="Arial" w:hAnsi="Arial" w:eastAsia="仿宋_GB2312" w:cs="Arial"/>
          <w:snapToGrid w:val="0"/>
          <w:color w:val="000000"/>
          <w:kern w:val="0"/>
          <w:sz w:val="32"/>
          <w:szCs w:val="32"/>
          <w:lang w:val="en-US" w:eastAsia="en-US" w:bidi="ar-SA"/>
        </w:rPr>
        <w:t>，湘卫职业健康处便函(202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w:t>
      </w:r>
      <w:r>
        <w:rPr>
          <w:rFonts w:hint="eastAsia" w:ascii="Arial" w:hAnsi="Arial" w:eastAsia="仿宋_GB2312" w:cs="Arial"/>
          <w:snapToGrid w:val="0"/>
          <w:color w:val="000000"/>
          <w:kern w:val="0"/>
          <w:sz w:val="32"/>
          <w:szCs w:val="32"/>
          <w:lang w:val="en-US" w:eastAsia="zh-CN" w:bidi="ar-SA"/>
        </w:rPr>
        <w:t>9</w:t>
      </w:r>
      <w:r>
        <w:rPr>
          <w:rFonts w:hint="eastAsia" w:ascii="Arial" w:hAnsi="Arial" w:eastAsia="仿宋_GB2312" w:cs="Arial"/>
          <w:snapToGrid w:val="0"/>
          <w:color w:val="000000"/>
          <w:kern w:val="0"/>
          <w:sz w:val="32"/>
          <w:szCs w:val="32"/>
          <w:lang w:val="en-US" w:eastAsia="en-US" w:bidi="ar-SA"/>
        </w:rPr>
        <w:t>号文件，</w:t>
      </w:r>
      <w:r>
        <w:rPr>
          <w:rFonts w:hint="eastAsia" w:ascii="Arial" w:hAnsi="Arial" w:eastAsia="仿宋_GB2312" w:cs="Arial"/>
          <w:snapToGrid w:val="0"/>
          <w:color w:val="000000"/>
          <w:kern w:val="0"/>
          <w:sz w:val="32"/>
          <w:szCs w:val="32"/>
          <w:lang w:val="en-US" w:eastAsia="zh-CN" w:bidi="ar-SA"/>
        </w:rPr>
        <w:t>湘卫健促进处便函[2024]12号文件，</w:t>
      </w:r>
      <w:r>
        <w:rPr>
          <w:rFonts w:hint="eastAsia" w:ascii="Arial" w:hAnsi="Arial" w:eastAsia="仿宋_GB2312" w:cs="Arial"/>
          <w:snapToGrid w:val="0"/>
          <w:color w:val="000000"/>
          <w:kern w:val="0"/>
          <w:sz w:val="32"/>
          <w:szCs w:val="32"/>
          <w:lang w:val="en-US" w:eastAsia="en-US" w:bidi="ar-SA"/>
        </w:rPr>
        <w:t>共计分配资金</w:t>
      </w:r>
      <w:r>
        <w:rPr>
          <w:rFonts w:hint="eastAsia" w:ascii="Arial" w:hAnsi="Arial" w:eastAsia="仿宋_GB2312" w:cs="Arial"/>
          <w:snapToGrid w:val="0"/>
          <w:color w:val="000000"/>
          <w:kern w:val="0"/>
          <w:sz w:val="32"/>
          <w:szCs w:val="32"/>
          <w:lang w:val="en-US" w:eastAsia="zh-CN" w:bidi="ar-SA"/>
        </w:rPr>
        <w:t>134.68</w:t>
      </w:r>
      <w:r>
        <w:rPr>
          <w:rFonts w:hint="eastAsia" w:ascii="Arial" w:hAnsi="Arial" w:eastAsia="仿宋_GB2312" w:cs="Arial"/>
          <w:snapToGrid w:val="0"/>
          <w:color w:val="000000"/>
          <w:kern w:val="0"/>
          <w:sz w:val="32"/>
          <w:szCs w:val="32"/>
          <w:lang w:val="en-US" w:eastAsia="en-US" w:bidi="ar-SA"/>
        </w:rPr>
        <w:t>万元，其中由局药具站采购基本避孕药具19.41万元，免费发放给各需要人群;拨付各镇人民政府免费基本避孕手术经费</w:t>
      </w:r>
      <w:r>
        <w:rPr>
          <w:rFonts w:hint="eastAsia" w:ascii="Arial" w:hAnsi="Arial" w:eastAsia="仿宋_GB2312" w:cs="Arial"/>
          <w:snapToGrid w:val="0"/>
          <w:color w:val="000000"/>
          <w:kern w:val="0"/>
          <w:sz w:val="32"/>
          <w:szCs w:val="32"/>
          <w:lang w:val="en-US" w:eastAsia="zh-CN" w:bidi="ar-SA"/>
        </w:rPr>
        <w:t>20.71</w:t>
      </w:r>
      <w:r>
        <w:rPr>
          <w:rFonts w:hint="eastAsia" w:ascii="Arial" w:hAnsi="Arial" w:eastAsia="仿宋_GB2312" w:cs="Arial"/>
          <w:snapToGrid w:val="0"/>
          <w:color w:val="000000"/>
          <w:kern w:val="0"/>
          <w:sz w:val="32"/>
          <w:szCs w:val="32"/>
          <w:lang w:val="en-US" w:eastAsia="en-US" w:bidi="ar-SA"/>
        </w:rPr>
        <w:t>万元;拨付妇幼保健院孕前健康优生检查项目经费</w:t>
      </w:r>
      <w:r>
        <w:rPr>
          <w:rFonts w:hint="eastAsia" w:ascii="Arial" w:hAnsi="Arial" w:eastAsia="仿宋_GB2312" w:cs="Arial"/>
          <w:snapToGrid w:val="0"/>
          <w:color w:val="000000"/>
          <w:kern w:val="0"/>
          <w:sz w:val="32"/>
          <w:szCs w:val="32"/>
          <w:lang w:val="en-US" w:eastAsia="zh-CN" w:bidi="ar-SA"/>
        </w:rPr>
        <w:t>42</w:t>
      </w:r>
      <w:r>
        <w:rPr>
          <w:rFonts w:hint="eastAsia" w:ascii="Arial" w:hAnsi="Arial" w:eastAsia="仿宋_GB2312" w:cs="Arial"/>
          <w:snapToGrid w:val="0"/>
          <w:color w:val="000000"/>
          <w:kern w:val="0"/>
          <w:sz w:val="32"/>
          <w:szCs w:val="32"/>
          <w:lang w:val="en-US" w:eastAsia="en-US" w:bidi="ar-SA"/>
        </w:rPr>
        <w:t>万元，增补叶酸项目</w:t>
      </w:r>
      <w:r>
        <w:rPr>
          <w:rFonts w:hint="eastAsia" w:ascii="Arial" w:hAnsi="Arial" w:eastAsia="仿宋_GB2312" w:cs="Arial"/>
          <w:snapToGrid w:val="0"/>
          <w:color w:val="000000"/>
          <w:kern w:val="0"/>
          <w:sz w:val="32"/>
          <w:szCs w:val="32"/>
          <w:lang w:val="en-US" w:eastAsia="zh-CN" w:bidi="ar-SA"/>
        </w:rPr>
        <w:t>5.56</w:t>
      </w:r>
      <w:r>
        <w:rPr>
          <w:rFonts w:hint="eastAsia" w:ascii="Arial" w:hAnsi="Arial" w:eastAsia="仿宋_GB2312" w:cs="Arial"/>
          <w:snapToGrid w:val="0"/>
          <w:color w:val="000000"/>
          <w:kern w:val="0"/>
          <w:sz w:val="32"/>
          <w:szCs w:val="32"/>
          <w:lang w:val="en-US" w:eastAsia="en-US" w:bidi="ar-SA"/>
        </w:rPr>
        <w:t>万元;疾控中心职业病防治项目42万元</w:t>
      </w:r>
      <w:r>
        <w:rPr>
          <w:rFonts w:hint="eastAsia" w:ascii="Arial" w:hAnsi="Arial" w:eastAsia="仿宋_GB2312" w:cs="Arial"/>
          <w:snapToGrid w:val="0"/>
          <w:color w:val="000000"/>
          <w:kern w:val="0"/>
          <w:sz w:val="32"/>
          <w:szCs w:val="32"/>
          <w:lang w:val="en-US" w:eastAsia="zh-CN" w:bidi="ar-SA"/>
        </w:rPr>
        <w:t>；健康素养促进和居民健康素养监测项目5万元</w:t>
      </w:r>
      <w:r>
        <w:rPr>
          <w:rFonts w:hint="eastAsia" w:ascii="Arial" w:hAnsi="Arial" w:eastAsia="仿宋_GB2312" w:cs="Arial"/>
          <w:snapToGrid w:val="0"/>
          <w:color w:val="000000"/>
          <w:kern w:val="0"/>
          <w:sz w:val="32"/>
          <w:szCs w:val="32"/>
          <w:lang w:val="en-US" w:eastAsia="en-US" w:bidi="ar-SA"/>
        </w:rPr>
        <w:t>。</w:t>
      </w:r>
    </w:p>
    <w:p w14:paraId="3158DDF7">
      <w:pPr>
        <w:ind w:firstLine="640" w:firstLineChars="200"/>
        <w:rPr>
          <w:rFonts w:hint="eastAsia" w:ascii="Arial" w:hAnsi="Arial"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en-US" w:bidi="ar-SA"/>
        </w:rPr>
        <w:t>各项目单位按全年工作任务完成情况，经绩效目标考核，分配资金</w:t>
      </w:r>
      <w:r>
        <w:rPr>
          <w:rFonts w:hint="eastAsia" w:ascii="Arial" w:hAnsi="Arial" w:eastAsia="仿宋_GB2312" w:cs="Arial"/>
          <w:snapToGrid w:val="0"/>
          <w:color w:val="000000"/>
          <w:kern w:val="0"/>
          <w:sz w:val="32"/>
          <w:szCs w:val="32"/>
          <w:lang w:val="en-US" w:eastAsia="zh-CN" w:bidi="ar-SA"/>
        </w:rPr>
        <w:t>364.82</w:t>
      </w:r>
      <w:r>
        <w:rPr>
          <w:rFonts w:hint="eastAsia" w:ascii="Arial" w:hAnsi="Arial" w:eastAsia="仿宋_GB2312" w:cs="Arial"/>
          <w:snapToGrid w:val="0"/>
          <w:color w:val="000000"/>
          <w:kern w:val="0"/>
          <w:sz w:val="32"/>
          <w:szCs w:val="32"/>
          <w:lang w:val="en-US" w:eastAsia="en-US" w:bidi="ar-SA"/>
        </w:rPr>
        <w:t>万元，其中拨付卫计执法局</w:t>
      </w:r>
      <w:r>
        <w:rPr>
          <w:rFonts w:hint="eastAsia" w:ascii="Arial" w:hAnsi="Arial" w:eastAsia="仿宋_GB2312" w:cs="Arial"/>
          <w:snapToGrid w:val="0"/>
          <w:color w:val="000000"/>
          <w:kern w:val="0"/>
          <w:sz w:val="32"/>
          <w:szCs w:val="32"/>
          <w:lang w:val="en-US" w:eastAsia="zh-CN" w:bidi="ar-SA"/>
        </w:rPr>
        <w:t>40</w:t>
      </w:r>
      <w:r>
        <w:rPr>
          <w:rFonts w:hint="eastAsia" w:ascii="Arial" w:hAnsi="Arial" w:eastAsia="仿宋_GB2312" w:cs="Arial"/>
          <w:snapToGrid w:val="0"/>
          <w:color w:val="000000"/>
          <w:kern w:val="0"/>
          <w:sz w:val="32"/>
          <w:szCs w:val="32"/>
          <w:lang w:val="en-US" w:eastAsia="en-US" w:bidi="ar-SA"/>
        </w:rPr>
        <w:t>万元;精神病医院</w:t>
      </w:r>
      <w:r>
        <w:rPr>
          <w:rFonts w:hint="eastAsia" w:ascii="Arial" w:hAnsi="Arial" w:eastAsia="仿宋_GB2312" w:cs="Arial"/>
          <w:snapToGrid w:val="0"/>
          <w:color w:val="000000"/>
          <w:kern w:val="0"/>
          <w:sz w:val="32"/>
          <w:szCs w:val="32"/>
          <w:lang w:val="en-US" w:eastAsia="zh-CN" w:bidi="ar-SA"/>
        </w:rPr>
        <w:t>70</w:t>
      </w:r>
      <w:r>
        <w:rPr>
          <w:rFonts w:hint="eastAsia" w:ascii="Arial" w:hAnsi="Arial" w:eastAsia="仿宋_GB2312" w:cs="Arial"/>
          <w:snapToGrid w:val="0"/>
          <w:color w:val="000000"/>
          <w:kern w:val="0"/>
          <w:sz w:val="32"/>
          <w:szCs w:val="32"/>
          <w:lang w:val="en-US" w:eastAsia="en-US" w:bidi="ar-SA"/>
        </w:rPr>
        <w:t>万元;疾控中心</w:t>
      </w:r>
      <w:r>
        <w:rPr>
          <w:rFonts w:hint="eastAsia" w:ascii="Arial" w:hAnsi="Arial" w:eastAsia="仿宋_GB2312" w:cs="Arial"/>
          <w:snapToGrid w:val="0"/>
          <w:color w:val="000000"/>
          <w:kern w:val="0"/>
          <w:sz w:val="32"/>
          <w:szCs w:val="32"/>
          <w:lang w:val="en-US" w:eastAsia="zh-CN" w:bidi="ar-SA"/>
        </w:rPr>
        <w:t>80</w:t>
      </w:r>
      <w:r>
        <w:rPr>
          <w:rFonts w:hint="eastAsia" w:ascii="Arial" w:hAnsi="Arial" w:eastAsia="仿宋_GB2312" w:cs="Arial"/>
          <w:snapToGrid w:val="0"/>
          <w:color w:val="000000"/>
          <w:kern w:val="0"/>
          <w:sz w:val="32"/>
          <w:szCs w:val="32"/>
          <w:lang w:val="en-US" w:eastAsia="en-US" w:bidi="ar-SA"/>
        </w:rPr>
        <w:t>万元;妇幼保健院</w:t>
      </w:r>
      <w:r>
        <w:rPr>
          <w:rFonts w:hint="eastAsia" w:ascii="Arial" w:hAnsi="Arial" w:eastAsia="仿宋_GB2312" w:cs="Arial"/>
          <w:snapToGrid w:val="0"/>
          <w:color w:val="000000"/>
          <w:kern w:val="0"/>
          <w:sz w:val="32"/>
          <w:szCs w:val="32"/>
          <w:lang w:val="en-US" w:eastAsia="zh-CN" w:bidi="ar-SA"/>
        </w:rPr>
        <w:t>174.82</w:t>
      </w:r>
      <w:r>
        <w:rPr>
          <w:rFonts w:hint="eastAsia" w:ascii="Arial" w:hAnsi="Arial" w:eastAsia="仿宋_GB2312" w:cs="Arial"/>
          <w:snapToGrid w:val="0"/>
          <w:color w:val="000000"/>
          <w:kern w:val="0"/>
          <w:sz w:val="32"/>
          <w:szCs w:val="32"/>
          <w:lang w:val="en-US" w:eastAsia="en-US" w:bidi="ar-SA"/>
        </w:rPr>
        <w:t>万元。</w:t>
      </w:r>
    </w:p>
    <w:p w14:paraId="2EF5EF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796D25C6">
      <w:pPr>
        <w:ind w:firstLine="640" w:firstLineChars="20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认真实施国家基本公共卫生服务项目，202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年人均基本公共卫生服务经费财政补助标准提高到</w:t>
      </w:r>
      <w:r>
        <w:rPr>
          <w:rFonts w:hint="eastAsia" w:ascii="Arial" w:hAnsi="Arial" w:eastAsia="仿宋_GB2312" w:cs="Arial"/>
          <w:snapToGrid w:val="0"/>
          <w:color w:val="000000"/>
          <w:kern w:val="0"/>
          <w:sz w:val="32"/>
          <w:szCs w:val="32"/>
          <w:lang w:val="en-US" w:eastAsia="zh-CN" w:bidi="ar-SA"/>
        </w:rPr>
        <w:t>94</w:t>
      </w:r>
      <w:r>
        <w:rPr>
          <w:rFonts w:hint="eastAsia" w:ascii="Arial" w:hAnsi="Arial" w:eastAsia="仿宋_GB2312" w:cs="Arial"/>
          <w:snapToGrid w:val="0"/>
          <w:color w:val="000000"/>
          <w:kern w:val="0"/>
          <w:sz w:val="32"/>
          <w:szCs w:val="32"/>
          <w:lang w:val="en-US" w:eastAsia="en-US" w:bidi="ar-SA"/>
        </w:rPr>
        <w:t>元。项目和资金管理进一步规范，202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 xml:space="preserve">年全市已累积建立电子居民档案 </w:t>
      </w:r>
      <w:r>
        <w:rPr>
          <w:rFonts w:hint="eastAsia" w:ascii="Arial" w:hAnsi="Arial" w:eastAsia="仿宋_GB2312" w:cs="Arial"/>
          <w:snapToGrid w:val="0"/>
          <w:color w:val="000000"/>
          <w:kern w:val="0"/>
          <w:sz w:val="32"/>
          <w:szCs w:val="32"/>
          <w:lang w:val="en-US" w:eastAsia="zh-CN" w:bidi="ar-SA"/>
        </w:rPr>
        <w:t>591386</w:t>
      </w:r>
      <w:r>
        <w:rPr>
          <w:rFonts w:hint="eastAsia" w:ascii="Arial" w:hAnsi="Arial" w:eastAsia="仿宋_GB2312" w:cs="Arial"/>
          <w:snapToGrid w:val="0"/>
          <w:color w:val="000000"/>
          <w:kern w:val="0"/>
          <w:sz w:val="32"/>
          <w:szCs w:val="32"/>
          <w:lang w:val="en-US" w:eastAsia="en-US" w:bidi="ar-SA"/>
        </w:rPr>
        <w:t>份，电子建档率达</w:t>
      </w:r>
      <w:r>
        <w:rPr>
          <w:rFonts w:hint="eastAsia"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en-US" w:bidi="ar-SA"/>
        </w:rPr>
        <w:t>%，超过国家规定居民电子建档率</w:t>
      </w:r>
      <w:r>
        <w:rPr>
          <w:rFonts w:hint="eastAsia" w:ascii="Arial" w:hAnsi="Arial" w:eastAsia="仿宋_GB2312" w:cs="Arial"/>
          <w:snapToGrid w:val="0"/>
          <w:color w:val="000000"/>
          <w:kern w:val="0"/>
          <w:sz w:val="32"/>
          <w:szCs w:val="32"/>
          <w:lang w:val="en-US" w:eastAsia="zh-CN" w:bidi="ar-SA"/>
        </w:rPr>
        <w:t>62</w:t>
      </w:r>
      <w:r>
        <w:rPr>
          <w:rFonts w:hint="eastAsia" w:ascii="Arial" w:hAnsi="Arial" w:eastAsia="仿宋_GB2312" w:cs="Arial"/>
          <w:snapToGrid w:val="0"/>
          <w:color w:val="000000"/>
          <w:kern w:val="0"/>
          <w:sz w:val="32"/>
          <w:szCs w:val="32"/>
          <w:lang w:val="en-US" w:eastAsia="en-US" w:bidi="ar-SA"/>
        </w:rPr>
        <w:t>%的目标任务，其中高血压健康管理</w:t>
      </w:r>
      <w:r>
        <w:rPr>
          <w:rFonts w:hint="eastAsia" w:ascii="Arial" w:hAnsi="Arial" w:eastAsia="仿宋_GB2312" w:cs="Arial"/>
          <w:snapToGrid w:val="0"/>
          <w:color w:val="000000"/>
          <w:kern w:val="0"/>
          <w:sz w:val="32"/>
          <w:szCs w:val="32"/>
          <w:lang w:val="en-US" w:eastAsia="zh-CN" w:bidi="ar-SA"/>
        </w:rPr>
        <w:t>45597</w:t>
      </w:r>
      <w:r>
        <w:rPr>
          <w:rFonts w:hint="eastAsia" w:ascii="Arial" w:hAnsi="Arial" w:eastAsia="仿宋_GB2312" w:cs="Arial"/>
          <w:snapToGrid w:val="0"/>
          <w:color w:val="000000"/>
          <w:kern w:val="0"/>
          <w:sz w:val="32"/>
          <w:szCs w:val="32"/>
          <w:lang w:val="en-US" w:eastAsia="en-US" w:bidi="ar-SA"/>
        </w:rPr>
        <w:t xml:space="preserve">人，糖尿病健康管理 </w:t>
      </w:r>
      <w:r>
        <w:rPr>
          <w:rFonts w:hint="eastAsia" w:ascii="Arial" w:hAnsi="Arial" w:eastAsia="仿宋_GB2312" w:cs="Arial"/>
          <w:snapToGrid w:val="0"/>
          <w:color w:val="000000"/>
          <w:kern w:val="0"/>
          <w:sz w:val="32"/>
          <w:szCs w:val="32"/>
          <w:lang w:val="en-US" w:eastAsia="zh-CN" w:bidi="ar-SA"/>
        </w:rPr>
        <w:t>16791</w:t>
      </w:r>
      <w:r>
        <w:rPr>
          <w:rFonts w:hint="eastAsia" w:ascii="Arial" w:hAnsi="Arial" w:eastAsia="仿宋_GB2312" w:cs="Arial"/>
          <w:snapToGrid w:val="0"/>
          <w:color w:val="000000"/>
          <w:kern w:val="0"/>
          <w:sz w:val="32"/>
          <w:szCs w:val="32"/>
          <w:lang w:val="en-US" w:eastAsia="en-US" w:bidi="ar-SA"/>
        </w:rPr>
        <w:t>人，老年人健康管理</w:t>
      </w:r>
      <w:r>
        <w:rPr>
          <w:rFonts w:hint="eastAsia" w:ascii="Arial" w:hAnsi="Arial" w:eastAsia="仿宋_GB2312" w:cs="Arial"/>
          <w:snapToGrid w:val="0"/>
          <w:color w:val="000000"/>
          <w:kern w:val="0"/>
          <w:sz w:val="32"/>
          <w:szCs w:val="32"/>
          <w:lang w:val="en-US" w:eastAsia="zh-CN" w:bidi="ar-SA"/>
        </w:rPr>
        <w:t>62067</w:t>
      </w:r>
      <w:r>
        <w:rPr>
          <w:rFonts w:hint="eastAsia" w:ascii="Arial" w:hAnsi="Arial" w:eastAsia="仿宋_GB2312" w:cs="Arial"/>
          <w:snapToGrid w:val="0"/>
          <w:color w:val="000000"/>
          <w:kern w:val="0"/>
          <w:sz w:val="32"/>
          <w:szCs w:val="32"/>
          <w:lang w:val="en-US" w:eastAsia="en-US" w:bidi="ar-SA"/>
        </w:rPr>
        <w:t>人；儿童健康管理率98.52%</w:t>
      </w:r>
      <w:r>
        <w:rPr>
          <w:rFonts w:hint="eastAsia" w:ascii="Arial" w:hAnsi="Arial" w:eastAsia="仿宋_GB2312" w:cs="Arial"/>
          <w:snapToGrid w:val="0"/>
          <w:color w:val="000000"/>
          <w:kern w:val="0"/>
          <w:sz w:val="32"/>
          <w:szCs w:val="32"/>
          <w:lang w:val="en-US" w:eastAsia="en-US" w:bidi="ar-SA"/>
        </w:rPr>
        <w:tab/>
      </w:r>
      <w:r>
        <w:rPr>
          <w:rFonts w:hint="eastAsia" w:ascii="Arial" w:hAnsi="Arial" w:eastAsia="仿宋_GB2312" w:cs="Arial"/>
          <w:snapToGrid w:val="0"/>
          <w:color w:val="000000"/>
          <w:kern w:val="0"/>
          <w:sz w:val="32"/>
          <w:szCs w:val="32"/>
          <w:lang w:val="en-US" w:eastAsia="en-US" w:bidi="ar-SA"/>
        </w:rPr>
        <w:t>、孕产妇健康管理率90%；在管严重精神障碍疾病患者</w:t>
      </w:r>
      <w:r>
        <w:rPr>
          <w:rFonts w:hint="eastAsia" w:ascii="Arial" w:hAnsi="Arial" w:eastAsia="仿宋_GB2312" w:cs="Arial"/>
          <w:snapToGrid w:val="0"/>
          <w:color w:val="000000"/>
          <w:kern w:val="0"/>
          <w:sz w:val="32"/>
          <w:szCs w:val="32"/>
          <w:lang w:val="en-US" w:eastAsia="zh-CN" w:bidi="ar-SA"/>
        </w:rPr>
        <w:t>2576（3.0系统）</w:t>
      </w:r>
      <w:r>
        <w:rPr>
          <w:rFonts w:hint="eastAsia" w:ascii="Arial" w:hAnsi="Arial" w:eastAsia="仿宋_GB2312" w:cs="Arial"/>
          <w:snapToGrid w:val="0"/>
          <w:color w:val="000000"/>
          <w:kern w:val="0"/>
          <w:sz w:val="32"/>
          <w:szCs w:val="32"/>
          <w:lang w:val="en-US" w:eastAsia="en-US" w:bidi="ar-SA"/>
        </w:rPr>
        <w:t>人，管理率98%；结核病患者管理</w:t>
      </w:r>
      <w:r>
        <w:rPr>
          <w:rFonts w:hint="eastAsia" w:ascii="Arial" w:hAnsi="Arial" w:eastAsia="仿宋_GB2312" w:cs="Arial"/>
          <w:snapToGrid w:val="0"/>
          <w:color w:val="000000"/>
          <w:kern w:val="0"/>
          <w:sz w:val="32"/>
          <w:szCs w:val="32"/>
          <w:lang w:val="en-US" w:eastAsia="zh-CN" w:bidi="ar-SA"/>
        </w:rPr>
        <w:t>181</w:t>
      </w:r>
      <w:r>
        <w:rPr>
          <w:rFonts w:hint="eastAsia" w:ascii="Arial" w:hAnsi="Arial" w:eastAsia="仿宋_GB2312" w:cs="Arial"/>
          <w:snapToGrid w:val="0"/>
          <w:color w:val="000000"/>
          <w:kern w:val="0"/>
          <w:sz w:val="32"/>
          <w:szCs w:val="32"/>
          <w:lang w:val="en-US" w:eastAsia="en-US" w:bidi="ar-SA"/>
        </w:rPr>
        <w:t xml:space="preserve">人，结核病患者管理率达 </w:t>
      </w:r>
      <w:r>
        <w:rPr>
          <w:rFonts w:hint="eastAsia"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en-US" w:bidi="ar-SA"/>
        </w:rPr>
        <w:t>%；计划免疫接种率保持在</w:t>
      </w:r>
      <w:r>
        <w:rPr>
          <w:rFonts w:hint="eastAsia" w:ascii="Arial" w:hAnsi="Arial" w:eastAsia="仿宋_GB2312" w:cs="Arial"/>
          <w:snapToGrid w:val="0"/>
          <w:color w:val="000000"/>
          <w:kern w:val="0"/>
          <w:sz w:val="32"/>
          <w:szCs w:val="32"/>
          <w:lang w:val="en-US" w:eastAsia="zh-CN" w:bidi="ar-SA"/>
        </w:rPr>
        <w:t>95</w:t>
      </w:r>
      <w:r>
        <w:rPr>
          <w:rFonts w:hint="eastAsia" w:ascii="Arial" w:hAnsi="Arial" w:eastAsia="仿宋_GB2312" w:cs="Arial"/>
          <w:snapToGrid w:val="0"/>
          <w:color w:val="000000"/>
          <w:kern w:val="0"/>
          <w:sz w:val="32"/>
          <w:szCs w:val="32"/>
          <w:lang w:val="en-US" w:eastAsia="en-US" w:bidi="ar-SA"/>
        </w:rPr>
        <w:t>%以上，处理疑似预防接种异常反应</w:t>
      </w: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例;中医药服务项目工作按要求开展。202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年全市共更新宣传栏</w:t>
      </w:r>
      <w:r>
        <w:rPr>
          <w:rFonts w:hint="eastAsia" w:ascii="Arial" w:hAnsi="Arial" w:eastAsia="仿宋_GB2312" w:cs="Arial"/>
          <w:snapToGrid w:val="0"/>
          <w:color w:val="000000"/>
          <w:kern w:val="0"/>
          <w:sz w:val="32"/>
          <w:szCs w:val="32"/>
          <w:lang w:val="en-US" w:eastAsia="zh-CN" w:bidi="ar-SA"/>
        </w:rPr>
        <w:t>2846</w:t>
      </w:r>
      <w:r>
        <w:rPr>
          <w:rFonts w:hint="eastAsia" w:ascii="Arial" w:hAnsi="Arial" w:eastAsia="仿宋_GB2312" w:cs="Arial"/>
          <w:snapToGrid w:val="0"/>
          <w:color w:val="000000"/>
          <w:kern w:val="0"/>
          <w:sz w:val="32"/>
          <w:szCs w:val="32"/>
          <w:lang w:val="en-US" w:eastAsia="en-US" w:bidi="ar-SA"/>
        </w:rPr>
        <w:t>期，发放健康教育书、宣传单、画</w:t>
      </w:r>
      <w:r>
        <w:rPr>
          <w:rFonts w:hint="eastAsia" w:ascii="Arial" w:hAnsi="Arial" w:eastAsia="仿宋_GB2312" w:cs="Arial"/>
          <w:snapToGrid w:val="0"/>
          <w:color w:val="000000"/>
          <w:kern w:val="0"/>
          <w:sz w:val="32"/>
          <w:szCs w:val="32"/>
          <w:lang w:val="en-US" w:eastAsia="zh-CN" w:bidi="ar-SA"/>
        </w:rPr>
        <w:t>册</w:t>
      </w:r>
      <w:r>
        <w:rPr>
          <w:rFonts w:hint="eastAsia" w:ascii="Arial" w:hAnsi="Arial" w:eastAsia="仿宋_GB2312" w:cs="Arial"/>
          <w:snapToGrid w:val="0"/>
          <w:color w:val="000000"/>
          <w:kern w:val="0"/>
          <w:sz w:val="32"/>
          <w:szCs w:val="32"/>
          <w:lang w:val="en-US" w:eastAsia="en-US" w:bidi="ar-SA"/>
        </w:rPr>
        <w:t>等</w:t>
      </w:r>
      <w:r>
        <w:rPr>
          <w:rFonts w:hint="eastAsia" w:ascii="Arial" w:hAnsi="Arial" w:eastAsia="仿宋_GB2312" w:cs="Arial"/>
          <w:snapToGrid w:val="0"/>
          <w:color w:val="000000"/>
          <w:kern w:val="0"/>
          <w:sz w:val="32"/>
          <w:szCs w:val="32"/>
          <w:lang w:val="en-US" w:eastAsia="zh-CN" w:bidi="ar-SA"/>
        </w:rPr>
        <w:t>147298</w:t>
      </w:r>
      <w:r>
        <w:rPr>
          <w:rFonts w:hint="eastAsia" w:ascii="Arial" w:hAnsi="Arial" w:eastAsia="仿宋_GB2312" w:cs="Arial"/>
          <w:snapToGrid w:val="0"/>
          <w:color w:val="000000"/>
          <w:kern w:val="0"/>
          <w:sz w:val="32"/>
          <w:szCs w:val="32"/>
          <w:lang w:val="en-US" w:eastAsia="en-US" w:bidi="ar-SA"/>
        </w:rPr>
        <w:t>份，组织面向公众的健康讲座咨询活动共</w:t>
      </w:r>
      <w:r>
        <w:rPr>
          <w:rFonts w:hint="eastAsia" w:ascii="Arial" w:hAnsi="Arial" w:eastAsia="仿宋_GB2312" w:cs="Arial"/>
          <w:snapToGrid w:val="0"/>
          <w:color w:val="000000"/>
          <w:kern w:val="0"/>
          <w:sz w:val="32"/>
          <w:szCs w:val="32"/>
          <w:lang w:val="en-US" w:eastAsia="zh-CN" w:bidi="ar-SA"/>
        </w:rPr>
        <w:t>200</w:t>
      </w:r>
      <w:r>
        <w:rPr>
          <w:rFonts w:hint="eastAsia" w:ascii="Arial" w:hAnsi="Arial" w:eastAsia="仿宋_GB2312" w:cs="Arial"/>
          <w:snapToGrid w:val="0"/>
          <w:color w:val="000000"/>
          <w:kern w:val="0"/>
          <w:sz w:val="32"/>
          <w:szCs w:val="32"/>
          <w:lang w:val="en-US" w:eastAsia="en-US" w:bidi="ar-SA"/>
        </w:rPr>
        <w:t>多次，参加听讲和接受咨询人数达</w:t>
      </w:r>
      <w:r>
        <w:rPr>
          <w:rFonts w:hint="eastAsia" w:ascii="Arial" w:hAnsi="Arial" w:eastAsia="仿宋_GB2312" w:cs="Arial"/>
          <w:snapToGrid w:val="0"/>
          <w:color w:val="000000"/>
          <w:kern w:val="0"/>
          <w:sz w:val="32"/>
          <w:szCs w:val="32"/>
          <w:lang w:val="en-US" w:eastAsia="zh-CN" w:bidi="ar-SA"/>
        </w:rPr>
        <w:t>17596</w:t>
      </w:r>
      <w:r>
        <w:rPr>
          <w:rFonts w:hint="eastAsia" w:ascii="Arial" w:hAnsi="Arial" w:eastAsia="仿宋_GB2312" w:cs="Arial"/>
          <w:snapToGrid w:val="0"/>
          <w:color w:val="000000"/>
          <w:kern w:val="0"/>
          <w:sz w:val="32"/>
          <w:szCs w:val="32"/>
          <w:lang w:val="en-US" w:eastAsia="en-US" w:bidi="ar-SA"/>
        </w:rPr>
        <w:t>人次，14 类基本公共卫生服务项目均基本完成或超额完成了国家下达的指标任务。</w:t>
      </w:r>
    </w:p>
    <w:p w14:paraId="57A0E2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217F87F2">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 明确卫生院、村卫生室村医经费分配标准、资金拨付。</w:t>
      </w:r>
    </w:p>
    <w:p w14:paraId="09CF3BC1">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w:t>
      </w:r>
      <w:r>
        <w:rPr>
          <w:rFonts w:hint="eastAsia" w:ascii="Arial" w:hAnsi="Arial" w:eastAsia="仿宋_GB2312" w:cs="Arial"/>
          <w:snapToGrid w:val="0"/>
          <w:color w:val="000000"/>
          <w:kern w:val="0"/>
          <w:sz w:val="32"/>
          <w:szCs w:val="32"/>
          <w:lang w:val="en-US" w:eastAsia="zh-CN" w:bidi="ar-SA"/>
        </w:rPr>
        <w:t>及</w:t>
      </w:r>
      <w:r>
        <w:rPr>
          <w:rFonts w:hint="eastAsia" w:ascii="Arial" w:hAnsi="Arial" w:eastAsia="仿宋_GB2312" w:cs="Arial"/>
          <w:snapToGrid w:val="0"/>
          <w:color w:val="000000"/>
          <w:kern w:val="0"/>
          <w:sz w:val="32"/>
          <w:szCs w:val="32"/>
          <w:lang w:val="en-US" w:eastAsia="en-US" w:bidi="ar-SA"/>
        </w:rPr>
        <w:t>时足额拔付项目资金，按年初制定的方案实施落实。</w:t>
      </w:r>
    </w:p>
    <w:p w14:paraId="3FC50757">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3、注重项目资金使用绩效，钱随事走，多劳多得，充分发挥资金使用效益。</w:t>
      </w:r>
    </w:p>
    <w:p w14:paraId="13502C2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59496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50782E7">
      <w:pPr>
        <w:pStyle w:val="12"/>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联合市财政局出合了《</w:t>
      </w:r>
      <w:r>
        <w:rPr>
          <w:rFonts w:hint="eastAsia" w:ascii="Arial" w:hAnsi="Arial" w:eastAsia="仿宋_GB2312" w:cs="Arial"/>
          <w:snapToGrid w:val="0"/>
          <w:color w:val="000000"/>
          <w:kern w:val="0"/>
          <w:sz w:val="32"/>
          <w:szCs w:val="32"/>
          <w:lang w:val="en-US" w:eastAsia="zh-CN" w:bidi="ar-SA"/>
        </w:rPr>
        <w:t>汨</w:t>
      </w:r>
      <w:r>
        <w:rPr>
          <w:rFonts w:hint="eastAsia" w:ascii="Arial" w:hAnsi="Arial" w:eastAsia="仿宋_GB2312" w:cs="Arial"/>
          <w:snapToGrid w:val="0"/>
          <w:color w:val="000000"/>
          <w:kern w:val="0"/>
          <w:sz w:val="32"/>
          <w:szCs w:val="32"/>
          <w:lang w:val="en-US" w:eastAsia="en-US" w:bidi="ar-SA"/>
        </w:rPr>
        <w:t>罗市202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年基本公共卫生服务项目考核方案》，同时细化的《公卫考</w:t>
      </w:r>
      <w:r>
        <w:rPr>
          <w:rFonts w:hint="eastAsia" w:ascii="Arial" w:hAnsi="Arial" w:eastAsia="仿宋_GB2312" w:cs="Arial"/>
          <w:snapToGrid w:val="0"/>
          <w:color w:val="000000"/>
          <w:kern w:val="0"/>
          <w:sz w:val="32"/>
          <w:szCs w:val="32"/>
          <w:lang w:val="en-US" w:eastAsia="zh-CN" w:bidi="ar-SA"/>
        </w:rPr>
        <w:t>核</w:t>
      </w:r>
      <w:r>
        <w:rPr>
          <w:rFonts w:hint="eastAsia" w:ascii="Arial" w:hAnsi="Arial" w:eastAsia="仿宋_GB2312" w:cs="Arial"/>
          <w:snapToGrid w:val="0"/>
          <w:color w:val="000000"/>
          <w:kern w:val="0"/>
          <w:sz w:val="32"/>
          <w:szCs w:val="32"/>
          <w:lang w:val="en-US" w:eastAsia="en-US" w:bidi="ar-SA"/>
        </w:rPr>
        <w:t>细则》加入更加细分的量化考核，进一步改进考</w:t>
      </w:r>
      <w:r>
        <w:rPr>
          <w:rFonts w:hint="eastAsia" w:ascii="Arial" w:hAnsi="Arial" w:eastAsia="仿宋_GB2312" w:cs="Arial"/>
          <w:snapToGrid w:val="0"/>
          <w:color w:val="000000"/>
          <w:kern w:val="0"/>
          <w:sz w:val="32"/>
          <w:szCs w:val="32"/>
          <w:lang w:val="en-US" w:eastAsia="zh-CN" w:bidi="ar-SA"/>
        </w:rPr>
        <w:t>核</w:t>
      </w:r>
      <w:r>
        <w:rPr>
          <w:rFonts w:hint="eastAsia" w:ascii="Arial" w:hAnsi="Arial" w:eastAsia="仿宋_GB2312" w:cs="Arial"/>
          <w:snapToGrid w:val="0"/>
          <w:color w:val="000000"/>
          <w:kern w:val="0"/>
          <w:sz w:val="32"/>
          <w:szCs w:val="32"/>
          <w:lang w:val="en-US" w:eastAsia="en-US" w:bidi="ar-SA"/>
        </w:rPr>
        <w:t>方式，完善考核内容。</w:t>
      </w:r>
    </w:p>
    <w:p w14:paraId="50A2FFFD">
      <w:pPr>
        <w:pStyle w:val="12"/>
        <w:ind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0629C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稳步推进。</w:t>
      </w:r>
    </w:p>
    <w:p w14:paraId="2DB95F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E3088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每两个月拨付一次公卫经费，半年度拨付50%，已按上级要求拨付到位。</w:t>
      </w:r>
    </w:p>
    <w:p w14:paraId="609ABD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7B581BF2">
      <w:pPr>
        <w:pStyle w:val="12"/>
        <w:numPr>
          <w:ilvl w:val="0"/>
          <w:numId w:val="0"/>
        </w:numPr>
        <w:ind w:leftChars="228"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有效地提升了乡村两级服务能力，确保每一位服务对象都享受到同质化的公共卫生服务，提高了群众知晓率和满意度。</w:t>
      </w:r>
    </w:p>
    <w:p w14:paraId="24A8C027">
      <w:pPr>
        <w:pStyle w:val="12"/>
        <w:numPr>
          <w:ilvl w:val="0"/>
          <w:numId w:val="0"/>
        </w:numPr>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57E3051">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1、制定项目实施方案，加强公共卫生资金管理，做到专项资金专用，明确资金使用范围、项目监督与管理等。</w:t>
      </w:r>
    </w:p>
    <w:p w14:paraId="177A1C2E">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2、年初召开全市基本公共卫生服务项目实施大会，对实施基本公共卫生服务工作进行专题部署。</w:t>
      </w:r>
    </w:p>
    <w:p w14:paraId="546D9E4A">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3、切实强化人员培训，成立乡村医生协会。针对基本公卫服务人员专业素养差别化问题，举办公卫服务人员学习班，组织专业指导机构下乡开展培训活动。</w:t>
      </w:r>
    </w:p>
    <w:p w14:paraId="176668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190A993E">
      <w:pPr>
        <w:pStyle w:val="12"/>
        <w:numPr>
          <w:ilvl w:val="0"/>
          <w:numId w:val="0"/>
        </w:numPr>
        <w:ind w:leftChars="200" w:firstLine="320" w:firstLineChars="1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D97E864">
      <w:pPr>
        <w:pStyle w:val="12"/>
        <w:numPr>
          <w:ilvl w:val="0"/>
          <w:numId w:val="0"/>
        </w:numPr>
        <w:ind w:firstLine="562" w:firstLineChars="20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6975987">
      <w:pPr>
        <w:pStyle w:val="12"/>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0BDCCEC">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0B53D5F4">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0D1AE15F">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2C4C9295">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66FF5A11">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5EC0C97B">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28785720">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2C48BE94">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45CDDA62">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3B91FB0E">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6773C05C">
      <w:pPr>
        <w:pStyle w:val="12"/>
        <w:numPr>
          <w:ilvl w:val="0"/>
          <w:numId w:val="0"/>
        </w:numPr>
        <w:ind w:leftChars="200"/>
        <w:rPr>
          <w:rFonts w:hint="eastAsia" w:ascii="Arial" w:hAnsi="Arial" w:eastAsia="仿宋_GB2312" w:cs="Arial"/>
          <w:snapToGrid w:val="0"/>
          <w:color w:val="000000"/>
          <w:kern w:val="0"/>
          <w:sz w:val="32"/>
          <w:szCs w:val="32"/>
          <w:lang w:val="en-US" w:eastAsia="zh-CN" w:bidi="ar-SA"/>
        </w:rPr>
      </w:pPr>
    </w:p>
    <w:p w14:paraId="427E82A0">
      <w:pPr>
        <w:spacing w:line="267" w:lineRule="auto"/>
        <w:ind w:firstLine="544" w:firstLineChars="200"/>
        <w:jc w:val="both"/>
        <w:rPr>
          <w:rFonts w:hint="eastAsia" w:ascii="宋体" w:hAnsi="宋体" w:eastAsia="宋体" w:cs="宋体"/>
          <w:bCs/>
          <w:spacing w:val="-4"/>
          <w:kern w:val="0"/>
          <w:sz w:val="28"/>
          <w:szCs w:val="28"/>
          <w:lang w:eastAsia="zh-CN"/>
        </w:rPr>
      </w:pPr>
    </w:p>
    <w:p w14:paraId="232E0555">
      <w:pPr>
        <w:spacing w:line="267" w:lineRule="auto"/>
        <w:ind w:firstLine="544" w:firstLineChars="200"/>
        <w:jc w:val="both"/>
        <w:rPr>
          <w:rFonts w:hint="eastAsia" w:ascii="宋体" w:hAnsi="宋体" w:eastAsia="宋体" w:cs="宋体"/>
          <w:bCs/>
          <w:spacing w:val="-4"/>
          <w:kern w:val="0"/>
          <w:sz w:val="28"/>
          <w:szCs w:val="28"/>
          <w:lang w:eastAsia="zh-CN"/>
        </w:rPr>
      </w:pPr>
    </w:p>
    <w:p w14:paraId="320F8B87">
      <w:pPr>
        <w:spacing w:line="267" w:lineRule="auto"/>
        <w:ind w:firstLine="544" w:firstLineChars="200"/>
        <w:jc w:val="both"/>
        <w:rPr>
          <w:rFonts w:hint="eastAsia" w:ascii="宋体" w:hAnsi="宋体" w:eastAsia="宋体" w:cs="宋体"/>
          <w:bCs/>
          <w:spacing w:val="-4"/>
          <w:kern w:val="0"/>
          <w:sz w:val="28"/>
          <w:szCs w:val="28"/>
          <w:lang w:eastAsia="zh-CN"/>
        </w:rPr>
      </w:pPr>
    </w:p>
    <w:p w14:paraId="0D050357">
      <w:pPr>
        <w:spacing w:line="267" w:lineRule="auto"/>
        <w:ind w:firstLine="544" w:firstLineChars="200"/>
        <w:jc w:val="both"/>
        <w:rPr>
          <w:rFonts w:hint="eastAsia" w:ascii="宋体" w:hAnsi="宋体" w:eastAsia="宋体" w:cs="宋体"/>
          <w:bCs/>
          <w:spacing w:val="-4"/>
          <w:kern w:val="0"/>
          <w:sz w:val="28"/>
          <w:szCs w:val="28"/>
          <w:lang w:eastAsia="zh-CN"/>
        </w:rPr>
      </w:pPr>
    </w:p>
    <w:p w14:paraId="25FCE900">
      <w:pPr>
        <w:spacing w:line="267" w:lineRule="auto"/>
        <w:ind w:firstLine="544" w:firstLineChars="200"/>
        <w:jc w:val="both"/>
        <w:rPr>
          <w:rFonts w:hint="eastAsia" w:ascii="宋体" w:hAnsi="宋体" w:eastAsia="宋体" w:cs="宋体"/>
          <w:bCs/>
          <w:spacing w:val="-4"/>
          <w:kern w:val="0"/>
          <w:sz w:val="28"/>
          <w:szCs w:val="28"/>
          <w:lang w:eastAsia="zh-CN"/>
        </w:rPr>
      </w:pPr>
    </w:p>
    <w:p w14:paraId="51F516A6">
      <w:pPr>
        <w:spacing w:line="267" w:lineRule="auto"/>
        <w:ind w:firstLine="544" w:firstLineChars="200"/>
        <w:jc w:val="both"/>
        <w:rPr>
          <w:rFonts w:hint="eastAsia" w:ascii="宋体" w:hAnsi="宋体" w:eastAsia="宋体" w:cs="宋体"/>
          <w:bCs/>
          <w:spacing w:val="-4"/>
          <w:kern w:val="0"/>
          <w:sz w:val="28"/>
          <w:szCs w:val="28"/>
          <w:lang w:eastAsia="zh-CN"/>
        </w:rPr>
      </w:pPr>
    </w:p>
    <w:p w14:paraId="61234F61">
      <w:pPr>
        <w:spacing w:line="267" w:lineRule="auto"/>
        <w:ind w:firstLine="544" w:firstLineChars="200"/>
        <w:jc w:val="both"/>
        <w:rPr>
          <w:rFonts w:hint="eastAsia" w:ascii="宋体" w:hAnsi="宋体" w:eastAsia="宋体" w:cs="宋体"/>
          <w:bCs/>
          <w:spacing w:val="-4"/>
          <w:kern w:val="0"/>
          <w:sz w:val="28"/>
          <w:szCs w:val="28"/>
          <w:lang w:eastAsia="zh-CN"/>
        </w:rPr>
      </w:pPr>
    </w:p>
    <w:p w14:paraId="560743FC">
      <w:pPr>
        <w:spacing w:line="267" w:lineRule="auto"/>
        <w:ind w:firstLine="544" w:firstLineChars="200"/>
        <w:jc w:val="both"/>
        <w:rPr>
          <w:rFonts w:hint="eastAsia" w:ascii="宋体" w:hAnsi="宋体" w:eastAsia="宋体" w:cs="宋体"/>
          <w:bCs/>
          <w:spacing w:val="-4"/>
          <w:kern w:val="0"/>
          <w:sz w:val="28"/>
          <w:szCs w:val="28"/>
          <w:lang w:eastAsia="zh-CN"/>
        </w:rPr>
      </w:pPr>
    </w:p>
    <w:p w14:paraId="39435C36">
      <w:pPr>
        <w:spacing w:line="267" w:lineRule="auto"/>
        <w:ind w:firstLine="544" w:firstLineChars="200"/>
        <w:jc w:val="both"/>
        <w:rPr>
          <w:rFonts w:hint="eastAsia" w:ascii="宋体" w:hAnsi="宋体" w:eastAsia="宋体" w:cs="宋体"/>
          <w:bCs/>
          <w:spacing w:val="-4"/>
          <w:kern w:val="0"/>
          <w:sz w:val="28"/>
          <w:szCs w:val="28"/>
          <w:lang w:eastAsia="zh-CN"/>
        </w:rPr>
      </w:pPr>
    </w:p>
    <w:p w14:paraId="2EACE94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B36343F">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w:t>
      </w:r>
      <w:r>
        <w:rPr>
          <w:rFonts w:ascii="黑体" w:hAnsi="黑体" w:eastAsia="黑体" w:cs="黑体"/>
          <w:spacing w:val="10"/>
          <w:sz w:val="42"/>
          <w:szCs w:val="42"/>
        </w:rPr>
        <w:t>项目支出绩效自评报告</w:t>
      </w:r>
    </w:p>
    <w:p w14:paraId="737013FA">
      <w:pPr>
        <w:spacing w:before="201" w:line="578" w:lineRule="exact"/>
        <w:rPr>
          <w:rFonts w:ascii="Times New Roman" w:hAnsi="Times New Roman" w:eastAsia="Times New Roman" w:cs="Times New Roman"/>
          <w:spacing w:val="15"/>
          <w:position w:val="10"/>
          <w:sz w:val="42"/>
          <w:szCs w:val="42"/>
        </w:rPr>
      </w:pPr>
    </w:p>
    <w:p w14:paraId="1B30458A">
      <w:pPr>
        <w:spacing w:line="246" w:lineRule="auto"/>
        <w:rPr>
          <w:rFonts w:ascii="Arial"/>
          <w:sz w:val="21"/>
        </w:rPr>
      </w:pPr>
    </w:p>
    <w:p w14:paraId="32632329">
      <w:pPr>
        <w:spacing w:line="246" w:lineRule="auto"/>
        <w:rPr>
          <w:rFonts w:ascii="Arial"/>
          <w:sz w:val="21"/>
        </w:rPr>
      </w:pPr>
    </w:p>
    <w:p w14:paraId="7A8F4ABB">
      <w:pPr>
        <w:spacing w:line="246" w:lineRule="auto"/>
        <w:rPr>
          <w:rFonts w:ascii="Arial"/>
          <w:sz w:val="21"/>
        </w:rPr>
      </w:pPr>
    </w:p>
    <w:p w14:paraId="3D9F2349">
      <w:pPr>
        <w:spacing w:line="246" w:lineRule="auto"/>
        <w:rPr>
          <w:rFonts w:ascii="Arial"/>
          <w:sz w:val="21"/>
        </w:rPr>
      </w:pPr>
    </w:p>
    <w:p w14:paraId="500B993E">
      <w:pPr>
        <w:spacing w:line="246" w:lineRule="auto"/>
        <w:rPr>
          <w:rFonts w:ascii="Arial"/>
          <w:sz w:val="21"/>
        </w:rPr>
      </w:pPr>
    </w:p>
    <w:p w14:paraId="18071EAE">
      <w:pPr>
        <w:spacing w:line="246" w:lineRule="auto"/>
        <w:rPr>
          <w:rFonts w:ascii="Arial"/>
          <w:sz w:val="21"/>
        </w:rPr>
      </w:pPr>
    </w:p>
    <w:p w14:paraId="6F61543E">
      <w:pPr>
        <w:spacing w:line="246" w:lineRule="auto"/>
        <w:rPr>
          <w:rFonts w:ascii="Arial"/>
          <w:sz w:val="21"/>
        </w:rPr>
      </w:pPr>
    </w:p>
    <w:p w14:paraId="3BA90CA7">
      <w:pPr>
        <w:spacing w:line="246" w:lineRule="auto"/>
        <w:rPr>
          <w:rFonts w:ascii="Arial"/>
          <w:sz w:val="21"/>
        </w:rPr>
      </w:pPr>
    </w:p>
    <w:p w14:paraId="3AA35AE6">
      <w:pPr>
        <w:spacing w:line="246" w:lineRule="auto"/>
        <w:rPr>
          <w:rFonts w:ascii="Arial"/>
          <w:sz w:val="21"/>
        </w:rPr>
      </w:pPr>
    </w:p>
    <w:p w14:paraId="0822DCD6">
      <w:pPr>
        <w:spacing w:line="246" w:lineRule="auto"/>
        <w:rPr>
          <w:rFonts w:ascii="Arial"/>
          <w:sz w:val="21"/>
        </w:rPr>
      </w:pPr>
    </w:p>
    <w:p w14:paraId="1DDEDF25">
      <w:pPr>
        <w:spacing w:line="246" w:lineRule="auto"/>
        <w:rPr>
          <w:rFonts w:ascii="Arial"/>
          <w:sz w:val="21"/>
        </w:rPr>
      </w:pPr>
    </w:p>
    <w:p w14:paraId="218F620D">
      <w:pPr>
        <w:spacing w:line="246" w:lineRule="auto"/>
        <w:rPr>
          <w:rFonts w:ascii="Arial"/>
          <w:sz w:val="21"/>
        </w:rPr>
      </w:pPr>
    </w:p>
    <w:p w14:paraId="4BEEB6A0">
      <w:pPr>
        <w:spacing w:line="246" w:lineRule="auto"/>
        <w:rPr>
          <w:rFonts w:ascii="Arial"/>
          <w:sz w:val="21"/>
        </w:rPr>
      </w:pPr>
    </w:p>
    <w:p w14:paraId="47372632">
      <w:pPr>
        <w:spacing w:line="246" w:lineRule="auto"/>
        <w:rPr>
          <w:rFonts w:ascii="Arial"/>
          <w:sz w:val="21"/>
        </w:rPr>
      </w:pPr>
    </w:p>
    <w:p w14:paraId="29AD4966">
      <w:pPr>
        <w:spacing w:line="246" w:lineRule="auto"/>
        <w:rPr>
          <w:rFonts w:ascii="Arial"/>
          <w:sz w:val="21"/>
        </w:rPr>
      </w:pPr>
    </w:p>
    <w:p w14:paraId="71F10894">
      <w:pPr>
        <w:spacing w:line="246" w:lineRule="auto"/>
        <w:rPr>
          <w:rFonts w:ascii="Arial"/>
          <w:sz w:val="21"/>
        </w:rPr>
      </w:pPr>
    </w:p>
    <w:p w14:paraId="3DA92FC3">
      <w:pPr>
        <w:spacing w:line="247" w:lineRule="auto"/>
        <w:rPr>
          <w:rFonts w:ascii="Arial"/>
          <w:sz w:val="21"/>
        </w:rPr>
      </w:pPr>
    </w:p>
    <w:p w14:paraId="3119580E">
      <w:pPr>
        <w:spacing w:line="247" w:lineRule="auto"/>
        <w:rPr>
          <w:rFonts w:ascii="Arial"/>
          <w:sz w:val="21"/>
        </w:rPr>
      </w:pPr>
    </w:p>
    <w:p w14:paraId="36F2F3D1">
      <w:pPr>
        <w:spacing w:line="247" w:lineRule="auto"/>
        <w:rPr>
          <w:rFonts w:ascii="Arial"/>
          <w:sz w:val="21"/>
        </w:rPr>
      </w:pPr>
    </w:p>
    <w:p w14:paraId="707068C1">
      <w:pPr>
        <w:spacing w:line="247" w:lineRule="auto"/>
        <w:rPr>
          <w:rFonts w:ascii="Arial"/>
          <w:sz w:val="21"/>
        </w:rPr>
      </w:pPr>
    </w:p>
    <w:p w14:paraId="6846087A">
      <w:pPr>
        <w:spacing w:line="247" w:lineRule="auto"/>
        <w:rPr>
          <w:rFonts w:ascii="Arial"/>
          <w:sz w:val="21"/>
        </w:rPr>
      </w:pPr>
    </w:p>
    <w:p w14:paraId="0D0F0E79">
      <w:pPr>
        <w:spacing w:line="247" w:lineRule="auto"/>
        <w:rPr>
          <w:rFonts w:ascii="Arial"/>
          <w:sz w:val="21"/>
        </w:rPr>
      </w:pPr>
    </w:p>
    <w:p w14:paraId="5F70D7E2">
      <w:pPr>
        <w:spacing w:line="247" w:lineRule="auto"/>
        <w:rPr>
          <w:rFonts w:ascii="Arial"/>
          <w:sz w:val="21"/>
        </w:rPr>
      </w:pPr>
    </w:p>
    <w:p w14:paraId="3BF7183D">
      <w:pPr>
        <w:spacing w:line="247" w:lineRule="auto"/>
        <w:rPr>
          <w:rFonts w:ascii="Arial"/>
          <w:sz w:val="21"/>
        </w:rPr>
      </w:pPr>
    </w:p>
    <w:p w14:paraId="24E46F66">
      <w:pPr>
        <w:spacing w:line="247" w:lineRule="auto"/>
        <w:rPr>
          <w:rFonts w:ascii="Arial"/>
          <w:sz w:val="21"/>
        </w:rPr>
      </w:pPr>
    </w:p>
    <w:p w14:paraId="3F80A435">
      <w:pPr>
        <w:spacing w:line="247" w:lineRule="auto"/>
        <w:rPr>
          <w:rFonts w:ascii="Arial"/>
          <w:sz w:val="21"/>
        </w:rPr>
      </w:pPr>
    </w:p>
    <w:p w14:paraId="0F038DB7">
      <w:pPr>
        <w:spacing w:line="247" w:lineRule="auto"/>
        <w:rPr>
          <w:rFonts w:ascii="Arial"/>
          <w:sz w:val="21"/>
        </w:rPr>
      </w:pPr>
    </w:p>
    <w:p w14:paraId="3D283DC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3ED6C38">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7BF48D8">
      <w:pPr>
        <w:pStyle w:val="4"/>
        <w:spacing w:before="1" w:line="223" w:lineRule="auto"/>
        <w:ind w:left="3560"/>
        <w:rPr>
          <w:sz w:val="24"/>
          <w:szCs w:val="24"/>
        </w:rPr>
      </w:pPr>
      <w:r>
        <w:rPr>
          <w:spacing w:val="7"/>
          <w:sz w:val="24"/>
          <w:szCs w:val="24"/>
        </w:rPr>
        <w:t>(此面为封面)</w:t>
      </w:r>
    </w:p>
    <w:p w14:paraId="4EDF81EE">
      <w:pPr>
        <w:spacing w:line="223" w:lineRule="auto"/>
        <w:rPr>
          <w:sz w:val="24"/>
          <w:szCs w:val="24"/>
        </w:rPr>
      </w:pPr>
    </w:p>
    <w:p w14:paraId="28E924EE">
      <w:pPr>
        <w:pStyle w:val="12"/>
        <w:rPr>
          <w:sz w:val="24"/>
          <w:szCs w:val="24"/>
        </w:rPr>
      </w:pPr>
    </w:p>
    <w:p w14:paraId="3813B2D9">
      <w:pPr>
        <w:pStyle w:val="12"/>
        <w:rPr>
          <w:sz w:val="24"/>
          <w:szCs w:val="24"/>
        </w:rPr>
      </w:pPr>
    </w:p>
    <w:p w14:paraId="1A2D5D57">
      <w:pPr>
        <w:pStyle w:val="12"/>
        <w:rPr>
          <w:sz w:val="24"/>
          <w:szCs w:val="24"/>
        </w:rPr>
      </w:pPr>
    </w:p>
    <w:p w14:paraId="742CC8F6">
      <w:pPr>
        <w:pStyle w:val="12"/>
        <w:rPr>
          <w:sz w:val="24"/>
          <w:szCs w:val="24"/>
        </w:rPr>
      </w:pPr>
    </w:p>
    <w:p w14:paraId="6966464B">
      <w:pPr>
        <w:pStyle w:val="12"/>
        <w:rPr>
          <w:sz w:val="24"/>
          <w:szCs w:val="24"/>
        </w:rPr>
      </w:pPr>
    </w:p>
    <w:p w14:paraId="1F8A7DA5">
      <w:pPr>
        <w:pStyle w:val="12"/>
        <w:rPr>
          <w:sz w:val="24"/>
          <w:szCs w:val="24"/>
        </w:rPr>
      </w:pPr>
    </w:p>
    <w:p w14:paraId="031FDD2C">
      <w:pPr>
        <w:pStyle w:val="12"/>
        <w:rPr>
          <w:sz w:val="24"/>
          <w:szCs w:val="24"/>
        </w:rPr>
      </w:pPr>
    </w:p>
    <w:p w14:paraId="4F673887">
      <w:pPr>
        <w:pStyle w:val="12"/>
        <w:rPr>
          <w:sz w:val="24"/>
          <w:szCs w:val="24"/>
        </w:rPr>
      </w:pPr>
    </w:p>
    <w:p w14:paraId="7A2D542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16C830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1991BA3">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before="30" w:line="560" w:lineRule="atLeast"/>
        <w:ind w:firstLine="562" w:firstLineChars="200"/>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727837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188DFFD7">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4A94752F">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30677792">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四、补贴依据：申请生活困难补助的老年乡村医生，持有效的乡村医生证明文件，或持其他能证明其曾经从事乡村医生工作的证明材料，按村级、乡级、县级逐级上报审核确认。</w:t>
      </w:r>
    </w:p>
    <w:p w14:paraId="00C2F377">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五、补贴方式：老年乡村医生生活困难补助资金采取直接补贴方式，通过代发银行 “一卡通”发放到户。</w:t>
      </w:r>
    </w:p>
    <w:p w14:paraId="64BDE3CA">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六、数据管理：老年乡村医生生活困难补助的申报采取逐级申报统计上报，分级负责审核把关，按照村级一一乡级一市级”的一定程序进行申报、采集、统计、核实、呈报、审核和公示，按要求签名及盖章。</w:t>
      </w:r>
    </w:p>
    <w:p w14:paraId="2B25A536">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w:t>
      </w:r>
    </w:p>
    <w:p w14:paraId="13F59809">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1971C4A5">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640" w:firstLineChars="200"/>
        <w:textAlignment w:val="baseline"/>
        <w:rPr>
          <w:spacing w:val="2"/>
          <w:sz w:val="30"/>
          <w:szCs w:val="30"/>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年，共有</w:t>
      </w:r>
      <w:r>
        <w:rPr>
          <w:rFonts w:hint="eastAsia" w:ascii="Arial" w:hAnsi="Arial" w:eastAsia="仿宋_GB2312" w:cs="Arial"/>
          <w:snapToGrid w:val="0"/>
          <w:color w:val="000000"/>
          <w:kern w:val="0"/>
          <w:sz w:val="32"/>
          <w:szCs w:val="32"/>
          <w:lang w:val="en-US" w:eastAsia="zh-CN" w:bidi="ar-SA"/>
        </w:rPr>
        <w:t>372</w:t>
      </w:r>
      <w:r>
        <w:rPr>
          <w:rFonts w:hint="eastAsia" w:ascii="Arial" w:hAnsi="Arial" w:eastAsia="仿宋_GB2312" w:cs="Arial"/>
          <w:snapToGrid w:val="0"/>
          <w:color w:val="000000"/>
          <w:kern w:val="0"/>
          <w:sz w:val="32"/>
          <w:szCs w:val="32"/>
          <w:lang w:val="en-US" w:eastAsia="en-US" w:bidi="ar-SA"/>
        </w:rPr>
        <w:t>名乡村医生享受了老年乡村医生生活困难补助，共计发放资金</w:t>
      </w:r>
      <w:r>
        <w:rPr>
          <w:rFonts w:hint="eastAsia" w:ascii="Arial" w:hAnsi="Arial" w:eastAsia="仿宋_GB2312" w:cs="Arial"/>
          <w:snapToGrid w:val="0"/>
          <w:color w:val="000000"/>
          <w:kern w:val="0"/>
          <w:sz w:val="32"/>
          <w:szCs w:val="32"/>
          <w:lang w:val="en-US" w:eastAsia="zh-CN" w:bidi="ar-SA"/>
        </w:rPr>
        <w:t>834120</w:t>
      </w:r>
      <w:r>
        <w:rPr>
          <w:rFonts w:hint="eastAsia" w:ascii="Arial" w:hAnsi="Arial" w:eastAsia="仿宋_GB2312" w:cs="Arial"/>
          <w:snapToGrid w:val="0"/>
          <w:color w:val="000000"/>
          <w:kern w:val="0"/>
          <w:sz w:val="32"/>
          <w:szCs w:val="32"/>
          <w:lang w:val="en-US" w:eastAsia="en-US" w:bidi="ar-SA"/>
        </w:rPr>
        <w:t>元，由新农保打卡发放。老年乡村医生生活困难补助的发放，体现了国家对老年乡村医生的关爱，让老年乡村医生享受到了党和政府的温暖。</w:t>
      </w:r>
    </w:p>
    <w:p w14:paraId="5FF5BBD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8F6DE64">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7B00CA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700F5C50">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r>
        <w:rPr>
          <w:rFonts w:hint="eastAsia" w:eastAsia="仿宋_GB2312" w:cs="Arial"/>
          <w:snapToGrid w:val="0"/>
          <w:color w:val="000000"/>
          <w:kern w:val="0"/>
          <w:sz w:val="32"/>
          <w:szCs w:val="32"/>
          <w:lang w:val="en-US" w:eastAsia="zh-CN" w:bidi="ar-SA"/>
        </w:rPr>
        <w:t>。</w:t>
      </w:r>
    </w:p>
    <w:p w14:paraId="3A8AEE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6170E78C">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342D026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503C1EEE">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老年乡村医生生活困难补助资金采取直接补贴方式，通过代发银行 “一卡通”发放到户。</w:t>
      </w:r>
    </w:p>
    <w:p w14:paraId="4B927E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DEA9A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老年乡村医生生活困难补助工作虽在有序推进，但也存在以下问题：一是宣传还不够，对政策了解不够详细；二是基层工作人员业务有待加强，摸底不够全面，会有个别漏报现象发生。</w:t>
      </w:r>
    </w:p>
    <w:p w14:paraId="1B842D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12F46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一是进一步宣传政策。组织基层工作人员培训学习，准确掌握政策。二是严格申报审核程序。多入户，多走访，做到实时上报，杜绝漏报、错报和延迟上报，确保及时率。</w:t>
      </w:r>
    </w:p>
    <w:p w14:paraId="1560E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054CA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4FDCAB6">
      <w:pPr>
        <w:pStyle w:val="12"/>
        <w:rPr>
          <w:sz w:val="24"/>
          <w:szCs w:val="24"/>
        </w:rPr>
        <w:sectPr>
          <w:footerReference r:id="rId8" w:type="default"/>
          <w:pgSz w:w="11900" w:h="16820"/>
          <w:pgMar w:top="1429" w:right="1782" w:bottom="1158" w:left="1450" w:header="0" w:footer="850" w:gutter="0"/>
          <w:cols w:space="720" w:num="1"/>
        </w:sectPr>
      </w:pPr>
    </w:p>
    <w:p w14:paraId="21A433ED">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74A171B">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基层医疗卫生人才本土化培养</w:t>
      </w:r>
      <w:r>
        <w:rPr>
          <w:rFonts w:ascii="黑体" w:hAnsi="黑体" w:eastAsia="黑体" w:cs="黑体"/>
          <w:spacing w:val="10"/>
          <w:sz w:val="42"/>
          <w:szCs w:val="42"/>
        </w:rPr>
        <w:t>项目支出绩效自评报告</w:t>
      </w:r>
    </w:p>
    <w:p w14:paraId="52B8433D">
      <w:pPr>
        <w:spacing w:line="246" w:lineRule="auto"/>
        <w:rPr>
          <w:rFonts w:ascii="Arial"/>
          <w:sz w:val="21"/>
        </w:rPr>
      </w:pPr>
    </w:p>
    <w:p w14:paraId="4E9728D2">
      <w:pPr>
        <w:spacing w:line="246" w:lineRule="auto"/>
        <w:rPr>
          <w:rFonts w:ascii="Arial"/>
          <w:sz w:val="21"/>
        </w:rPr>
      </w:pPr>
    </w:p>
    <w:p w14:paraId="27EC5CCA">
      <w:pPr>
        <w:spacing w:line="246" w:lineRule="auto"/>
        <w:rPr>
          <w:rFonts w:ascii="Arial"/>
          <w:sz w:val="21"/>
        </w:rPr>
      </w:pPr>
    </w:p>
    <w:p w14:paraId="3AF5D428">
      <w:pPr>
        <w:spacing w:line="246" w:lineRule="auto"/>
        <w:rPr>
          <w:rFonts w:ascii="Arial"/>
          <w:sz w:val="21"/>
        </w:rPr>
      </w:pPr>
    </w:p>
    <w:p w14:paraId="305B42F2">
      <w:pPr>
        <w:spacing w:line="246" w:lineRule="auto"/>
        <w:rPr>
          <w:rFonts w:ascii="Arial"/>
          <w:sz w:val="21"/>
        </w:rPr>
      </w:pPr>
    </w:p>
    <w:p w14:paraId="5BF51016">
      <w:pPr>
        <w:spacing w:line="246" w:lineRule="auto"/>
        <w:rPr>
          <w:rFonts w:ascii="Arial"/>
          <w:sz w:val="21"/>
        </w:rPr>
      </w:pPr>
    </w:p>
    <w:p w14:paraId="186D2223">
      <w:pPr>
        <w:spacing w:line="246" w:lineRule="auto"/>
        <w:rPr>
          <w:rFonts w:ascii="Arial"/>
          <w:sz w:val="21"/>
        </w:rPr>
      </w:pPr>
    </w:p>
    <w:p w14:paraId="1DAB8A80">
      <w:pPr>
        <w:spacing w:line="246" w:lineRule="auto"/>
        <w:rPr>
          <w:rFonts w:ascii="Arial"/>
          <w:sz w:val="21"/>
        </w:rPr>
      </w:pPr>
    </w:p>
    <w:p w14:paraId="61FB8F3F">
      <w:pPr>
        <w:spacing w:line="246" w:lineRule="auto"/>
        <w:rPr>
          <w:rFonts w:ascii="Arial"/>
          <w:sz w:val="21"/>
        </w:rPr>
      </w:pPr>
    </w:p>
    <w:p w14:paraId="4EF5615A">
      <w:pPr>
        <w:spacing w:line="246" w:lineRule="auto"/>
        <w:rPr>
          <w:rFonts w:ascii="Arial"/>
          <w:sz w:val="21"/>
        </w:rPr>
      </w:pPr>
    </w:p>
    <w:p w14:paraId="7E345485">
      <w:pPr>
        <w:spacing w:line="246" w:lineRule="auto"/>
        <w:rPr>
          <w:rFonts w:ascii="Arial"/>
          <w:sz w:val="21"/>
        </w:rPr>
      </w:pPr>
    </w:p>
    <w:p w14:paraId="2073263C">
      <w:pPr>
        <w:spacing w:line="246" w:lineRule="auto"/>
        <w:rPr>
          <w:rFonts w:ascii="Arial"/>
          <w:sz w:val="21"/>
        </w:rPr>
      </w:pPr>
    </w:p>
    <w:p w14:paraId="61CC7FE8">
      <w:pPr>
        <w:spacing w:line="246" w:lineRule="auto"/>
        <w:rPr>
          <w:rFonts w:ascii="Arial"/>
          <w:sz w:val="21"/>
        </w:rPr>
      </w:pPr>
    </w:p>
    <w:p w14:paraId="0BEBCBC5">
      <w:pPr>
        <w:spacing w:line="246" w:lineRule="auto"/>
        <w:rPr>
          <w:rFonts w:ascii="Arial"/>
          <w:sz w:val="21"/>
        </w:rPr>
      </w:pPr>
    </w:p>
    <w:p w14:paraId="6024AD4E">
      <w:pPr>
        <w:spacing w:line="246" w:lineRule="auto"/>
        <w:rPr>
          <w:rFonts w:ascii="Arial"/>
          <w:sz w:val="21"/>
        </w:rPr>
      </w:pPr>
    </w:p>
    <w:p w14:paraId="6BF903BE">
      <w:pPr>
        <w:spacing w:line="246" w:lineRule="auto"/>
        <w:rPr>
          <w:rFonts w:ascii="Arial"/>
          <w:sz w:val="21"/>
        </w:rPr>
      </w:pPr>
    </w:p>
    <w:p w14:paraId="089F5704">
      <w:pPr>
        <w:spacing w:line="246" w:lineRule="auto"/>
        <w:rPr>
          <w:rFonts w:ascii="Arial"/>
          <w:sz w:val="21"/>
        </w:rPr>
      </w:pPr>
    </w:p>
    <w:p w14:paraId="670E4D75">
      <w:pPr>
        <w:spacing w:line="247" w:lineRule="auto"/>
        <w:rPr>
          <w:rFonts w:ascii="Arial"/>
          <w:sz w:val="21"/>
        </w:rPr>
      </w:pPr>
    </w:p>
    <w:p w14:paraId="5E5515DA">
      <w:pPr>
        <w:spacing w:line="247" w:lineRule="auto"/>
        <w:rPr>
          <w:rFonts w:ascii="Arial"/>
          <w:sz w:val="21"/>
        </w:rPr>
      </w:pPr>
    </w:p>
    <w:p w14:paraId="504220B1">
      <w:pPr>
        <w:spacing w:line="247" w:lineRule="auto"/>
        <w:rPr>
          <w:rFonts w:ascii="Arial"/>
          <w:sz w:val="21"/>
        </w:rPr>
      </w:pPr>
    </w:p>
    <w:p w14:paraId="3B180706">
      <w:pPr>
        <w:spacing w:line="247" w:lineRule="auto"/>
        <w:rPr>
          <w:rFonts w:ascii="Arial"/>
          <w:sz w:val="21"/>
        </w:rPr>
      </w:pPr>
    </w:p>
    <w:p w14:paraId="379F2668">
      <w:pPr>
        <w:spacing w:line="247" w:lineRule="auto"/>
        <w:rPr>
          <w:rFonts w:ascii="Arial"/>
          <w:sz w:val="21"/>
        </w:rPr>
      </w:pPr>
    </w:p>
    <w:p w14:paraId="58612741">
      <w:pPr>
        <w:spacing w:line="247" w:lineRule="auto"/>
        <w:rPr>
          <w:rFonts w:ascii="Arial"/>
          <w:sz w:val="21"/>
        </w:rPr>
      </w:pPr>
    </w:p>
    <w:p w14:paraId="45551C33">
      <w:pPr>
        <w:spacing w:line="247" w:lineRule="auto"/>
        <w:rPr>
          <w:rFonts w:ascii="Arial"/>
          <w:sz w:val="21"/>
        </w:rPr>
      </w:pPr>
    </w:p>
    <w:p w14:paraId="7142AAC2">
      <w:pPr>
        <w:spacing w:line="247" w:lineRule="auto"/>
        <w:rPr>
          <w:rFonts w:ascii="Arial"/>
          <w:sz w:val="21"/>
        </w:rPr>
      </w:pPr>
    </w:p>
    <w:p w14:paraId="39474DD5">
      <w:pPr>
        <w:spacing w:line="247" w:lineRule="auto"/>
        <w:rPr>
          <w:rFonts w:ascii="Arial"/>
          <w:sz w:val="21"/>
        </w:rPr>
      </w:pPr>
    </w:p>
    <w:p w14:paraId="7C0663F1">
      <w:pPr>
        <w:spacing w:line="247" w:lineRule="auto"/>
        <w:rPr>
          <w:rFonts w:ascii="Arial"/>
          <w:sz w:val="21"/>
        </w:rPr>
      </w:pPr>
    </w:p>
    <w:p w14:paraId="1BAFA292">
      <w:pPr>
        <w:spacing w:line="247" w:lineRule="auto"/>
        <w:rPr>
          <w:rFonts w:ascii="Arial"/>
          <w:sz w:val="21"/>
        </w:rPr>
      </w:pPr>
    </w:p>
    <w:p w14:paraId="4F39DF99">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16975587">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6CAE496">
      <w:pPr>
        <w:pStyle w:val="4"/>
        <w:spacing w:before="1" w:line="223" w:lineRule="auto"/>
        <w:ind w:left="3560"/>
        <w:rPr>
          <w:sz w:val="24"/>
          <w:szCs w:val="24"/>
        </w:rPr>
      </w:pPr>
      <w:r>
        <w:rPr>
          <w:spacing w:val="7"/>
          <w:sz w:val="24"/>
          <w:szCs w:val="24"/>
        </w:rPr>
        <w:t>(此面为封面)</w:t>
      </w:r>
    </w:p>
    <w:p w14:paraId="364FE44F">
      <w:pPr>
        <w:spacing w:line="223" w:lineRule="auto"/>
        <w:rPr>
          <w:sz w:val="24"/>
          <w:szCs w:val="24"/>
        </w:rPr>
        <w:sectPr>
          <w:footerReference r:id="rId9" w:type="default"/>
          <w:pgSz w:w="11900" w:h="16820"/>
          <w:pgMar w:top="1429" w:right="1782" w:bottom="1158" w:left="1450" w:header="0" w:footer="850" w:gutter="0"/>
          <w:cols w:space="720" w:num="1"/>
        </w:sectPr>
      </w:pPr>
    </w:p>
    <w:p w14:paraId="4033A7CE">
      <w:pPr>
        <w:spacing w:before="1" w:line="220" w:lineRule="auto"/>
        <w:ind w:left="3069"/>
        <w:jc w:val="both"/>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44905CE">
      <w:pPr>
        <w:spacing w:before="190" w:line="227" w:lineRule="auto"/>
        <w:jc w:val="center"/>
        <w:rPr>
          <w:rFonts w:ascii="楷体" w:hAnsi="楷体" w:eastAsia="楷体" w:cs="楷体"/>
          <w:sz w:val="31"/>
          <w:szCs w:val="31"/>
        </w:rPr>
      </w:pPr>
    </w:p>
    <w:p w14:paraId="379F8E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9FBBB15">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before="30" w:line="560" w:lineRule="atLeast"/>
        <w:ind w:firstLine="562" w:firstLineChars="200"/>
        <w:jc w:val="left"/>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4EF32A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5FAFD79C">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自2020年起至2022年连续三年，全市每年招收300名，累计培养900名。培养费用按照每人每年1万元(含学杂费、住宿费、一定数额的生活补助费)预算，由市、县两级财政按3:7比例承担。自2020年起至2022年，全市每年招收100名(招生计划见附表2),累计培养300名，学制3年，毕业合格的，安排回本村担任村医。培养费用按照每人每年0.7万元(含学杂费、住宿费)预算，由市、县两级财政按3:7比例承担。</w:t>
      </w:r>
    </w:p>
    <w:p w14:paraId="37C66EDC">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before="30" w:line="560" w:lineRule="atLeast"/>
        <w:ind w:left="0" w:leftChars="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8EF304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本级财政根据培养学员人数共配套拨付99.19万元，支付给承担本土化人才培养的岳阳职业技术学院。</w:t>
      </w:r>
    </w:p>
    <w:p w14:paraId="58123BC8">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371CB6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2020年汨罗市招录乡卫人才40人，乡村医生13人；2021年招录乡卫人才60人，乡村医生16人；2022年招录乡卫人才70人，乡村医生6人。</w:t>
      </w:r>
    </w:p>
    <w:p w14:paraId="568A1F4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5BC78E7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w:t>
      </w:r>
      <w:r>
        <w:rPr>
          <w:rFonts w:hint="default" w:ascii="Arial" w:hAnsi="Arial" w:eastAsia="仿宋_GB2312" w:cs="Arial"/>
          <w:snapToGrid w:val="0"/>
          <w:color w:val="000000"/>
          <w:kern w:val="0"/>
          <w:sz w:val="32"/>
          <w:szCs w:val="32"/>
          <w:lang w:val="en-US" w:eastAsia="zh-CN" w:bidi="ar-SA"/>
        </w:rPr>
        <w:t> </w:t>
      </w:r>
      <w:r>
        <w:rPr>
          <w:rFonts w:hint="eastAsia" w:ascii="Arial" w:hAnsi="Arial" w:eastAsia="仿宋_GB2312" w:cs="Arial"/>
          <w:snapToGrid w:val="0"/>
          <w:color w:val="000000"/>
          <w:kern w:val="0"/>
          <w:sz w:val="32"/>
          <w:szCs w:val="32"/>
          <w:lang w:val="en-US" w:eastAsia="zh-CN" w:bidi="ar-SA"/>
        </w:rPr>
        <w:t>。</w:t>
      </w:r>
    </w:p>
    <w:p w14:paraId="009EFDE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开展前期工作</w:t>
      </w:r>
    </w:p>
    <w:p w14:paraId="75CCDE6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3089B95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制定评价方案</w:t>
      </w:r>
    </w:p>
    <w:p w14:paraId="71EE0C0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2C2687C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开展绩效评价</w:t>
      </w:r>
    </w:p>
    <w:p w14:paraId="61C8BA0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0F6E56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4B92D39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14:paraId="1A09555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E7091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38D50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57AE4A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5EB735E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6C9AB0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16396A9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spacing w:val="-4"/>
          <w:sz w:val="30"/>
          <w:szCs w:val="30"/>
          <w:lang w:eastAsia="zh-CN"/>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79B4C36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466D116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57D1158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0EF5BC5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09D1EA2">
      <w:pPr>
        <w:keepNext w:val="0"/>
        <w:keepLines w:val="0"/>
        <w:pageBreakBefore w:val="0"/>
        <w:widowControl/>
        <w:kinsoku w:val="0"/>
        <w:wordWrap/>
        <w:overflowPunct/>
        <w:topLinePunct w:val="0"/>
        <w:autoSpaceDE w:val="0"/>
        <w:autoSpaceDN w:val="0"/>
        <w:bidi w:val="0"/>
        <w:adjustRightInd w:val="0"/>
        <w:snapToGrid w:val="0"/>
        <w:spacing w:before="30" w:line="560" w:lineRule="atLeast"/>
        <w:ind w:left="534"/>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4764D50">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31597550">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2FEA0A5E">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960" w:firstLineChars="3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47B6F0D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5ADE9AD">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7B502D7B">
      <w:pPr>
        <w:pStyle w:val="4"/>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4D8DA0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A2539D0">
      <w:pPr>
        <w:pStyle w:val="12"/>
        <w:numPr>
          <w:ilvl w:val="0"/>
          <w:numId w:val="0"/>
        </w:numPr>
        <w:ind w:firstLine="640" w:firstLineChars="20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13C532CC">
      <w:pPr>
        <w:pStyle w:val="12"/>
        <w:numPr>
          <w:ilvl w:val="0"/>
          <w:numId w:val="0"/>
        </w:numPr>
        <w:ind w:firstLine="640" w:firstLineChars="200"/>
        <w:rPr>
          <w:rFonts w:hint="eastAsia" w:eastAsia="仿宋_GB2312" w:cs="Arial"/>
          <w:snapToGrid w:val="0"/>
          <w:color w:val="000000"/>
          <w:kern w:val="0"/>
          <w:sz w:val="32"/>
          <w:szCs w:val="32"/>
          <w:lang w:val="en-US" w:eastAsia="zh-CN" w:bidi="ar-SA"/>
        </w:rPr>
      </w:pPr>
    </w:p>
    <w:p w14:paraId="4069091C">
      <w:pPr>
        <w:pStyle w:val="12"/>
        <w:numPr>
          <w:ilvl w:val="0"/>
          <w:numId w:val="0"/>
        </w:numPr>
        <w:ind w:firstLine="640" w:firstLineChars="200"/>
        <w:rPr>
          <w:rFonts w:hint="eastAsia" w:eastAsia="仿宋_GB2312" w:cs="Arial"/>
          <w:snapToGrid w:val="0"/>
          <w:color w:val="000000"/>
          <w:kern w:val="0"/>
          <w:sz w:val="32"/>
          <w:szCs w:val="32"/>
          <w:lang w:val="en-US" w:eastAsia="zh-CN" w:bidi="ar-SA"/>
        </w:rPr>
      </w:pPr>
    </w:p>
    <w:p w14:paraId="414E0B7E">
      <w:pPr>
        <w:pStyle w:val="12"/>
        <w:numPr>
          <w:ilvl w:val="0"/>
          <w:numId w:val="0"/>
        </w:numPr>
        <w:ind w:firstLine="640" w:firstLineChars="200"/>
        <w:rPr>
          <w:rFonts w:hint="eastAsia" w:eastAsia="仿宋_GB2312" w:cs="Arial"/>
          <w:snapToGrid w:val="0"/>
          <w:color w:val="000000"/>
          <w:kern w:val="0"/>
          <w:sz w:val="32"/>
          <w:szCs w:val="32"/>
          <w:lang w:val="en-US" w:eastAsia="zh-CN" w:bidi="ar-SA"/>
        </w:rPr>
      </w:pPr>
    </w:p>
    <w:p w14:paraId="7E265ED3">
      <w:pPr>
        <w:pStyle w:val="12"/>
        <w:numPr>
          <w:ilvl w:val="0"/>
          <w:numId w:val="0"/>
        </w:numPr>
        <w:ind w:firstLine="640" w:firstLineChars="200"/>
        <w:rPr>
          <w:rFonts w:hint="eastAsia" w:eastAsia="仿宋_GB2312" w:cs="Arial"/>
          <w:snapToGrid w:val="0"/>
          <w:color w:val="000000"/>
          <w:kern w:val="0"/>
          <w:sz w:val="32"/>
          <w:szCs w:val="32"/>
          <w:lang w:val="en-US" w:eastAsia="zh-CN" w:bidi="ar-SA"/>
        </w:rPr>
      </w:pPr>
    </w:p>
    <w:p w14:paraId="0486EDA5">
      <w:pPr>
        <w:pStyle w:val="12"/>
        <w:numPr>
          <w:ilvl w:val="0"/>
          <w:numId w:val="0"/>
        </w:numPr>
        <w:ind w:firstLine="640" w:firstLineChars="200"/>
        <w:rPr>
          <w:rFonts w:hint="eastAsia" w:eastAsia="仿宋_GB2312" w:cs="Arial"/>
          <w:snapToGrid w:val="0"/>
          <w:color w:val="000000"/>
          <w:kern w:val="0"/>
          <w:sz w:val="32"/>
          <w:szCs w:val="32"/>
          <w:lang w:val="en-US" w:eastAsia="zh-CN" w:bidi="ar-SA"/>
        </w:rPr>
      </w:pPr>
    </w:p>
    <w:p w14:paraId="06E18221">
      <w:pPr>
        <w:spacing w:line="267" w:lineRule="auto"/>
        <w:ind w:firstLine="544" w:firstLineChars="200"/>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CE59ACF">
      <w:pPr>
        <w:spacing w:line="267" w:lineRule="auto"/>
        <w:ind w:left="3930" w:leftChars="800" w:hanging="2250" w:hangingChars="5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行政村运行经费</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val="en-US" w:eastAsia="zh-CN"/>
        </w:rPr>
        <w:t xml:space="preserve"> </w:t>
      </w:r>
      <w:r>
        <w:rPr>
          <w:rFonts w:ascii="黑体" w:hAnsi="黑体" w:eastAsia="黑体" w:cs="黑体"/>
          <w:spacing w:val="10"/>
          <w:sz w:val="42"/>
          <w:szCs w:val="42"/>
        </w:rPr>
        <w:t>绩效自评报告</w:t>
      </w:r>
    </w:p>
    <w:p w14:paraId="2043F41F">
      <w:pPr>
        <w:spacing w:line="246" w:lineRule="auto"/>
        <w:rPr>
          <w:rFonts w:ascii="Arial"/>
          <w:sz w:val="21"/>
        </w:rPr>
      </w:pPr>
    </w:p>
    <w:p w14:paraId="7EFD523D">
      <w:pPr>
        <w:spacing w:line="246" w:lineRule="auto"/>
        <w:rPr>
          <w:rFonts w:ascii="Arial"/>
          <w:sz w:val="21"/>
        </w:rPr>
      </w:pPr>
    </w:p>
    <w:p w14:paraId="5238492F">
      <w:pPr>
        <w:spacing w:line="246" w:lineRule="auto"/>
        <w:rPr>
          <w:rFonts w:ascii="Arial"/>
          <w:sz w:val="21"/>
        </w:rPr>
      </w:pPr>
    </w:p>
    <w:p w14:paraId="0C1473B9">
      <w:pPr>
        <w:spacing w:line="246" w:lineRule="auto"/>
        <w:rPr>
          <w:rFonts w:ascii="Arial"/>
          <w:sz w:val="21"/>
        </w:rPr>
      </w:pPr>
    </w:p>
    <w:p w14:paraId="6296D43F">
      <w:pPr>
        <w:spacing w:line="246" w:lineRule="auto"/>
        <w:rPr>
          <w:rFonts w:ascii="Arial"/>
          <w:sz w:val="21"/>
        </w:rPr>
      </w:pPr>
    </w:p>
    <w:p w14:paraId="24636E20">
      <w:pPr>
        <w:spacing w:line="246" w:lineRule="auto"/>
        <w:rPr>
          <w:rFonts w:ascii="Arial"/>
          <w:sz w:val="21"/>
        </w:rPr>
      </w:pPr>
    </w:p>
    <w:p w14:paraId="1D7650C9">
      <w:pPr>
        <w:spacing w:line="246" w:lineRule="auto"/>
        <w:rPr>
          <w:rFonts w:ascii="Arial"/>
          <w:sz w:val="21"/>
        </w:rPr>
      </w:pPr>
    </w:p>
    <w:p w14:paraId="04D16D86">
      <w:pPr>
        <w:spacing w:line="246" w:lineRule="auto"/>
        <w:rPr>
          <w:rFonts w:ascii="Arial"/>
          <w:sz w:val="21"/>
        </w:rPr>
      </w:pPr>
    </w:p>
    <w:p w14:paraId="315FD029">
      <w:pPr>
        <w:spacing w:line="246" w:lineRule="auto"/>
        <w:rPr>
          <w:rFonts w:ascii="Arial"/>
          <w:sz w:val="21"/>
        </w:rPr>
      </w:pPr>
    </w:p>
    <w:p w14:paraId="09B58EAD">
      <w:pPr>
        <w:spacing w:line="246" w:lineRule="auto"/>
        <w:rPr>
          <w:rFonts w:ascii="Arial"/>
          <w:sz w:val="21"/>
        </w:rPr>
      </w:pPr>
    </w:p>
    <w:p w14:paraId="6F6C74C9">
      <w:pPr>
        <w:spacing w:line="246" w:lineRule="auto"/>
        <w:rPr>
          <w:rFonts w:ascii="Arial"/>
          <w:sz w:val="21"/>
        </w:rPr>
      </w:pPr>
    </w:p>
    <w:p w14:paraId="449D6C18">
      <w:pPr>
        <w:spacing w:line="246" w:lineRule="auto"/>
        <w:rPr>
          <w:rFonts w:ascii="Arial"/>
          <w:sz w:val="21"/>
        </w:rPr>
      </w:pPr>
    </w:p>
    <w:p w14:paraId="4B8BF9D6">
      <w:pPr>
        <w:spacing w:line="246" w:lineRule="auto"/>
        <w:rPr>
          <w:rFonts w:ascii="Arial"/>
          <w:sz w:val="21"/>
        </w:rPr>
      </w:pPr>
    </w:p>
    <w:p w14:paraId="0DFF0BE0">
      <w:pPr>
        <w:spacing w:line="246" w:lineRule="auto"/>
        <w:rPr>
          <w:rFonts w:ascii="Arial"/>
          <w:sz w:val="21"/>
        </w:rPr>
      </w:pPr>
    </w:p>
    <w:p w14:paraId="3C5DF638">
      <w:pPr>
        <w:spacing w:line="246" w:lineRule="auto"/>
        <w:rPr>
          <w:rFonts w:ascii="Arial"/>
          <w:sz w:val="21"/>
        </w:rPr>
      </w:pPr>
    </w:p>
    <w:p w14:paraId="42FB4815">
      <w:pPr>
        <w:spacing w:line="246" w:lineRule="auto"/>
        <w:rPr>
          <w:rFonts w:ascii="Arial"/>
          <w:sz w:val="21"/>
        </w:rPr>
      </w:pPr>
    </w:p>
    <w:p w14:paraId="52853861">
      <w:pPr>
        <w:spacing w:line="246" w:lineRule="auto"/>
        <w:rPr>
          <w:rFonts w:ascii="Arial"/>
          <w:sz w:val="21"/>
        </w:rPr>
      </w:pPr>
    </w:p>
    <w:p w14:paraId="0E663A2F">
      <w:pPr>
        <w:spacing w:line="247" w:lineRule="auto"/>
        <w:rPr>
          <w:rFonts w:ascii="Arial"/>
          <w:sz w:val="21"/>
        </w:rPr>
      </w:pPr>
    </w:p>
    <w:p w14:paraId="2EE9A500">
      <w:pPr>
        <w:spacing w:line="247" w:lineRule="auto"/>
        <w:rPr>
          <w:rFonts w:ascii="Arial"/>
          <w:sz w:val="21"/>
        </w:rPr>
      </w:pPr>
    </w:p>
    <w:p w14:paraId="03D617DB">
      <w:pPr>
        <w:spacing w:line="247" w:lineRule="auto"/>
        <w:rPr>
          <w:rFonts w:ascii="Arial"/>
          <w:sz w:val="21"/>
        </w:rPr>
      </w:pPr>
    </w:p>
    <w:p w14:paraId="54B8A8F6">
      <w:pPr>
        <w:spacing w:line="247" w:lineRule="auto"/>
        <w:rPr>
          <w:rFonts w:ascii="Arial"/>
          <w:sz w:val="21"/>
        </w:rPr>
      </w:pPr>
    </w:p>
    <w:p w14:paraId="353986CF">
      <w:pPr>
        <w:spacing w:line="247" w:lineRule="auto"/>
        <w:rPr>
          <w:rFonts w:ascii="Arial"/>
          <w:sz w:val="21"/>
        </w:rPr>
      </w:pPr>
    </w:p>
    <w:p w14:paraId="328E9B10">
      <w:pPr>
        <w:spacing w:line="247" w:lineRule="auto"/>
        <w:rPr>
          <w:rFonts w:ascii="Arial"/>
          <w:sz w:val="21"/>
        </w:rPr>
      </w:pPr>
    </w:p>
    <w:p w14:paraId="4B6BB96B">
      <w:pPr>
        <w:spacing w:line="247" w:lineRule="auto"/>
        <w:rPr>
          <w:rFonts w:ascii="Arial"/>
          <w:sz w:val="21"/>
        </w:rPr>
      </w:pPr>
    </w:p>
    <w:p w14:paraId="0E7D0E92">
      <w:pPr>
        <w:spacing w:line="247" w:lineRule="auto"/>
        <w:rPr>
          <w:rFonts w:ascii="Arial"/>
          <w:sz w:val="21"/>
        </w:rPr>
      </w:pPr>
    </w:p>
    <w:p w14:paraId="4052A1ED">
      <w:pPr>
        <w:spacing w:line="247" w:lineRule="auto"/>
        <w:rPr>
          <w:rFonts w:ascii="Arial"/>
          <w:sz w:val="21"/>
        </w:rPr>
      </w:pPr>
    </w:p>
    <w:p w14:paraId="17130B3C">
      <w:pPr>
        <w:spacing w:line="247" w:lineRule="auto"/>
        <w:rPr>
          <w:rFonts w:ascii="Arial"/>
          <w:sz w:val="21"/>
        </w:rPr>
      </w:pPr>
    </w:p>
    <w:p w14:paraId="26EB7C49">
      <w:pPr>
        <w:spacing w:line="247" w:lineRule="auto"/>
        <w:rPr>
          <w:rFonts w:ascii="Arial"/>
          <w:sz w:val="21"/>
        </w:rPr>
      </w:pPr>
    </w:p>
    <w:p w14:paraId="2464CF61">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44FA0645">
      <w:pPr>
        <w:pStyle w:val="4"/>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2CFCF1F9">
      <w:pPr>
        <w:pStyle w:val="4"/>
        <w:spacing w:before="1" w:line="223" w:lineRule="auto"/>
        <w:ind w:left="3560"/>
        <w:rPr>
          <w:sz w:val="24"/>
          <w:szCs w:val="24"/>
        </w:rPr>
      </w:pPr>
      <w:r>
        <w:rPr>
          <w:spacing w:val="7"/>
          <w:sz w:val="24"/>
          <w:szCs w:val="24"/>
        </w:rPr>
        <w:t>(此面为封面)</w:t>
      </w:r>
    </w:p>
    <w:p w14:paraId="7D98E559">
      <w:pPr>
        <w:spacing w:line="223" w:lineRule="auto"/>
        <w:rPr>
          <w:sz w:val="24"/>
          <w:szCs w:val="24"/>
        </w:rPr>
        <w:sectPr>
          <w:footerReference r:id="rId10" w:type="default"/>
          <w:pgSz w:w="11900" w:h="16820"/>
          <w:pgMar w:top="1429" w:right="1782" w:bottom="1158" w:left="1450" w:header="0" w:footer="850" w:gutter="0"/>
          <w:cols w:space="720" w:num="1"/>
        </w:sectPr>
      </w:pPr>
    </w:p>
    <w:p w14:paraId="56D3DB47">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FA709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3033770">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before="0" w:line="560" w:lineRule="exact"/>
        <w:ind w:left="0" w:firstLine="562" w:firstLineChars="200"/>
        <w:jc w:val="left"/>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6EDFBE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6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5E66EF1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(二)在岗乡村医生购买养老保险，档次不低于2000元/年以上。</w:t>
      </w:r>
    </w:p>
    <w:p w14:paraId="6476585C">
      <w:pPr>
        <w:pStyle w:val="4"/>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(三)全市144个行政村卫生室在岗乡村医生购买养老保险。</w:t>
      </w:r>
    </w:p>
    <w:p w14:paraId="21BA394E">
      <w:pPr>
        <w:pStyle w:val="4"/>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629E6F1F">
      <w:pPr>
        <w:pStyle w:val="4"/>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上级财政拨付43.2万，县级财政配套43.2万，资金及时到位，及时拨付到乡镇卫生院和社区卫生服务中心，用于在岗乡村医生购买养老保险。</w:t>
      </w:r>
    </w:p>
    <w:p w14:paraId="053F0E4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565BE326">
      <w:pPr>
        <w:pStyle w:val="4"/>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4AB6F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0BC5B29C">
      <w:pPr>
        <w:pStyle w:val="4"/>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资金总额/在岗乡村医生总数=人均拨付金额，资金及时拨付，在岗乡村医生于年底之前，到人社局购买养老保险。</w:t>
      </w:r>
    </w:p>
    <w:p w14:paraId="454C9D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1D2BFA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上级财政和县财政各承担50%经费，经费纳入财政预算，已及时拨付到位</w:t>
      </w:r>
      <w:r>
        <w:rPr>
          <w:rFonts w:hint="eastAsia" w:eastAsia="仿宋_GB2312" w:cs="Arial"/>
          <w:snapToGrid w:val="0"/>
          <w:color w:val="000000"/>
          <w:kern w:val="0"/>
          <w:sz w:val="32"/>
          <w:szCs w:val="32"/>
          <w:lang w:val="en-US" w:eastAsia="zh-CN" w:bidi="ar-SA"/>
        </w:rPr>
        <w:t>。</w:t>
      </w:r>
    </w:p>
    <w:p w14:paraId="4043C3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35371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按时完成养老保险购买及资金拨付。</w:t>
      </w:r>
    </w:p>
    <w:p w14:paraId="1E7826A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B2DD0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F8025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8D753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5D73C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05FC1A2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Arial" w:hAnsi="Arial" w:eastAsia="仿宋_GB2312" w:cs="Arial"/>
          <w:snapToGrid w:val="0"/>
          <w:color w:val="000000"/>
          <w:kern w:val="0"/>
          <w:sz w:val="32"/>
          <w:szCs w:val="32"/>
          <w:lang w:val="en-US" w:eastAsia="zh-CN" w:bidi="ar-SA"/>
        </w:rPr>
        <w:sectPr>
          <w:footerReference r:id="rId11" w:type="default"/>
          <w:pgSz w:w="11900" w:h="16820"/>
          <w:pgMar w:top="1429" w:right="1782" w:bottom="1158" w:left="1450" w:header="0" w:footer="850" w:gutter="0"/>
          <w:cols w:space="720" w:num="1"/>
        </w:sectPr>
      </w:pPr>
      <w:r>
        <w:rPr>
          <w:rFonts w:hint="eastAsia" w:ascii="Arial" w:hAnsi="Arial" w:eastAsia="仿宋_GB2312" w:cs="Arial"/>
          <w:snapToGrid w:val="0"/>
          <w:color w:val="000000"/>
          <w:kern w:val="0"/>
          <w:sz w:val="32"/>
          <w:szCs w:val="32"/>
          <w:lang w:val="en-US" w:eastAsia="zh-CN" w:bidi="ar-SA"/>
        </w:rPr>
        <w:t>无。</w:t>
      </w:r>
    </w:p>
    <w:p w14:paraId="0880003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74C8D7D">
      <w:pPr>
        <w:spacing w:before="201" w:line="578" w:lineRule="exact"/>
        <w:ind w:left="2700" w:hanging="2700" w:hangingChars="6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农村计生家庭奖扶特扶金</w:t>
      </w: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3384878D">
      <w:pPr>
        <w:spacing w:line="246" w:lineRule="auto"/>
        <w:rPr>
          <w:rFonts w:ascii="Arial"/>
          <w:sz w:val="21"/>
        </w:rPr>
      </w:pPr>
    </w:p>
    <w:p w14:paraId="15131D4B">
      <w:pPr>
        <w:spacing w:line="246" w:lineRule="auto"/>
        <w:rPr>
          <w:rFonts w:ascii="Arial"/>
          <w:sz w:val="21"/>
        </w:rPr>
      </w:pPr>
    </w:p>
    <w:p w14:paraId="2EE0EBE8">
      <w:pPr>
        <w:spacing w:line="246" w:lineRule="auto"/>
        <w:rPr>
          <w:rFonts w:ascii="Arial"/>
          <w:sz w:val="21"/>
        </w:rPr>
      </w:pPr>
    </w:p>
    <w:p w14:paraId="764938BA">
      <w:pPr>
        <w:spacing w:line="246" w:lineRule="auto"/>
        <w:rPr>
          <w:rFonts w:ascii="Arial"/>
          <w:sz w:val="21"/>
        </w:rPr>
      </w:pPr>
    </w:p>
    <w:p w14:paraId="62665E46">
      <w:pPr>
        <w:spacing w:line="246" w:lineRule="auto"/>
        <w:rPr>
          <w:rFonts w:ascii="Arial"/>
          <w:sz w:val="21"/>
        </w:rPr>
      </w:pPr>
    </w:p>
    <w:p w14:paraId="04BA62CD">
      <w:pPr>
        <w:spacing w:line="246" w:lineRule="auto"/>
        <w:rPr>
          <w:rFonts w:ascii="Arial"/>
          <w:sz w:val="21"/>
        </w:rPr>
      </w:pPr>
    </w:p>
    <w:p w14:paraId="3170E6EF">
      <w:pPr>
        <w:spacing w:line="246" w:lineRule="auto"/>
        <w:rPr>
          <w:rFonts w:ascii="Arial"/>
          <w:sz w:val="21"/>
        </w:rPr>
      </w:pPr>
    </w:p>
    <w:p w14:paraId="4B6EB742">
      <w:pPr>
        <w:spacing w:line="246" w:lineRule="auto"/>
        <w:rPr>
          <w:rFonts w:ascii="Arial"/>
          <w:sz w:val="21"/>
        </w:rPr>
      </w:pPr>
    </w:p>
    <w:p w14:paraId="0DC4FB0D">
      <w:pPr>
        <w:spacing w:line="246" w:lineRule="auto"/>
        <w:rPr>
          <w:rFonts w:ascii="Arial"/>
          <w:sz w:val="21"/>
        </w:rPr>
      </w:pPr>
    </w:p>
    <w:p w14:paraId="45C96E6F">
      <w:pPr>
        <w:spacing w:line="246" w:lineRule="auto"/>
        <w:rPr>
          <w:rFonts w:ascii="Arial"/>
          <w:sz w:val="21"/>
        </w:rPr>
      </w:pPr>
    </w:p>
    <w:p w14:paraId="58660A36">
      <w:pPr>
        <w:spacing w:line="246" w:lineRule="auto"/>
        <w:rPr>
          <w:rFonts w:ascii="Arial"/>
          <w:sz w:val="21"/>
        </w:rPr>
      </w:pPr>
    </w:p>
    <w:p w14:paraId="01F9D7B7">
      <w:pPr>
        <w:spacing w:line="246" w:lineRule="auto"/>
        <w:rPr>
          <w:rFonts w:ascii="Arial"/>
          <w:sz w:val="21"/>
        </w:rPr>
      </w:pPr>
    </w:p>
    <w:p w14:paraId="08C1EDB4">
      <w:pPr>
        <w:spacing w:line="246" w:lineRule="auto"/>
        <w:rPr>
          <w:rFonts w:ascii="Arial"/>
          <w:sz w:val="21"/>
        </w:rPr>
      </w:pPr>
    </w:p>
    <w:p w14:paraId="354D78F7">
      <w:pPr>
        <w:spacing w:line="246" w:lineRule="auto"/>
        <w:rPr>
          <w:rFonts w:ascii="Arial"/>
          <w:sz w:val="21"/>
        </w:rPr>
      </w:pPr>
    </w:p>
    <w:p w14:paraId="5DACADB8">
      <w:pPr>
        <w:spacing w:line="246" w:lineRule="auto"/>
        <w:rPr>
          <w:rFonts w:ascii="Arial"/>
          <w:sz w:val="21"/>
        </w:rPr>
      </w:pPr>
    </w:p>
    <w:p w14:paraId="06FA7F52">
      <w:pPr>
        <w:spacing w:line="246" w:lineRule="auto"/>
        <w:rPr>
          <w:rFonts w:ascii="Arial"/>
          <w:sz w:val="21"/>
        </w:rPr>
      </w:pPr>
    </w:p>
    <w:p w14:paraId="44F36623">
      <w:pPr>
        <w:spacing w:line="246" w:lineRule="auto"/>
        <w:rPr>
          <w:rFonts w:ascii="Arial"/>
          <w:sz w:val="21"/>
        </w:rPr>
      </w:pPr>
    </w:p>
    <w:p w14:paraId="71A50248">
      <w:pPr>
        <w:spacing w:line="247" w:lineRule="auto"/>
        <w:rPr>
          <w:rFonts w:ascii="Arial"/>
          <w:sz w:val="21"/>
        </w:rPr>
      </w:pPr>
    </w:p>
    <w:p w14:paraId="4B19A579">
      <w:pPr>
        <w:spacing w:line="247" w:lineRule="auto"/>
        <w:rPr>
          <w:rFonts w:ascii="Arial"/>
          <w:sz w:val="21"/>
        </w:rPr>
      </w:pPr>
    </w:p>
    <w:p w14:paraId="18EBE08C">
      <w:pPr>
        <w:spacing w:line="247" w:lineRule="auto"/>
        <w:rPr>
          <w:rFonts w:ascii="Arial"/>
          <w:sz w:val="21"/>
        </w:rPr>
      </w:pPr>
    </w:p>
    <w:p w14:paraId="4FCFB08D">
      <w:pPr>
        <w:spacing w:line="247" w:lineRule="auto"/>
        <w:rPr>
          <w:rFonts w:ascii="Arial"/>
          <w:sz w:val="21"/>
        </w:rPr>
      </w:pPr>
    </w:p>
    <w:p w14:paraId="43D66E75">
      <w:pPr>
        <w:spacing w:line="247" w:lineRule="auto"/>
        <w:rPr>
          <w:rFonts w:ascii="Arial"/>
          <w:sz w:val="21"/>
        </w:rPr>
      </w:pPr>
    </w:p>
    <w:p w14:paraId="7105E2B4">
      <w:pPr>
        <w:spacing w:line="247" w:lineRule="auto"/>
        <w:rPr>
          <w:rFonts w:ascii="Arial"/>
          <w:sz w:val="21"/>
        </w:rPr>
      </w:pPr>
    </w:p>
    <w:p w14:paraId="7859F310">
      <w:pPr>
        <w:spacing w:line="247" w:lineRule="auto"/>
        <w:rPr>
          <w:rFonts w:ascii="Arial"/>
          <w:sz w:val="21"/>
        </w:rPr>
      </w:pPr>
    </w:p>
    <w:p w14:paraId="0A546837">
      <w:pPr>
        <w:spacing w:line="247" w:lineRule="auto"/>
        <w:rPr>
          <w:rFonts w:ascii="Arial"/>
          <w:sz w:val="21"/>
        </w:rPr>
      </w:pPr>
    </w:p>
    <w:p w14:paraId="4A1E7503">
      <w:pPr>
        <w:spacing w:line="247" w:lineRule="auto"/>
        <w:rPr>
          <w:rFonts w:ascii="Arial"/>
          <w:sz w:val="21"/>
        </w:rPr>
      </w:pPr>
    </w:p>
    <w:p w14:paraId="534AC3BD">
      <w:pPr>
        <w:spacing w:line="247" w:lineRule="auto"/>
        <w:rPr>
          <w:rFonts w:ascii="Arial"/>
          <w:sz w:val="21"/>
        </w:rPr>
      </w:pPr>
    </w:p>
    <w:p w14:paraId="14D8E55B">
      <w:pPr>
        <w:spacing w:line="247" w:lineRule="auto"/>
        <w:rPr>
          <w:rFonts w:ascii="Arial"/>
          <w:sz w:val="21"/>
        </w:rPr>
      </w:pPr>
    </w:p>
    <w:p w14:paraId="6D013345">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7151EE6">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BE02922">
      <w:pPr>
        <w:pStyle w:val="4"/>
        <w:spacing w:before="1" w:line="223" w:lineRule="auto"/>
        <w:ind w:left="3560"/>
        <w:rPr>
          <w:sz w:val="24"/>
          <w:szCs w:val="24"/>
        </w:rPr>
      </w:pPr>
      <w:r>
        <w:rPr>
          <w:spacing w:val="7"/>
          <w:sz w:val="24"/>
          <w:szCs w:val="24"/>
        </w:rPr>
        <w:t>(此面为封面)</w:t>
      </w:r>
    </w:p>
    <w:p w14:paraId="6C968EB4">
      <w:pPr>
        <w:spacing w:line="223" w:lineRule="auto"/>
        <w:rPr>
          <w:sz w:val="24"/>
          <w:szCs w:val="24"/>
        </w:rPr>
      </w:pPr>
    </w:p>
    <w:p w14:paraId="28A1A7C4">
      <w:pPr>
        <w:spacing w:line="223" w:lineRule="auto"/>
        <w:rPr>
          <w:sz w:val="24"/>
          <w:szCs w:val="24"/>
        </w:rPr>
      </w:pPr>
    </w:p>
    <w:p w14:paraId="2597AB9A">
      <w:pPr>
        <w:spacing w:line="223" w:lineRule="auto"/>
        <w:rPr>
          <w:sz w:val="24"/>
          <w:szCs w:val="24"/>
        </w:rPr>
      </w:pPr>
    </w:p>
    <w:p w14:paraId="0AF31315">
      <w:pPr>
        <w:spacing w:line="223" w:lineRule="auto"/>
        <w:rPr>
          <w:sz w:val="24"/>
          <w:szCs w:val="24"/>
        </w:rPr>
      </w:pPr>
    </w:p>
    <w:p w14:paraId="7FC9659B">
      <w:pPr>
        <w:spacing w:line="223" w:lineRule="auto"/>
        <w:rPr>
          <w:sz w:val="24"/>
          <w:szCs w:val="24"/>
        </w:rPr>
      </w:pPr>
    </w:p>
    <w:p w14:paraId="058527CD">
      <w:pPr>
        <w:spacing w:line="223" w:lineRule="auto"/>
        <w:rPr>
          <w:sz w:val="24"/>
          <w:szCs w:val="24"/>
        </w:rPr>
      </w:pPr>
    </w:p>
    <w:p w14:paraId="5C28485A">
      <w:pPr>
        <w:spacing w:line="223" w:lineRule="auto"/>
        <w:rPr>
          <w:sz w:val="24"/>
          <w:szCs w:val="24"/>
        </w:rPr>
      </w:pPr>
    </w:p>
    <w:p w14:paraId="26135391">
      <w:pPr>
        <w:spacing w:line="223" w:lineRule="auto"/>
        <w:rPr>
          <w:sz w:val="24"/>
          <w:szCs w:val="24"/>
        </w:rPr>
      </w:pPr>
    </w:p>
    <w:p w14:paraId="25D0257E">
      <w:pPr>
        <w:spacing w:line="223" w:lineRule="auto"/>
        <w:rPr>
          <w:sz w:val="24"/>
          <w:szCs w:val="24"/>
        </w:rPr>
      </w:pPr>
    </w:p>
    <w:p w14:paraId="74C69197">
      <w:pPr>
        <w:spacing w:line="223" w:lineRule="auto"/>
        <w:rPr>
          <w:sz w:val="24"/>
          <w:szCs w:val="24"/>
        </w:rPr>
      </w:pPr>
    </w:p>
    <w:p w14:paraId="0C3C0001">
      <w:pPr>
        <w:spacing w:line="223" w:lineRule="auto"/>
        <w:rPr>
          <w:sz w:val="24"/>
          <w:szCs w:val="24"/>
        </w:rPr>
      </w:pPr>
    </w:p>
    <w:p w14:paraId="6C399C16">
      <w:pPr>
        <w:spacing w:line="223" w:lineRule="auto"/>
        <w:rPr>
          <w:sz w:val="24"/>
          <w:szCs w:val="24"/>
        </w:rPr>
      </w:pPr>
    </w:p>
    <w:p w14:paraId="3F33A1D0">
      <w:pPr>
        <w:spacing w:line="223" w:lineRule="auto"/>
        <w:rPr>
          <w:sz w:val="24"/>
          <w:szCs w:val="24"/>
        </w:rPr>
      </w:pPr>
    </w:p>
    <w:p w14:paraId="7C767B0B">
      <w:pPr>
        <w:spacing w:line="223" w:lineRule="auto"/>
        <w:rPr>
          <w:sz w:val="24"/>
          <w:szCs w:val="24"/>
        </w:rPr>
      </w:pPr>
    </w:p>
    <w:p w14:paraId="00115913">
      <w:pPr>
        <w:spacing w:line="223" w:lineRule="auto"/>
        <w:rPr>
          <w:sz w:val="24"/>
          <w:szCs w:val="24"/>
        </w:rPr>
      </w:pPr>
    </w:p>
    <w:p w14:paraId="6BF6A77F">
      <w:pPr>
        <w:spacing w:line="223" w:lineRule="auto"/>
        <w:rPr>
          <w:sz w:val="24"/>
          <w:szCs w:val="24"/>
        </w:rPr>
      </w:pPr>
    </w:p>
    <w:p w14:paraId="0B9598BF">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642786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BD9AD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（一）</w:t>
      </w:r>
      <w:r>
        <w:rPr>
          <w:rFonts w:hint="eastAsia" w:ascii="楷体" w:hAnsi="楷体" w:eastAsia="楷体" w:cs="楷体"/>
          <w:b/>
          <w:bCs/>
          <w:snapToGrid w:val="0"/>
          <w:color w:val="000000"/>
          <w:spacing w:val="-15"/>
          <w:kern w:val="0"/>
          <w:sz w:val="31"/>
          <w:szCs w:val="31"/>
          <w:lang w:val="en-US" w:eastAsia="en-US" w:bidi="ar-SA"/>
        </w:rPr>
        <w:t>项目支出概况。</w:t>
      </w:r>
    </w:p>
    <w:p w14:paraId="52DBA6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根据（国卫人口监测便函〔2024〕4号）文件</w:t>
      </w:r>
      <w:r>
        <w:rPr>
          <w:rFonts w:hint="eastAsia" w:eastAsia="仿宋_GB2312"/>
          <w:kern w:val="0"/>
          <w:sz w:val="32"/>
          <w:szCs w:val="32"/>
          <w:lang w:val="en-US" w:eastAsia="en-US"/>
        </w:rPr>
        <w:t>要求，我局</w:t>
      </w:r>
      <w:r>
        <w:rPr>
          <w:rFonts w:hint="eastAsia" w:eastAsia="仿宋_GB2312"/>
          <w:kern w:val="0"/>
          <w:sz w:val="32"/>
          <w:szCs w:val="32"/>
          <w:lang w:val="en-US" w:eastAsia="zh-CN"/>
        </w:rPr>
        <w:t>高度</w:t>
      </w:r>
      <w:r>
        <w:rPr>
          <w:rFonts w:hint="eastAsia" w:eastAsia="仿宋_GB2312"/>
          <w:kern w:val="0"/>
          <w:sz w:val="32"/>
          <w:szCs w:val="32"/>
          <w:lang w:val="en-US" w:eastAsia="en-US"/>
        </w:rPr>
        <w:t>重视，精心组织，统筹安排</w:t>
      </w:r>
      <w:r>
        <w:rPr>
          <w:rFonts w:hint="eastAsia" w:eastAsia="仿宋_GB2312"/>
          <w:kern w:val="0"/>
          <w:sz w:val="32"/>
          <w:szCs w:val="32"/>
          <w:lang w:val="en-US" w:eastAsia="zh-CN"/>
        </w:rPr>
        <w:t>如下：</w:t>
      </w:r>
    </w:p>
    <w:p w14:paraId="02522E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为</w:t>
      </w:r>
      <w:r>
        <w:rPr>
          <w:rFonts w:hint="eastAsia" w:eastAsia="仿宋_GB2312"/>
          <w:kern w:val="0"/>
          <w:sz w:val="32"/>
          <w:szCs w:val="32"/>
          <w:lang w:val="en-US" w:eastAsia="zh-CN"/>
        </w:rPr>
        <w:t>确</w:t>
      </w:r>
      <w:r>
        <w:rPr>
          <w:rFonts w:hint="eastAsia" w:eastAsia="仿宋_GB2312"/>
          <w:kern w:val="0"/>
          <w:sz w:val="32"/>
          <w:szCs w:val="32"/>
          <w:lang w:val="en-US" w:eastAsia="en-US"/>
        </w:rPr>
        <w:t>保奖扶对象资格确认无误，</w:t>
      </w:r>
      <w:r>
        <w:rPr>
          <w:rFonts w:hint="eastAsia" w:eastAsia="仿宋_GB2312"/>
          <w:kern w:val="0"/>
          <w:sz w:val="32"/>
          <w:szCs w:val="32"/>
          <w:lang w:val="en-US" w:eastAsia="zh-CN"/>
        </w:rPr>
        <w:t>按照</w:t>
      </w:r>
      <w:r>
        <w:rPr>
          <w:rFonts w:hint="eastAsia" w:eastAsia="仿宋_GB2312"/>
          <w:kern w:val="0"/>
          <w:sz w:val="32"/>
          <w:szCs w:val="32"/>
          <w:lang w:val="en-US" w:eastAsia="en-US"/>
        </w:rPr>
        <w:t>“</w:t>
      </w:r>
      <w:r>
        <w:rPr>
          <w:rFonts w:hint="eastAsia" w:eastAsia="仿宋_GB2312"/>
          <w:kern w:val="0"/>
          <w:sz w:val="32"/>
          <w:szCs w:val="32"/>
          <w:lang w:val="en-US" w:eastAsia="zh-CN"/>
        </w:rPr>
        <w:t>专人</w:t>
      </w:r>
      <w:r>
        <w:rPr>
          <w:rFonts w:hint="eastAsia" w:eastAsia="仿宋_GB2312"/>
          <w:kern w:val="0"/>
          <w:sz w:val="32"/>
          <w:szCs w:val="32"/>
          <w:lang w:val="en-US" w:eastAsia="en-US"/>
        </w:rPr>
        <w:t>审核，</w:t>
      </w:r>
      <w:r>
        <w:rPr>
          <w:rFonts w:hint="eastAsia" w:eastAsia="仿宋_GB2312"/>
          <w:kern w:val="0"/>
          <w:sz w:val="32"/>
          <w:szCs w:val="32"/>
          <w:lang w:val="en-US" w:eastAsia="zh-CN"/>
        </w:rPr>
        <w:t>专人</w:t>
      </w:r>
      <w:r>
        <w:rPr>
          <w:rFonts w:hint="eastAsia" w:eastAsia="仿宋_GB2312"/>
          <w:kern w:val="0"/>
          <w:sz w:val="32"/>
          <w:szCs w:val="32"/>
          <w:lang w:val="en-US" w:eastAsia="en-US"/>
        </w:rPr>
        <w:t>负责”的原则，做到</w:t>
      </w:r>
      <w:r>
        <w:rPr>
          <w:rFonts w:hint="eastAsia" w:eastAsia="仿宋_GB2312"/>
          <w:kern w:val="0"/>
          <w:sz w:val="32"/>
          <w:szCs w:val="32"/>
          <w:lang w:val="en-US" w:eastAsia="zh-CN"/>
        </w:rPr>
        <w:t>了</w:t>
      </w:r>
      <w:r>
        <w:rPr>
          <w:rFonts w:hint="eastAsia" w:eastAsia="仿宋_GB2312"/>
          <w:kern w:val="0"/>
          <w:sz w:val="32"/>
          <w:szCs w:val="32"/>
          <w:lang w:val="en-US" w:eastAsia="en-US"/>
        </w:rPr>
        <w:t>不漏不错</w:t>
      </w:r>
      <w:r>
        <w:rPr>
          <w:rFonts w:hint="eastAsia" w:eastAsia="仿宋_GB2312"/>
          <w:kern w:val="0"/>
          <w:sz w:val="32"/>
          <w:szCs w:val="32"/>
          <w:lang w:val="en-US" w:eastAsia="zh-CN"/>
        </w:rPr>
        <w:t>。在</w:t>
      </w:r>
      <w:r>
        <w:rPr>
          <w:rFonts w:hint="eastAsia" w:eastAsia="仿宋_GB2312"/>
          <w:kern w:val="0"/>
          <w:sz w:val="32"/>
          <w:szCs w:val="32"/>
          <w:lang w:val="en-US" w:eastAsia="en-US"/>
        </w:rPr>
        <w:t>入户调查过程中，做到</w:t>
      </w:r>
      <w:r>
        <w:rPr>
          <w:rFonts w:hint="eastAsia" w:eastAsia="仿宋_GB2312"/>
          <w:kern w:val="0"/>
          <w:sz w:val="32"/>
          <w:szCs w:val="32"/>
          <w:lang w:val="en-US" w:eastAsia="zh-CN"/>
        </w:rPr>
        <w:t>了</w:t>
      </w:r>
      <w:r>
        <w:rPr>
          <w:rFonts w:hint="eastAsia" w:eastAsia="仿宋_GB2312"/>
          <w:kern w:val="0"/>
          <w:sz w:val="32"/>
          <w:szCs w:val="32"/>
          <w:lang w:val="en-US" w:eastAsia="en-US"/>
        </w:rPr>
        <w:t>看本人身份证、户口簿</w:t>
      </w:r>
      <w:r>
        <w:rPr>
          <w:rFonts w:hint="eastAsia" w:eastAsia="仿宋_GB2312"/>
          <w:kern w:val="0"/>
          <w:sz w:val="32"/>
          <w:szCs w:val="32"/>
          <w:lang w:val="en-US" w:eastAsia="zh-CN"/>
        </w:rPr>
        <w:t>等信息</w:t>
      </w:r>
      <w:r>
        <w:rPr>
          <w:rFonts w:hint="eastAsia" w:eastAsia="仿宋_GB2312"/>
          <w:kern w:val="0"/>
          <w:sz w:val="32"/>
          <w:szCs w:val="32"/>
          <w:lang w:val="en-US" w:eastAsia="en-US"/>
        </w:rPr>
        <w:t>资料</w:t>
      </w:r>
      <w:r>
        <w:rPr>
          <w:rFonts w:hint="eastAsia" w:eastAsia="仿宋_GB2312"/>
          <w:kern w:val="0"/>
          <w:sz w:val="32"/>
          <w:szCs w:val="32"/>
          <w:lang w:val="en-US" w:eastAsia="zh-CN"/>
        </w:rPr>
        <w:t>，核</w:t>
      </w:r>
      <w:r>
        <w:rPr>
          <w:rFonts w:hint="eastAsia" w:eastAsia="仿宋_GB2312"/>
          <w:kern w:val="0"/>
          <w:sz w:val="32"/>
          <w:szCs w:val="32"/>
          <w:lang w:val="en-US" w:eastAsia="en-US"/>
        </w:rPr>
        <w:t>对婚姻史、生育史和子女数量。严格</w:t>
      </w:r>
      <w:r>
        <w:rPr>
          <w:rFonts w:hint="eastAsia" w:eastAsia="仿宋_GB2312"/>
          <w:kern w:val="0"/>
          <w:sz w:val="32"/>
          <w:szCs w:val="32"/>
          <w:lang w:val="en-US" w:eastAsia="zh-CN"/>
        </w:rPr>
        <w:t>按政策</w:t>
      </w:r>
      <w:r>
        <w:rPr>
          <w:rFonts w:hint="eastAsia" w:eastAsia="仿宋_GB2312"/>
          <w:kern w:val="0"/>
          <w:sz w:val="32"/>
          <w:szCs w:val="32"/>
          <w:lang w:val="en-US" w:eastAsia="en-US"/>
        </w:rPr>
        <w:t>把好申请登记关</w:t>
      </w:r>
      <w:r>
        <w:rPr>
          <w:rFonts w:hint="eastAsia" w:eastAsia="仿宋_GB2312"/>
          <w:kern w:val="0"/>
          <w:sz w:val="32"/>
          <w:szCs w:val="32"/>
          <w:lang w:val="en-US" w:eastAsia="zh-CN"/>
        </w:rPr>
        <w:t>、</w:t>
      </w:r>
      <w:r>
        <w:rPr>
          <w:rFonts w:hint="eastAsia" w:eastAsia="仿宋_GB2312"/>
          <w:kern w:val="0"/>
          <w:sz w:val="32"/>
          <w:szCs w:val="32"/>
          <w:lang w:val="en-US" w:eastAsia="en-US"/>
        </w:rPr>
        <w:t>审核评议关</w:t>
      </w:r>
      <w:r>
        <w:rPr>
          <w:rFonts w:hint="eastAsia" w:eastAsia="仿宋_GB2312"/>
          <w:kern w:val="0"/>
          <w:sz w:val="32"/>
          <w:szCs w:val="32"/>
          <w:lang w:val="en-US" w:eastAsia="zh-CN"/>
        </w:rPr>
        <w:t>、</w:t>
      </w:r>
      <w:r>
        <w:rPr>
          <w:rFonts w:hint="eastAsia" w:eastAsia="仿宋_GB2312"/>
          <w:kern w:val="0"/>
          <w:sz w:val="32"/>
          <w:szCs w:val="32"/>
          <w:lang w:val="en-US" w:eastAsia="en-US"/>
        </w:rPr>
        <w:t>公示确认关，提高</w:t>
      </w:r>
      <w:r>
        <w:rPr>
          <w:rFonts w:hint="eastAsia" w:eastAsia="仿宋_GB2312"/>
          <w:kern w:val="0"/>
          <w:sz w:val="32"/>
          <w:szCs w:val="32"/>
          <w:lang w:val="en-US" w:eastAsia="zh-CN"/>
        </w:rPr>
        <w:t>了</w:t>
      </w:r>
      <w:r>
        <w:rPr>
          <w:rFonts w:hint="eastAsia" w:eastAsia="仿宋_GB2312"/>
          <w:kern w:val="0"/>
          <w:sz w:val="32"/>
          <w:szCs w:val="32"/>
          <w:lang w:val="en-US" w:eastAsia="en-US"/>
        </w:rPr>
        <w:t>资格确认和信息管理的质量。</w:t>
      </w:r>
    </w:p>
    <w:p w14:paraId="6A661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1、设立专属账户。</w:t>
      </w:r>
      <w:r>
        <w:rPr>
          <w:rFonts w:hint="eastAsia" w:eastAsia="仿宋_GB2312"/>
          <w:kern w:val="0"/>
          <w:sz w:val="32"/>
          <w:szCs w:val="32"/>
          <w:lang w:val="zh-CN" w:eastAsia="en-US"/>
        </w:rPr>
        <w:t>资金实行“财政专项、封闭运行、委托发放、专款专用”的管理制度</w:t>
      </w:r>
      <w:r>
        <w:rPr>
          <w:rFonts w:hint="eastAsia" w:eastAsia="仿宋_GB2312"/>
          <w:kern w:val="0"/>
          <w:sz w:val="32"/>
          <w:szCs w:val="32"/>
          <w:lang w:val="en-US" w:eastAsia="en-US"/>
        </w:rPr>
        <w:t>。</w:t>
      </w:r>
    </w:p>
    <w:p w14:paraId="7F1E8E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2、加强监督检查。组织卫健</w:t>
      </w:r>
      <w:r>
        <w:rPr>
          <w:rFonts w:hint="eastAsia" w:eastAsia="仿宋_GB2312"/>
          <w:kern w:val="0"/>
          <w:sz w:val="32"/>
          <w:szCs w:val="32"/>
          <w:lang w:val="en-US" w:eastAsia="en-US"/>
        </w:rPr>
        <w:t>、财政、纪检监察和人大代表、政协委员不定期对各项奖励制度实施情况</w:t>
      </w:r>
      <w:r>
        <w:rPr>
          <w:rFonts w:hint="eastAsia" w:eastAsia="仿宋_GB2312"/>
          <w:kern w:val="0"/>
          <w:sz w:val="32"/>
          <w:szCs w:val="32"/>
          <w:lang w:val="en-US" w:eastAsia="zh-CN"/>
        </w:rPr>
        <w:t>进行跟踪</w:t>
      </w:r>
      <w:r>
        <w:rPr>
          <w:rFonts w:hint="eastAsia" w:eastAsia="仿宋_GB2312"/>
          <w:kern w:val="0"/>
          <w:sz w:val="32"/>
          <w:szCs w:val="32"/>
          <w:lang w:val="en-US" w:eastAsia="en-US"/>
        </w:rPr>
        <w:t>检查监督</w:t>
      </w:r>
      <w:r>
        <w:rPr>
          <w:rFonts w:hint="eastAsia" w:eastAsia="仿宋_GB2312"/>
          <w:kern w:val="0"/>
          <w:sz w:val="32"/>
          <w:szCs w:val="32"/>
          <w:lang w:val="en-US" w:eastAsia="zh-CN"/>
        </w:rPr>
        <w:t>，目前</w:t>
      </w:r>
      <w:r>
        <w:rPr>
          <w:rFonts w:hint="eastAsia" w:eastAsia="仿宋_GB2312"/>
          <w:kern w:val="0"/>
          <w:sz w:val="32"/>
          <w:szCs w:val="32"/>
          <w:lang w:val="en-US" w:eastAsia="en-US"/>
        </w:rPr>
        <w:t>未发现资金使用过程中出现截留、挪用、虚列支出等不良现象，做到</w:t>
      </w:r>
      <w:r>
        <w:rPr>
          <w:rFonts w:hint="eastAsia" w:eastAsia="仿宋_GB2312"/>
          <w:kern w:val="0"/>
          <w:sz w:val="32"/>
          <w:szCs w:val="32"/>
          <w:lang w:val="en-US" w:eastAsia="zh-CN"/>
        </w:rPr>
        <w:t>了</w:t>
      </w:r>
      <w:r>
        <w:rPr>
          <w:rFonts w:hint="eastAsia" w:eastAsia="仿宋_GB2312"/>
          <w:kern w:val="0"/>
          <w:sz w:val="32"/>
          <w:szCs w:val="32"/>
          <w:lang w:val="en-US" w:eastAsia="en-US"/>
        </w:rPr>
        <w:t>专项资金专款专用和规范管理</w:t>
      </w:r>
      <w:r>
        <w:rPr>
          <w:rFonts w:hint="eastAsia" w:eastAsia="仿宋_GB2312"/>
          <w:kern w:val="0"/>
          <w:sz w:val="32"/>
          <w:szCs w:val="32"/>
          <w:lang w:val="en-US" w:eastAsia="zh-CN"/>
        </w:rPr>
        <w:t>，并确定监督举报电话，</w:t>
      </w:r>
      <w:r>
        <w:rPr>
          <w:rFonts w:hint="eastAsia" w:eastAsia="仿宋_GB2312"/>
          <w:kern w:val="0"/>
          <w:sz w:val="32"/>
          <w:szCs w:val="32"/>
          <w:lang w:val="en-US" w:eastAsia="en-US"/>
        </w:rPr>
        <w:t>随时接受广大群众和社会监督。</w:t>
      </w:r>
    </w:p>
    <w:p w14:paraId="5DB7A0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3、加大宣传力度。</w:t>
      </w:r>
      <w:r>
        <w:rPr>
          <w:rFonts w:hint="eastAsia" w:eastAsia="仿宋_GB2312"/>
          <w:kern w:val="0"/>
          <w:sz w:val="32"/>
          <w:szCs w:val="32"/>
          <w:lang w:val="en-US" w:eastAsia="en-US"/>
        </w:rPr>
        <w:t>通过</w:t>
      </w:r>
      <w:r>
        <w:rPr>
          <w:rFonts w:hint="eastAsia" w:eastAsia="仿宋_GB2312"/>
          <w:kern w:val="0"/>
          <w:sz w:val="32"/>
          <w:szCs w:val="32"/>
          <w:lang w:val="en-US" w:eastAsia="zh-CN"/>
        </w:rPr>
        <w:t>融媒体、“村村响”广播、微信群、宣传栏等载体</w:t>
      </w:r>
      <w:r>
        <w:rPr>
          <w:rFonts w:hint="eastAsia" w:eastAsia="仿宋_GB2312"/>
          <w:kern w:val="0"/>
          <w:sz w:val="32"/>
          <w:szCs w:val="32"/>
          <w:lang w:val="en-US" w:eastAsia="en-US"/>
        </w:rPr>
        <w:t>广泛宣传各项奖励</w:t>
      </w:r>
      <w:r>
        <w:rPr>
          <w:rFonts w:hint="eastAsia" w:eastAsia="仿宋_GB2312"/>
          <w:kern w:val="0"/>
          <w:sz w:val="32"/>
          <w:szCs w:val="32"/>
          <w:lang w:val="en-US" w:eastAsia="zh-CN"/>
        </w:rPr>
        <w:t>政策、申请</w:t>
      </w:r>
      <w:r>
        <w:rPr>
          <w:rFonts w:hint="eastAsia" w:eastAsia="仿宋_GB2312"/>
          <w:kern w:val="0"/>
          <w:sz w:val="32"/>
          <w:szCs w:val="32"/>
          <w:lang w:val="en-US" w:eastAsia="en-US"/>
        </w:rPr>
        <w:t>资格条件</w:t>
      </w:r>
      <w:r>
        <w:rPr>
          <w:rFonts w:hint="eastAsia" w:eastAsia="仿宋_GB2312"/>
          <w:kern w:val="0"/>
          <w:sz w:val="32"/>
          <w:szCs w:val="32"/>
          <w:lang w:val="en-US" w:eastAsia="zh-CN"/>
        </w:rPr>
        <w:t>要求</w:t>
      </w:r>
      <w:r>
        <w:rPr>
          <w:rFonts w:hint="eastAsia" w:eastAsia="仿宋_GB2312"/>
          <w:kern w:val="0"/>
          <w:sz w:val="32"/>
          <w:szCs w:val="32"/>
          <w:lang w:val="en-US" w:eastAsia="en-US"/>
        </w:rPr>
        <w:t>，</w:t>
      </w:r>
      <w:r>
        <w:rPr>
          <w:rFonts w:hint="eastAsia" w:eastAsia="仿宋_GB2312"/>
          <w:kern w:val="0"/>
          <w:sz w:val="32"/>
          <w:szCs w:val="32"/>
          <w:lang w:val="en-US" w:eastAsia="zh-CN"/>
        </w:rPr>
        <w:t>相关证明材料、分级</w:t>
      </w:r>
      <w:r>
        <w:rPr>
          <w:rFonts w:hint="eastAsia" w:eastAsia="仿宋_GB2312"/>
          <w:kern w:val="0"/>
          <w:sz w:val="32"/>
          <w:szCs w:val="32"/>
          <w:lang w:val="en-US" w:eastAsia="en-US"/>
        </w:rPr>
        <w:t>审批程序</w:t>
      </w:r>
      <w:r>
        <w:rPr>
          <w:rFonts w:hint="eastAsia" w:eastAsia="仿宋_GB2312"/>
          <w:kern w:val="0"/>
          <w:sz w:val="32"/>
          <w:szCs w:val="32"/>
          <w:lang w:val="en-US" w:eastAsia="zh-CN"/>
        </w:rPr>
        <w:t>等内容</w:t>
      </w:r>
      <w:r>
        <w:rPr>
          <w:rFonts w:hint="eastAsia" w:eastAsia="仿宋_GB2312"/>
          <w:kern w:val="0"/>
          <w:sz w:val="32"/>
          <w:szCs w:val="32"/>
          <w:lang w:val="en-US" w:eastAsia="en-US"/>
        </w:rPr>
        <w:t>，</w:t>
      </w:r>
      <w:r>
        <w:rPr>
          <w:rFonts w:hint="eastAsia" w:eastAsia="仿宋_GB2312"/>
          <w:kern w:val="0"/>
          <w:sz w:val="32"/>
          <w:szCs w:val="32"/>
          <w:lang w:val="en-US" w:eastAsia="zh-CN"/>
        </w:rPr>
        <w:t>并将基本确定</w:t>
      </w:r>
      <w:r>
        <w:rPr>
          <w:rFonts w:hint="eastAsia" w:eastAsia="仿宋_GB2312"/>
          <w:kern w:val="0"/>
          <w:sz w:val="32"/>
          <w:szCs w:val="32"/>
          <w:lang w:val="en-US" w:eastAsia="en-US"/>
        </w:rPr>
        <w:t>扶助对象</w:t>
      </w:r>
      <w:r>
        <w:rPr>
          <w:rFonts w:hint="eastAsia" w:eastAsia="仿宋_GB2312"/>
          <w:kern w:val="0"/>
          <w:sz w:val="32"/>
          <w:szCs w:val="32"/>
          <w:lang w:val="en-US" w:eastAsia="zh-CN"/>
        </w:rPr>
        <w:t>的相关情况进行</w:t>
      </w:r>
      <w:r>
        <w:rPr>
          <w:rFonts w:hint="eastAsia" w:eastAsia="仿宋_GB2312"/>
          <w:kern w:val="0"/>
          <w:sz w:val="32"/>
          <w:szCs w:val="32"/>
          <w:lang w:val="en-US" w:eastAsia="en-US"/>
        </w:rPr>
        <w:t>张榜公示，</w:t>
      </w:r>
      <w:r>
        <w:rPr>
          <w:rFonts w:hint="eastAsia" w:eastAsia="仿宋_GB2312"/>
          <w:kern w:val="0"/>
          <w:sz w:val="32"/>
          <w:szCs w:val="32"/>
          <w:lang w:val="en-US" w:eastAsia="zh-CN"/>
        </w:rPr>
        <w:t>依法做到公平公正。</w:t>
      </w:r>
    </w:p>
    <w:p w14:paraId="5B757D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4、开展走访慰问。</w:t>
      </w:r>
      <w:r>
        <w:rPr>
          <w:rFonts w:hint="eastAsia" w:eastAsia="仿宋_GB2312"/>
          <w:kern w:val="0"/>
          <w:sz w:val="32"/>
          <w:szCs w:val="32"/>
          <w:lang w:val="en-US" w:eastAsia="en-US"/>
        </w:rPr>
        <w:t>强化利益导向发展理念，顺应</w:t>
      </w:r>
      <w:r>
        <w:rPr>
          <w:rFonts w:hint="eastAsia" w:eastAsia="仿宋_GB2312"/>
          <w:kern w:val="0"/>
          <w:sz w:val="32"/>
          <w:szCs w:val="32"/>
          <w:lang w:val="en-US" w:eastAsia="zh-CN"/>
        </w:rPr>
        <w:t>人口持续发展转型</w:t>
      </w:r>
      <w:r>
        <w:rPr>
          <w:rFonts w:hint="eastAsia" w:eastAsia="仿宋_GB2312"/>
          <w:kern w:val="0"/>
          <w:sz w:val="32"/>
          <w:szCs w:val="32"/>
          <w:lang w:val="en-US" w:eastAsia="en-US"/>
        </w:rPr>
        <w:t>客观规律，</w:t>
      </w:r>
      <w:r>
        <w:rPr>
          <w:rFonts w:hint="eastAsia" w:eastAsia="仿宋_GB2312"/>
          <w:kern w:val="0"/>
          <w:sz w:val="32"/>
          <w:szCs w:val="32"/>
          <w:lang w:val="en-US" w:eastAsia="zh-CN"/>
        </w:rPr>
        <w:t>积极落实各镇、街道</w:t>
      </w:r>
      <w:r>
        <w:rPr>
          <w:rFonts w:hint="eastAsia" w:eastAsia="仿宋_GB2312"/>
          <w:kern w:val="0"/>
          <w:sz w:val="32"/>
          <w:szCs w:val="32"/>
          <w:lang w:val="en-US" w:eastAsia="en-US"/>
        </w:rPr>
        <w:t>“双岗”联系人联系制度，</w:t>
      </w:r>
      <w:r>
        <w:rPr>
          <w:rFonts w:hint="eastAsia" w:eastAsia="仿宋_GB2312"/>
          <w:kern w:val="0"/>
          <w:sz w:val="32"/>
          <w:szCs w:val="32"/>
          <w:lang w:val="en-US" w:eastAsia="zh-CN"/>
        </w:rPr>
        <w:t>镇（街道）每月开展</w:t>
      </w:r>
      <w:r>
        <w:rPr>
          <w:rFonts w:hint="eastAsia" w:eastAsia="仿宋_GB2312"/>
          <w:kern w:val="0"/>
          <w:sz w:val="32"/>
          <w:szCs w:val="32"/>
          <w:lang w:val="en-US" w:eastAsia="en-US"/>
        </w:rPr>
        <w:t>走访</w:t>
      </w:r>
      <w:r>
        <w:rPr>
          <w:rFonts w:hint="eastAsia" w:eastAsia="仿宋_GB2312"/>
          <w:kern w:val="0"/>
          <w:sz w:val="32"/>
          <w:szCs w:val="32"/>
          <w:lang w:val="en-US" w:eastAsia="zh-CN"/>
        </w:rPr>
        <w:t>，传统节日开展物资慰问</w:t>
      </w:r>
      <w:r>
        <w:rPr>
          <w:rFonts w:hint="eastAsia" w:eastAsia="仿宋_GB2312"/>
          <w:kern w:val="0"/>
          <w:sz w:val="32"/>
          <w:szCs w:val="32"/>
          <w:lang w:val="en-US" w:eastAsia="en-US"/>
        </w:rPr>
        <w:t>，</w:t>
      </w:r>
      <w:r>
        <w:rPr>
          <w:rFonts w:hint="eastAsia" w:eastAsia="仿宋_GB2312"/>
          <w:kern w:val="0"/>
          <w:sz w:val="32"/>
          <w:szCs w:val="32"/>
          <w:lang w:val="en-US" w:eastAsia="zh-CN"/>
        </w:rPr>
        <w:t>一定程度上解决了奖励扶助对象的</w:t>
      </w:r>
      <w:r>
        <w:rPr>
          <w:rFonts w:hint="eastAsia" w:eastAsia="仿宋_GB2312"/>
          <w:kern w:val="0"/>
          <w:sz w:val="32"/>
          <w:szCs w:val="32"/>
          <w:lang w:val="en-US" w:eastAsia="en-US"/>
        </w:rPr>
        <w:t>医药费</w:t>
      </w:r>
      <w:r>
        <w:rPr>
          <w:rFonts w:hint="eastAsia" w:eastAsia="仿宋_GB2312"/>
          <w:kern w:val="0"/>
          <w:sz w:val="32"/>
          <w:szCs w:val="32"/>
          <w:lang w:val="en-US" w:eastAsia="zh-CN"/>
        </w:rPr>
        <w:t>、子女就学、日常生活等困难</w:t>
      </w:r>
      <w:r>
        <w:rPr>
          <w:rFonts w:hint="eastAsia" w:eastAsia="仿宋_GB2312"/>
          <w:kern w:val="0"/>
          <w:sz w:val="32"/>
          <w:szCs w:val="32"/>
          <w:lang w:val="en-US" w:eastAsia="en-US"/>
        </w:rPr>
        <w:t>，对他们的心灵给予一定的慰藉，让他们感受到政府的关心。</w:t>
      </w:r>
    </w:p>
    <w:p w14:paraId="42C19E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5、落实签约服务。各镇卫生院（</w:t>
      </w:r>
      <w:r>
        <w:rPr>
          <w:rFonts w:hint="eastAsia" w:eastAsia="仿宋_GB2312"/>
          <w:kern w:val="0"/>
          <w:sz w:val="32"/>
          <w:szCs w:val="32"/>
          <w:lang w:val="en-US" w:eastAsia="en-US"/>
        </w:rPr>
        <w:t>社区卫生服务中心</w:t>
      </w:r>
      <w:r>
        <w:rPr>
          <w:rFonts w:hint="eastAsia" w:eastAsia="仿宋_GB2312"/>
          <w:kern w:val="0"/>
          <w:sz w:val="32"/>
          <w:szCs w:val="32"/>
          <w:lang w:val="en-US" w:eastAsia="zh-CN"/>
        </w:rPr>
        <w:t>）</w:t>
      </w:r>
      <w:r>
        <w:rPr>
          <w:rFonts w:hint="eastAsia" w:eastAsia="仿宋_GB2312"/>
          <w:kern w:val="0"/>
          <w:sz w:val="32"/>
          <w:szCs w:val="32"/>
          <w:lang w:val="en-US" w:eastAsia="en-US"/>
        </w:rPr>
        <w:t>将计生特殊家庭扶助对象全部纳入家庭医生签</w:t>
      </w:r>
      <w:r>
        <w:rPr>
          <w:rFonts w:hint="eastAsia" w:eastAsia="仿宋_GB2312"/>
          <w:kern w:val="0"/>
          <w:sz w:val="32"/>
          <w:szCs w:val="32"/>
          <w:lang w:val="en-US" w:eastAsia="zh-CN"/>
        </w:rPr>
        <w:t>约</w:t>
      </w:r>
      <w:r>
        <w:rPr>
          <w:rFonts w:hint="eastAsia" w:eastAsia="仿宋_GB2312"/>
          <w:kern w:val="0"/>
          <w:sz w:val="32"/>
          <w:szCs w:val="32"/>
          <w:lang w:val="en-US" w:eastAsia="en-US"/>
        </w:rPr>
        <w:t>服务范围，</w:t>
      </w:r>
      <w:r>
        <w:rPr>
          <w:rFonts w:hint="eastAsia" w:eastAsia="仿宋_GB2312"/>
          <w:kern w:val="0"/>
          <w:sz w:val="32"/>
          <w:szCs w:val="32"/>
          <w:lang w:val="en-US" w:eastAsia="zh-CN"/>
        </w:rPr>
        <w:t>并</w:t>
      </w:r>
      <w:r>
        <w:rPr>
          <w:rFonts w:hint="eastAsia" w:eastAsia="仿宋_GB2312"/>
          <w:kern w:val="0"/>
          <w:sz w:val="32"/>
          <w:szCs w:val="32"/>
          <w:lang w:val="en-US" w:eastAsia="en-US"/>
        </w:rPr>
        <w:t>建立健康档案，纳入重点管理，定期开展随访服务和健康指导。</w:t>
      </w:r>
    </w:p>
    <w:p w14:paraId="390565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6、开设就医“绿色通道”。市级</w:t>
      </w:r>
      <w:r>
        <w:rPr>
          <w:rFonts w:hint="eastAsia" w:eastAsia="仿宋_GB2312"/>
          <w:kern w:val="0"/>
          <w:sz w:val="32"/>
          <w:szCs w:val="32"/>
          <w:lang w:val="en-US" w:eastAsia="en-US"/>
        </w:rPr>
        <w:t>医疗服务机构</w:t>
      </w:r>
      <w:r>
        <w:rPr>
          <w:rFonts w:hint="eastAsia" w:eastAsia="仿宋_GB2312"/>
          <w:kern w:val="0"/>
          <w:sz w:val="32"/>
          <w:szCs w:val="32"/>
          <w:lang w:val="en-US" w:eastAsia="zh-CN"/>
        </w:rPr>
        <w:t>（人民医院、中医院、妇幼、精神病康复医院）</w:t>
      </w:r>
      <w:r>
        <w:rPr>
          <w:rFonts w:hint="eastAsia" w:eastAsia="仿宋_GB2312"/>
          <w:kern w:val="0"/>
          <w:sz w:val="32"/>
          <w:szCs w:val="32"/>
          <w:lang w:val="en-US" w:eastAsia="en-US"/>
        </w:rPr>
        <w:t>为特殊困难家庭开通就医“绿色通道”</w:t>
      </w:r>
      <w:r>
        <w:rPr>
          <w:rFonts w:hint="eastAsia" w:eastAsia="仿宋_GB2312"/>
          <w:kern w:val="0"/>
          <w:sz w:val="32"/>
          <w:szCs w:val="32"/>
          <w:lang w:val="en-US" w:eastAsia="zh-CN"/>
        </w:rPr>
        <w:t>，</w:t>
      </w:r>
      <w:r>
        <w:rPr>
          <w:rFonts w:hint="eastAsia" w:eastAsia="仿宋_GB2312"/>
          <w:kern w:val="0"/>
          <w:sz w:val="32"/>
          <w:szCs w:val="32"/>
          <w:lang w:val="en-US" w:eastAsia="en-US"/>
        </w:rPr>
        <w:t>凭《计划生育家庭特别扶助证》享受优先咨询、挂号、检查、住院、治疗等医疗服务</w:t>
      </w:r>
      <w:r>
        <w:rPr>
          <w:rFonts w:hint="eastAsia" w:eastAsia="仿宋_GB2312"/>
          <w:kern w:val="0"/>
          <w:sz w:val="32"/>
          <w:szCs w:val="32"/>
          <w:lang w:val="en-US" w:eastAsia="zh-CN"/>
        </w:rPr>
        <w:t>和</w:t>
      </w:r>
      <w:r>
        <w:rPr>
          <w:rFonts w:hint="eastAsia" w:eastAsia="仿宋_GB2312"/>
          <w:kern w:val="0"/>
          <w:sz w:val="32"/>
          <w:szCs w:val="32"/>
          <w:lang w:val="en-US" w:eastAsia="en-US"/>
        </w:rPr>
        <w:t>转诊服务。</w:t>
      </w:r>
    </w:p>
    <w:p w14:paraId="7F0BF9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7、提高群众满意度。</w:t>
      </w:r>
      <w:r>
        <w:rPr>
          <w:rFonts w:hint="eastAsia" w:eastAsia="仿宋_GB2312"/>
          <w:kern w:val="0"/>
          <w:sz w:val="32"/>
          <w:szCs w:val="32"/>
          <w:lang w:val="en-US" w:eastAsia="en-US"/>
        </w:rPr>
        <w:t>各</w:t>
      </w:r>
      <w:r>
        <w:rPr>
          <w:rFonts w:hint="eastAsia" w:eastAsia="仿宋_GB2312"/>
          <w:kern w:val="0"/>
          <w:sz w:val="32"/>
          <w:szCs w:val="32"/>
          <w:lang w:val="en-US" w:eastAsia="zh-CN"/>
        </w:rPr>
        <w:t>镇、街道</w:t>
      </w:r>
      <w:r>
        <w:rPr>
          <w:rFonts w:hint="eastAsia" w:eastAsia="仿宋_GB2312"/>
          <w:kern w:val="0"/>
          <w:sz w:val="32"/>
          <w:szCs w:val="32"/>
          <w:lang w:val="en-US" w:eastAsia="en-US"/>
        </w:rPr>
        <w:t>积极引导</w:t>
      </w:r>
      <w:r>
        <w:rPr>
          <w:rFonts w:hint="eastAsia" w:eastAsia="仿宋_GB2312"/>
          <w:kern w:val="0"/>
          <w:sz w:val="32"/>
          <w:szCs w:val="32"/>
          <w:lang w:val="en-US" w:eastAsia="zh-CN"/>
        </w:rPr>
        <w:t>计生家庭</w:t>
      </w:r>
      <w:r>
        <w:rPr>
          <w:rFonts w:hint="eastAsia" w:eastAsia="仿宋_GB2312"/>
          <w:kern w:val="0"/>
          <w:sz w:val="32"/>
          <w:szCs w:val="32"/>
          <w:lang w:val="en-US" w:eastAsia="en-US"/>
        </w:rPr>
        <w:t>老人组建文体队伍，开展各种文体活动，通过锻炼身体，陶冶情操，娱乐身心，让</w:t>
      </w:r>
      <w:r>
        <w:rPr>
          <w:rFonts w:hint="eastAsia" w:eastAsia="仿宋_GB2312"/>
          <w:kern w:val="0"/>
          <w:sz w:val="32"/>
          <w:szCs w:val="32"/>
          <w:lang w:val="en-US" w:eastAsia="zh-CN"/>
        </w:rPr>
        <w:t>他们</w:t>
      </w:r>
      <w:r>
        <w:rPr>
          <w:rFonts w:hint="eastAsia" w:eastAsia="仿宋_GB2312"/>
          <w:kern w:val="0"/>
          <w:sz w:val="32"/>
          <w:szCs w:val="32"/>
          <w:lang w:val="en-US" w:eastAsia="en-US"/>
        </w:rPr>
        <w:t>融入社会，用丰富多彩的文体生活来冲淡他们的记忆和伤痛。在实施奖扶制度工作中，</w:t>
      </w:r>
      <w:r>
        <w:rPr>
          <w:rFonts w:hint="eastAsia" w:eastAsia="仿宋_GB2312"/>
          <w:kern w:val="0"/>
          <w:sz w:val="32"/>
          <w:szCs w:val="32"/>
          <w:lang w:val="en-US" w:eastAsia="zh-CN"/>
        </w:rPr>
        <w:t>相关部门单位通过</w:t>
      </w:r>
      <w:r>
        <w:rPr>
          <w:rFonts w:hint="eastAsia" w:eastAsia="仿宋_GB2312"/>
          <w:kern w:val="0"/>
          <w:sz w:val="32"/>
          <w:szCs w:val="32"/>
          <w:lang w:val="en-US" w:eastAsia="en-US"/>
        </w:rPr>
        <w:t>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val="en-US" w:eastAsia="en-US"/>
        </w:rPr>
        <w:t>提高了群众对计划生育工作的满意度。</w:t>
      </w:r>
    </w:p>
    <w:p w14:paraId="55C5091A">
      <w:pPr>
        <w:keepNext w:val="0"/>
        <w:keepLines w:val="0"/>
        <w:pageBreakBefore w:val="0"/>
        <w:kinsoku/>
        <w:wordWrap/>
        <w:overflowPunct/>
        <w:topLinePunct w:val="0"/>
        <w:autoSpaceDE/>
        <w:autoSpaceDN/>
        <w:bidi w:val="0"/>
        <w:adjustRightInd/>
        <w:spacing w:line="576" w:lineRule="exact"/>
        <w:ind w:firstLine="562"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5C02A7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4年度</w:t>
      </w:r>
      <w:r>
        <w:rPr>
          <w:rFonts w:hint="eastAsia" w:eastAsia="仿宋_GB2312"/>
          <w:kern w:val="0"/>
          <w:sz w:val="32"/>
          <w:szCs w:val="32"/>
          <w:lang w:val="en-US" w:eastAsia="en-US"/>
        </w:rPr>
        <w:t>，全市共申报确认奖励扶助、特别扶助对象累计</w:t>
      </w:r>
      <w:r>
        <w:rPr>
          <w:rFonts w:hint="eastAsia" w:eastAsia="仿宋_GB2312"/>
          <w:kern w:val="0"/>
          <w:sz w:val="32"/>
          <w:szCs w:val="32"/>
          <w:lang w:val="en-US" w:eastAsia="zh-CN"/>
        </w:rPr>
        <w:t>12912</w:t>
      </w:r>
      <w:r>
        <w:rPr>
          <w:rFonts w:hint="eastAsia" w:eastAsia="仿宋_GB2312"/>
          <w:kern w:val="0"/>
          <w:sz w:val="32"/>
          <w:szCs w:val="32"/>
          <w:lang w:val="en-US" w:eastAsia="en-US"/>
        </w:rPr>
        <w:t>人，共计收到各级财政拔付</w:t>
      </w:r>
      <w:r>
        <w:rPr>
          <w:rFonts w:hint="eastAsia" w:eastAsia="仿宋_GB2312"/>
          <w:kern w:val="0"/>
          <w:sz w:val="32"/>
          <w:szCs w:val="32"/>
          <w:lang w:val="en-US" w:eastAsia="zh-CN"/>
        </w:rPr>
        <w:t>资金2362.908</w:t>
      </w:r>
      <w:r>
        <w:rPr>
          <w:rFonts w:hint="eastAsia" w:eastAsia="仿宋_GB2312"/>
          <w:kern w:val="0"/>
          <w:sz w:val="32"/>
          <w:szCs w:val="32"/>
          <w:lang w:val="en-US" w:eastAsia="en-US"/>
        </w:rPr>
        <w:t>万元。其中：中央财政</w:t>
      </w:r>
      <w:r>
        <w:rPr>
          <w:rFonts w:hint="eastAsia" w:eastAsia="仿宋_GB2312"/>
          <w:kern w:val="0"/>
          <w:sz w:val="32"/>
          <w:szCs w:val="32"/>
          <w:lang w:val="en-US" w:eastAsia="zh-CN"/>
        </w:rPr>
        <w:t>1057.9</w:t>
      </w:r>
      <w:r>
        <w:rPr>
          <w:rFonts w:hint="eastAsia" w:eastAsia="仿宋_GB2312"/>
          <w:kern w:val="0"/>
          <w:sz w:val="32"/>
          <w:szCs w:val="32"/>
          <w:lang w:val="en-US" w:eastAsia="en-US"/>
        </w:rPr>
        <w:t>万元、</w:t>
      </w:r>
      <w:r>
        <w:rPr>
          <w:rFonts w:hint="eastAsia" w:eastAsia="仿宋_GB2312"/>
          <w:kern w:val="0"/>
          <w:sz w:val="32"/>
          <w:szCs w:val="32"/>
          <w:lang w:val="en-US" w:eastAsia="zh-CN"/>
        </w:rPr>
        <w:t>省级财政资金529.6</w:t>
      </w:r>
      <w:r>
        <w:rPr>
          <w:rFonts w:hint="eastAsia" w:eastAsia="仿宋_GB2312"/>
          <w:kern w:val="0"/>
          <w:sz w:val="32"/>
          <w:szCs w:val="32"/>
          <w:lang w:val="en-US" w:eastAsia="en-US"/>
        </w:rPr>
        <w:t>万元</w:t>
      </w:r>
      <w:r>
        <w:rPr>
          <w:rFonts w:hint="eastAsia" w:eastAsia="仿宋_GB2312"/>
          <w:kern w:val="0"/>
          <w:sz w:val="32"/>
          <w:szCs w:val="32"/>
          <w:lang w:val="en-US" w:eastAsia="zh-CN"/>
        </w:rPr>
        <w:t>，本级配套资金775.408万元；资金到位率100%。</w:t>
      </w:r>
      <w:r>
        <w:rPr>
          <w:rFonts w:hint="eastAsia" w:eastAsia="仿宋_GB2312"/>
          <w:kern w:val="0"/>
          <w:sz w:val="32"/>
          <w:szCs w:val="32"/>
          <w:lang w:val="en-US" w:eastAsia="en-US"/>
        </w:rPr>
        <w:t>根据《</w:t>
      </w:r>
      <w:r>
        <w:rPr>
          <w:rFonts w:hint="eastAsia" w:eastAsia="仿宋_GB2312"/>
          <w:kern w:val="0"/>
          <w:sz w:val="32"/>
          <w:szCs w:val="32"/>
          <w:lang w:val="en-US" w:eastAsia="zh-CN"/>
        </w:rPr>
        <w:t>汨</w:t>
      </w:r>
      <w:r>
        <w:rPr>
          <w:rFonts w:hint="eastAsia" w:eastAsia="仿宋_GB2312"/>
          <w:kern w:val="0"/>
          <w:sz w:val="32"/>
          <w:szCs w:val="32"/>
          <w:lang w:val="en-US" w:eastAsia="en-US"/>
        </w:rPr>
        <w:t>罗市卫健局专项资金管理办法》规定，</w:t>
      </w:r>
      <w:r>
        <w:rPr>
          <w:rFonts w:hint="eastAsia" w:eastAsia="仿宋_GB2312"/>
          <w:kern w:val="0"/>
          <w:sz w:val="32"/>
          <w:szCs w:val="32"/>
          <w:lang w:val="zh-CN" w:eastAsia="en-US"/>
        </w:rPr>
        <w:t>资金实行“财政专项、封闭运行、委托发放、专款专用”的管理制度，市财政设立专用帐户，统一由市财政将奖励扶助金</w:t>
      </w:r>
      <w:r>
        <w:rPr>
          <w:rFonts w:hint="eastAsia" w:eastAsia="仿宋_GB2312"/>
          <w:kern w:val="0"/>
          <w:sz w:val="32"/>
          <w:szCs w:val="32"/>
          <w:lang w:val="en-US" w:eastAsia="en-US"/>
        </w:rPr>
        <w:t>直接</w:t>
      </w:r>
      <w:r>
        <w:rPr>
          <w:rFonts w:hint="eastAsia" w:eastAsia="仿宋_GB2312"/>
          <w:kern w:val="0"/>
          <w:sz w:val="32"/>
          <w:szCs w:val="32"/>
          <w:lang w:val="en-US" w:eastAsia="zh-CN"/>
        </w:rPr>
        <w:t>打卡</w:t>
      </w:r>
      <w:r>
        <w:rPr>
          <w:rFonts w:hint="eastAsia" w:eastAsia="仿宋_GB2312"/>
          <w:kern w:val="0"/>
          <w:sz w:val="32"/>
          <w:szCs w:val="32"/>
          <w:lang w:val="en-US" w:eastAsia="en-US"/>
        </w:rPr>
        <w:t>发放到</w:t>
      </w:r>
      <w:r>
        <w:rPr>
          <w:rFonts w:hint="eastAsia" w:eastAsia="仿宋_GB2312"/>
          <w:kern w:val="0"/>
          <w:sz w:val="32"/>
          <w:szCs w:val="32"/>
          <w:lang w:val="en-US" w:eastAsia="zh-CN"/>
        </w:rPr>
        <w:t>对象本人账户</w:t>
      </w:r>
      <w:r>
        <w:rPr>
          <w:rFonts w:hint="eastAsia" w:eastAsia="仿宋_GB2312"/>
          <w:kern w:val="0"/>
          <w:sz w:val="32"/>
          <w:szCs w:val="32"/>
          <w:lang w:val="en-US" w:eastAsia="en-US"/>
        </w:rPr>
        <w:t>，</w:t>
      </w:r>
      <w:r>
        <w:rPr>
          <w:rFonts w:hint="eastAsia" w:eastAsia="仿宋_GB2312"/>
          <w:kern w:val="0"/>
          <w:sz w:val="32"/>
          <w:szCs w:val="32"/>
          <w:lang w:val="en-US" w:eastAsia="zh-CN"/>
        </w:rPr>
        <w:t>做到了统一时间、统一标准</w:t>
      </w:r>
      <w:r>
        <w:rPr>
          <w:rFonts w:hint="eastAsia" w:eastAsia="仿宋_GB2312"/>
          <w:kern w:val="0"/>
          <w:sz w:val="32"/>
          <w:szCs w:val="32"/>
          <w:lang w:val="en-US" w:eastAsia="en-US"/>
        </w:rPr>
        <w:t>。</w:t>
      </w:r>
    </w:p>
    <w:p w14:paraId="01F19A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val="en-US" w:eastAsia="en-US"/>
        </w:rPr>
      </w:pPr>
    </w:p>
    <w:p w14:paraId="4425D0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D566C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已完成。</w:t>
      </w:r>
    </w:p>
    <w:p w14:paraId="3E22CE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8EC5D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落实计划生育家庭奖励政策，保障了计划生育家庭的合法权益，缓解了扶助对象在生产、生活、医疗、养老等方面的困难，提升家庭发展能力。</w:t>
      </w:r>
    </w:p>
    <w:p w14:paraId="5CFDCB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77B83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落实法定奖励政策，保障计划生育家庭的合法权益。</w:t>
      </w:r>
    </w:p>
    <w:p w14:paraId="1D6231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66DAB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1、数量指标：2024年，全市共申报确认奖励扶助、特别扶助对象累计12912人，其中奖励扶助对象12020人，特别扶助对象892人，截至2024年年底实际发放奖扶对象12020人、特别扶助对象892人，实际发放资金 2342.568万元。</w:t>
      </w:r>
    </w:p>
    <w:p w14:paraId="7A1781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成本指标：根据2022年6月17日《湖南省财政厅、湖南省卫生健康委员会关于提高计划生育家庭特别扶助制度标准的通知》（湘财社〔2022〕12号）文件精神，为进一步提高计划生育特殊家庭扶助标准，其中独生子女死亡奖扶标准为每人每月1050元（全年12600元）；独生子女伤残奖扶标准为每人每月690元（全年8280元）；农村部分计划生育奖扶标准为每人每月95元（每人每年1140元）。由乡财局统一实行一卡通打卡发放至对象，12月31日前已全部发放到位。</w:t>
      </w:r>
    </w:p>
    <w:p w14:paraId="656AA5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48BEF0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302D90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5、满意度指标：在实施奖扶制度工作中，相关部门单位通过主动上门送政策、送服务、送实惠，用真情和汗水赢得了广大农民群众的信任和好评，社会各界也给予了高度的评价，不断提高了群众对计划生育工作的满意度。</w:t>
      </w:r>
    </w:p>
    <w:p w14:paraId="61CCB3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291A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589703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52B966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35E5C2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9244F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62C70C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7C3219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6AD274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422FF2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FB53C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2024年年初上报独生子女死亡扶助对象为542人，因1名独生子女死亡扶助对象再生育退出特别扶助，与实际扶助资金发放人数（541人）不符；独生子女伤残扶助对象354人，因3名对象独生子女伤残对象死亡退出特别扶助，与实际扶助资金发放人数（351人）不符；年初上报农村部分计划生育家庭奖励扶助对象12047人，其中16名对象于2023年2月28日之前死亡，转城镇独生子女奖励扶助10人，1人不符合奖励扶助条件退出，与实际发放人数12020人不符，后期通过信息共享后及时取消了资格，没有发放扶助金。</w:t>
      </w:r>
    </w:p>
    <w:p w14:paraId="69544D88"/>
    <w:p w14:paraId="7361A103">
      <w:pPr>
        <w:spacing w:line="223" w:lineRule="auto"/>
        <w:rPr>
          <w:sz w:val="24"/>
          <w:szCs w:val="24"/>
        </w:rPr>
      </w:pPr>
    </w:p>
    <w:p w14:paraId="6CAD2C7E">
      <w:pPr>
        <w:spacing w:line="223" w:lineRule="auto"/>
        <w:rPr>
          <w:sz w:val="24"/>
          <w:szCs w:val="24"/>
        </w:rPr>
      </w:pPr>
    </w:p>
    <w:p w14:paraId="4208A125">
      <w:pPr>
        <w:spacing w:line="223" w:lineRule="auto"/>
        <w:rPr>
          <w:sz w:val="24"/>
          <w:szCs w:val="24"/>
        </w:rPr>
      </w:pPr>
    </w:p>
    <w:p w14:paraId="1BADFB47">
      <w:pPr>
        <w:spacing w:line="223" w:lineRule="auto"/>
        <w:rPr>
          <w:sz w:val="24"/>
          <w:szCs w:val="24"/>
        </w:rPr>
      </w:pPr>
    </w:p>
    <w:p w14:paraId="6223279F">
      <w:pPr>
        <w:spacing w:line="223" w:lineRule="auto"/>
        <w:rPr>
          <w:sz w:val="24"/>
          <w:szCs w:val="24"/>
        </w:rPr>
      </w:pPr>
    </w:p>
    <w:p w14:paraId="5C9E4774">
      <w:pPr>
        <w:spacing w:line="223" w:lineRule="auto"/>
        <w:rPr>
          <w:sz w:val="24"/>
          <w:szCs w:val="24"/>
        </w:rPr>
      </w:pPr>
    </w:p>
    <w:p w14:paraId="6CDA791A">
      <w:pPr>
        <w:spacing w:line="223" w:lineRule="auto"/>
        <w:rPr>
          <w:sz w:val="24"/>
          <w:szCs w:val="24"/>
        </w:rPr>
      </w:pPr>
    </w:p>
    <w:p w14:paraId="08B127B2">
      <w:pPr>
        <w:spacing w:line="223" w:lineRule="auto"/>
        <w:rPr>
          <w:sz w:val="24"/>
          <w:szCs w:val="24"/>
        </w:rPr>
      </w:pPr>
    </w:p>
    <w:p w14:paraId="0BF87088">
      <w:pPr>
        <w:spacing w:line="223" w:lineRule="auto"/>
        <w:rPr>
          <w:sz w:val="24"/>
          <w:szCs w:val="24"/>
        </w:rPr>
      </w:pPr>
    </w:p>
    <w:p w14:paraId="1DC3CBD8">
      <w:pPr>
        <w:spacing w:line="223" w:lineRule="auto"/>
        <w:rPr>
          <w:sz w:val="24"/>
          <w:szCs w:val="24"/>
        </w:rPr>
      </w:pPr>
    </w:p>
    <w:p w14:paraId="433DF4FA">
      <w:pPr>
        <w:spacing w:line="223" w:lineRule="auto"/>
        <w:rPr>
          <w:sz w:val="24"/>
          <w:szCs w:val="24"/>
        </w:rPr>
      </w:pPr>
    </w:p>
    <w:p w14:paraId="491C675F">
      <w:pPr>
        <w:spacing w:line="223" w:lineRule="auto"/>
        <w:rPr>
          <w:sz w:val="24"/>
          <w:szCs w:val="24"/>
        </w:rPr>
      </w:pPr>
    </w:p>
    <w:p w14:paraId="332A5DD5">
      <w:pPr>
        <w:spacing w:line="223" w:lineRule="auto"/>
        <w:rPr>
          <w:sz w:val="24"/>
          <w:szCs w:val="24"/>
        </w:rPr>
      </w:pPr>
    </w:p>
    <w:p w14:paraId="7DAE024D">
      <w:pPr>
        <w:spacing w:line="223" w:lineRule="auto"/>
        <w:rPr>
          <w:sz w:val="24"/>
          <w:szCs w:val="24"/>
        </w:rPr>
      </w:pPr>
    </w:p>
    <w:p w14:paraId="259EDCBE">
      <w:pPr>
        <w:spacing w:line="223" w:lineRule="auto"/>
        <w:rPr>
          <w:sz w:val="24"/>
          <w:szCs w:val="24"/>
        </w:rPr>
      </w:pPr>
    </w:p>
    <w:p w14:paraId="4594918C">
      <w:pPr>
        <w:spacing w:line="223" w:lineRule="auto"/>
        <w:rPr>
          <w:sz w:val="24"/>
          <w:szCs w:val="24"/>
        </w:rPr>
      </w:pPr>
    </w:p>
    <w:p w14:paraId="68C6D314">
      <w:pPr>
        <w:spacing w:line="223" w:lineRule="auto"/>
        <w:rPr>
          <w:sz w:val="24"/>
          <w:szCs w:val="24"/>
        </w:rPr>
      </w:pPr>
    </w:p>
    <w:p w14:paraId="181E6EBC">
      <w:pPr>
        <w:spacing w:line="223" w:lineRule="auto"/>
        <w:rPr>
          <w:sz w:val="24"/>
          <w:szCs w:val="24"/>
        </w:rPr>
      </w:pPr>
    </w:p>
    <w:p w14:paraId="0E1EEEFA">
      <w:pPr>
        <w:spacing w:line="223" w:lineRule="auto"/>
        <w:rPr>
          <w:sz w:val="24"/>
          <w:szCs w:val="24"/>
        </w:rPr>
      </w:pPr>
    </w:p>
    <w:p w14:paraId="6D8AF9CE">
      <w:pPr>
        <w:spacing w:line="223" w:lineRule="auto"/>
        <w:rPr>
          <w:sz w:val="24"/>
          <w:szCs w:val="24"/>
        </w:rPr>
      </w:pPr>
    </w:p>
    <w:p w14:paraId="780848DA">
      <w:pPr>
        <w:spacing w:line="223" w:lineRule="auto"/>
        <w:rPr>
          <w:sz w:val="24"/>
          <w:szCs w:val="24"/>
        </w:rPr>
      </w:pPr>
    </w:p>
    <w:p w14:paraId="48D24AAC">
      <w:pPr>
        <w:spacing w:line="223" w:lineRule="auto"/>
        <w:rPr>
          <w:sz w:val="24"/>
          <w:szCs w:val="24"/>
        </w:rPr>
      </w:pPr>
    </w:p>
    <w:p w14:paraId="166C417A">
      <w:pPr>
        <w:spacing w:line="223" w:lineRule="auto"/>
        <w:rPr>
          <w:sz w:val="24"/>
          <w:szCs w:val="24"/>
        </w:rPr>
      </w:pPr>
    </w:p>
    <w:p w14:paraId="1E8C0779">
      <w:pPr>
        <w:spacing w:line="223" w:lineRule="auto"/>
        <w:rPr>
          <w:sz w:val="24"/>
          <w:szCs w:val="24"/>
        </w:rPr>
      </w:pPr>
    </w:p>
    <w:p w14:paraId="16D9DE93">
      <w:pPr>
        <w:spacing w:line="223" w:lineRule="auto"/>
        <w:rPr>
          <w:sz w:val="24"/>
          <w:szCs w:val="24"/>
        </w:rPr>
      </w:pPr>
    </w:p>
    <w:p w14:paraId="026DAE89">
      <w:pPr>
        <w:spacing w:line="223" w:lineRule="auto"/>
        <w:rPr>
          <w:sz w:val="24"/>
          <w:szCs w:val="24"/>
        </w:rPr>
      </w:pPr>
    </w:p>
    <w:p w14:paraId="4456D0B2">
      <w:pPr>
        <w:spacing w:line="223" w:lineRule="auto"/>
        <w:rPr>
          <w:sz w:val="24"/>
          <w:szCs w:val="24"/>
        </w:rPr>
      </w:pPr>
    </w:p>
    <w:p w14:paraId="4643E43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200B8277">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城镇独生子女父母奖励金</w:t>
      </w:r>
      <w:r>
        <w:rPr>
          <w:rFonts w:ascii="黑体" w:hAnsi="黑体" w:eastAsia="黑体" w:cs="黑体"/>
          <w:spacing w:val="15"/>
          <w:position w:val="10"/>
          <w:sz w:val="42"/>
          <w:szCs w:val="42"/>
        </w:rPr>
        <w:t>项目支出</w:t>
      </w:r>
    </w:p>
    <w:p w14:paraId="6157788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AE8D210">
      <w:pPr>
        <w:spacing w:line="246" w:lineRule="auto"/>
        <w:rPr>
          <w:rFonts w:ascii="Arial"/>
          <w:sz w:val="21"/>
        </w:rPr>
      </w:pPr>
    </w:p>
    <w:p w14:paraId="74A8FB0A">
      <w:pPr>
        <w:spacing w:line="246" w:lineRule="auto"/>
        <w:rPr>
          <w:rFonts w:ascii="Arial"/>
          <w:sz w:val="21"/>
        </w:rPr>
      </w:pPr>
    </w:p>
    <w:p w14:paraId="722010A1">
      <w:pPr>
        <w:spacing w:line="246" w:lineRule="auto"/>
        <w:rPr>
          <w:rFonts w:ascii="Arial"/>
          <w:sz w:val="21"/>
        </w:rPr>
      </w:pPr>
    </w:p>
    <w:p w14:paraId="6FEF8575">
      <w:pPr>
        <w:spacing w:line="246" w:lineRule="auto"/>
        <w:rPr>
          <w:rFonts w:ascii="Arial"/>
          <w:sz w:val="21"/>
        </w:rPr>
      </w:pPr>
    </w:p>
    <w:p w14:paraId="0D9F7B12">
      <w:pPr>
        <w:spacing w:line="246" w:lineRule="auto"/>
        <w:rPr>
          <w:rFonts w:ascii="Arial"/>
          <w:sz w:val="21"/>
        </w:rPr>
      </w:pPr>
    </w:p>
    <w:p w14:paraId="4F3543F2">
      <w:pPr>
        <w:spacing w:line="246" w:lineRule="auto"/>
        <w:rPr>
          <w:rFonts w:ascii="Arial"/>
          <w:sz w:val="21"/>
        </w:rPr>
      </w:pPr>
    </w:p>
    <w:p w14:paraId="6F3A7E2E">
      <w:pPr>
        <w:spacing w:line="246" w:lineRule="auto"/>
        <w:rPr>
          <w:rFonts w:ascii="Arial"/>
          <w:sz w:val="21"/>
        </w:rPr>
      </w:pPr>
    </w:p>
    <w:p w14:paraId="7461C384">
      <w:pPr>
        <w:spacing w:line="246" w:lineRule="auto"/>
        <w:rPr>
          <w:rFonts w:ascii="Arial"/>
          <w:sz w:val="21"/>
        </w:rPr>
      </w:pPr>
    </w:p>
    <w:p w14:paraId="0938FDED">
      <w:pPr>
        <w:spacing w:line="246" w:lineRule="auto"/>
        <w:rPr>
          <w:rFonts w:ascii="Arial"/>
          <w:sz w:val="21"/>
        </w:rPr>
      </w:pPr>
    </w:p>
    <w:p w14:paraId="5974C10B">
      <w:pPr>
        <w:spacing w:line="246" w:lineRule="auto"/>
        <w:rPr>
          <w:rFonts w:ascii="Arial"/>
          <w:sz w:val="21"/>
        </w:rPr>
      </w:pPr>
    </w:p>
    <w:p w14:paraId="1760D8E0">
      <w:pPr>
        <w:spacing w:line="246" w:lineRule="auto"/>
        <w:rPr>
          <w:rFonts w:ascii="Arial"/>
          <w:sz w:val="21"/>
        </w:rPr>
      </w:pPr>
    </w:p>
    <w:p w14:paraId="4F604311">
      <w:pPr>
        <w:spacing w:line="246" w:lineRule="auto"/>
        <w:rPr>
          <w:rFonts w:ascii="Arial"/>
          <w:sz w:val="21"/>
        </w:rPr>
      </w:pPr>
    </w:p>
    <w:p w14:paraId="252B5C0A">
      <w:pPr>
        <w:spacing w:line="246" w:lineRule="auto"/>
        <w:rPr>
          <w:rFonts w:ascii="Arial"/>
          <w:sz w:val="21"/>
        </w:rPr>
      </w:pPr>
    </w:p>
    <w:p w14:paraId="7A9190DC">
      <w:pPr>
        <w:spacing w:line="246" w:lineRule="auto"/>
        <w:rPr>
          <w:rFonts w:ascii="Arial"/>
          <w:sz w:val="21"/>
        </w:rPr>
      </w:pPr>
    </w:p>
    <w:p w14:paraId="183CCA5B">
      <w:pPr>
        <w:spacing w:line="246" w:lineRule="auto"/>
        <w:rPr>
          <w:rFonts w:ascii="Arial"/>
          <w:sz w:val="21"/>
        </w:rPr>
      </w:pPr>
    </w:p>
    <w:p w14:paraId="4611E266">
      <w:pPr>
        <w:spacing w:line="246" w:lineRule="auto"/>
        <w:rPr>
          <w:rFonts w:ascii="Arial"/>
          <w:sz w:val="21"/>
        </w:rPr>
      </w:pPr>
    </w:p>
    <w:p w14:paraId="39F13433">
      <w:pPr>
        <w:spacing w:line="246" w:lineRule="auto"/>
        <w:rPr>
          <w:rFonts w:ascii="Arial"/>
          <w:sz w:val="21"/>
        </w:rPr>
      </w:pPr>
    </w:p>
    <w:p w14:paraId="4C541396">
      <w:pPr>
        <w:spacing w:line="247" w:lineRule="auto"/>
        <w:rPr>
          <w:rFonts w:ascii="Arial"/>
          <w:sz w:val="21"/>
        </w:rPr>
      </w:pPr>
    </w:p>
    <w:p w14:paraId="3E5FC1BD">
      <w:pPr>
        <w:spacing w:line="247" w:lineRule="auto"/>
        <w:rPr>
          <w:rFonts w:ascii="Arial"/>
          <w:sz w:val="21"/>
        </w:rPr>
      </w:pPr>
    </w:p>
    <w:p w14:paraId="5F1F2443">
      <w:pPr>
        <w:spacing w:line="247" w:lineRule="auto"/>
        <w:rPr>
          <w:rFonts w:ascii="Arial"/>
          <w:sz w:val="21"/>
        </w:rPr>
      </w:pPr>
    </w:p>
    <w:p w14:paraId="7A9AE937">
      <w:pPr>
        <w:spacing w:line="247" w:lineRule="auto"/>
        <w:rPr>
          <w:rFonts w:ascii="Arial"/>
          <w:sz w:val="21"/>
        </w:rPr>
      </w:pPr>
    </w:p>
    <w:p w14:paraId="74FE6BA6">
      <w:pPr>
        <w:spacing w:line="247" w:lineRule="auto"/>
        <w:rPr>
          <w:rFonts w:ascii="Arial"/>
          <w:sz w:val="21"/>
        </w:rPr>
      </w:pPr>
    </w:p>
    <w:p w14:paraId="4A6C7D6E">
      <w:pPr>
        <w:spacing w:line="247" w:lineRule="auto"/>
        <w:rPr>
          <w:rFonts w:ascii="Arial"/>
          <w:sz w:val="21"/>
        </w:rPr>
      </w:pPr>
    </w:p>
    <w:p w14:paraId="7A998253">
      <w:pPr>
        <w:spacing w:line="247" w:lineRule="auto"/>
        <w:rPr>
          <w:rFonts w:ascii="Arial"/>
          <w:sz w:val="21"/>
        </w:rPr>
      </w:pPr>
    </w:p>
    <w:p w14:paraId="4EBBE3FB">
      <w:pPr>
        <w:spacing w:line="247" w:lineRule="auto"/>
        <w:rPr>
          <w:rFonts w:ascii="Arial"/>
          <w:sz w:val="21"/>
        </w:rPr>
      </w:pPr>
    </w:p>
    <w:p w14:paraId="7D43E065">
      <w:pPr>
        <w:spacing w:line="247" w:lineRule="auto"/>
        <w:rPr>
          <w:rFonts w:ascii="Arial"/>
          <w:sz w:val="21"/>
        </w:rPr>
      </w:pPr>
    </w:p>
    <w:p w14:paraId="5462332D">
      <w:pPr>
        <w:spacing w:line="247" w:lineRule="auto"/>
        <w:rPr>
          <w:rFonts w:ascii="Arial"/>
          <w:sz w:val="21"/>
        </w:rPr>
      </w:pPr>
    </w:p>
    <w:p w14:paraId="572FE16C">
      <w:pPr>
        <w:spacing w:line="247" w:lineRule="auto"/>
        <w:rPr>
          <w:rFonts w:ascii="Arial"/>
          <w:sz w:val="21"/>
        </w:rPr>
      </w:pPr>
    </w:p>
    <w:p w14:paraId="00C7BA14">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A496797">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0EF15224">
      <w:pPr>
        <w:pStyle w:val="4"/>
        <w:spacing w:before="1" w:line="223" w:lineRule="auto"/>
        <w:ind w:left="3560"/>
        <w:rPr>
          <w:spacing w:val="7"/>
          <w:sz w:val="24"/>
          <w:szCs w:val="24"/>
        </w:rPr>
      </w:pPr>
      <w:r>
        <w:rPr>
          <w:spacing w:val="7"/>
          <w:sz w:val="24"/>
          <w:szCs w:val="24"/>
        </w:rPr>
        <w:t>(此面为封面)</w:t>
      </w:r>
    </w:p>
    <w:p w14:paraId="6F914DD2">
      <w:pPr>
        <w:pStyle w:val="4"/>
        <w:spacing w:before="1" w:line="223" w:lineRule="auto"/>
        <w:ind w:left="3560"/>
        <w:rPr>
          <w:spacing w:val="7"/>
          <w:sz w:val="24"/>
          <w:szCs w:val="24"/>
        </w:rPr>
      </w:pPr>
    </w:p>
    <w:p w14:paraId="07C71ED5">
      <w:pPr>
        <w:pStyle w:val="4"/>
        <w:spacing w:before="1" w:line="223" w:lineRule="auto"/>
        <w:ind w:left="3560"/>
        <w:rPr>
          <w:spacing w:val="7"/>
          <w:sz w:val="24"/>
          <w:szCs w:val="24"/>
        </w:rPr>
      </w:pPr>
    </w:p>
    <w:p w14:paraId="0914927A">
      <w:pPr>
        <w:pStyle w:val="4"/>
        <w:spacing w:before="1" w:line="223" w:lineRule="auto"/>
        <w:ind w:left="3560"/>
        <w:rPr>
          <w:spacing w:val="7"/>
          <w:sz w:val="24"/>
          <w:szCs w:val="24"/>
        </w:rPr>
      </w:pPr>
    </w:p>
    <w:p w14:paraId="566A6FB4">
      <w:pPr>
        <w:pStyle w:val="4"/>
        <w:spacing w:before="1" w:line="223" w:lineRule="auto"/>
        <w:ind w:left="3560"/>
        <w:rPr>
          <w:spacing w:val="7"/>
          <w:sz w:val="24"/>
          <w:szCs w:val="24"/>
        </w:rPr>
      </w:pPr>
    </w:p>
    <w:p w14:paraId="1CBCBCF3">
      <w:pPr>
        <w:pStyle w:val="4"/>
        <w:spacing w:before="1" w:line="223" w:lineRule="auto"/>
        <w:ind w:left="3560"/>
        <w:rPr>
          <w:spacing w:val="7"/>
          <w:sz w:val="24"/>
          <w:szCs w:val="24"/>
        </w:rPr>
      </w:pPr>
    </w:p>
    <w:p w14:paraId="742015CF">
      <w:pPr>
        <w:pStyle w:val="4"/>
        <w:spacing w:before="1" w:line="223" w:lineRule="auto"/>
        <w:ind w:left="3560"/>
        <w:rPr>
          <w:spacing w:val="7"/>
          <w:sz w:val="24"/>
          <w:szCs w:val="24"/>
        </w:rPr>
      </w:pPr>
    </w:p>
    <w:p w14:paraId="70EAE1B4">
      <w:pPr>
        <w:pStyle w:val="4"/>
        <w:spacing w:before="1" w:line="223" w:lineRule="auto"/>
        <w:ind w:left="3560"/>
        <w:rPr>
          <w:spacing w:val="7"/>
          <w:sz w:val="24"/>
          <w:szCs w:val="24"/>
        </w:rPr>
      </w:pPr>
    </w:p>
    <w:p w14:paraId="292272B2">
      <w:pPr>
        <w:pStyle w:val="4"/>
        <w:spacing w:before="1" w:line="223" w:lineRule="auto"/>
        <w:ind w:left="3560"/>
        <w:rPr>
          <w:spacing w:val="7"/>
          <w:sz w:val="24"/>
          <w:szCs w:val="24"/>
        </w:rPr>
      </w:pPr>
    </w:p>
    <w:p w14:paraId="7B0963DD">
      <w:pPr>
        <w:pStyle w:val="4"/>
        <w:spacing w:before="1" w:line="223" w:lineRule="auto"/>
        <w:ind w:left="3560"/>
        <w:rPr>
          <w:spacing w:val="7"/>
          <w:sz w:val="24"/>
          <w:szCs w:val="24"/>
        </w:rPr>
      </w:pPr>
    </w:p>
    <w:p w14:paraId="691E8B6B">
      <w:pPr>
        <w:pStyle w:val="4"/>
        <w:spacing w:before="1" w:line="223" w:lineRule="auto"/>
        <w:ind w:left="3560"/>
        <w:rPr>
          <w:spacing w:val="7"/>
          <w:sz w:val="24"/>
          <w:szCs w:val="24"/>
        </w:rPr>
      </w:pPr>
    </w:p>
    <w:p w14:paraId="43F032BD">
      <w:pPr>
        <w:pStyle w:val="4"/>
        <w:spacing w:before="1" w:line="223" w:lineRule="auto"/>
        <w:ind w:left="3560"/>
        <w:rPr>
          <w:spacing w:val="7"/>
          <w:sz w:val="24"/>
          <w:szCs w:val="24"/>
        </w:rPr>
      </w:pPr>
    </w:p>
    <w:p w14:paraId="62060B08">
      <w:pPr>
        <w:pStyle w:val="4"/>
        <w:spacing w:before="1" w:line="223" w:lineRule="auto"/>
        <w:ind w:left="3560"/>
        <w:rPr>
          <w:spacing w:val="7"/>
          <w:sz w:val="24"/>
          <w:szCs w:val="24"/>
        </w:rPr>
      </w:pPr>
    </w:p>
    <w:p w14:paraId="47BDBEE9">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BCA8480">
      <w:pPr>
        <w:spacing w:before="190" w:line="227" w:lineRule="auto"/>
        <w:jc w:val="both"/>
        <w:rPr>
          <w:rFonts w:ascii="楷体" w:hAnsi="楷体" w:eastAsia="楷体" w:cs="楷体"/>
          <w:sz w:val="31"/>
          <w:szCs w:val="31"/>
        </w:rPr>
      </w:pPr>
    </w:p>
    <w:p w14:paraId="18FE57B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E0C051D">
      <w:pPr>
        <w:keepNext w:val="0"/>
        <w:keepLines w:val="0"/>
        <w:pageBreakBefore w:val="0"/>
        <w:widowControl w:val="0"/>
        <w:numPr>
          <w:ilvl w:val="0"/>
          <w:numId w:val="9"/>
        </w:numPr>
        <w:wordWrap/>
        <w:overflowPunct/>
        <w:topLinePunct w:val="0"/>
        <w:bidi w:val="0"/>
        <w:snapToGrid w:val="0"/>
        <w:spacing w:line="600" w:lineRule="exact"/>
        <w:ind w:firstLine="562" w:firstLineChars="200"/>
        <w:outlineLvl w:val="1"/>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635AE0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07E0E0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2024年度，由本市发放对象累计11544人，共</w:t>
      </w:r>
      <w:r>
        <w:rPr>
          <w:rFonts w:hint="eastAsia" w:eastAsia="仿宋_GB2312"/>
          <w:kern w:val="0"/>
          <w:sz w:val="32"/>
          <w:szCs w:val="32"/>
          <w:lang w:val="en-US" w:eastAsia="en-US"/>
        </w:rPr>
        <w:t>计收到各级财政拔付</w:t>
      </w:r>
      <w:r>
        <w:rPr>
          <w:rFonts w:hint="eastAsia" w:eastAsia="仿宋_GB2312"/>
          <w:kern w:val="0"/>
          <w:sz w:val="32"/>
          <w:szCs w:val="32"/>
          <w:lang w:val="en-US" w:eastAsia="zh-CN"/>
        </w:rPr>
        <w:t>资金1027.064</w:t>
      </w:r>
      <w:r>
        <w:rPr>
          <w:rFonts w:hint="eastAsia" w:eastAsia="仿宋_GB2312"/>
          <w:kern w:val="0"/>
          <w:sz w:val="32"/>
          <w:szCs w:val="32"/>
          <w:lang w:val="en-US" w:eastAsia="en-US"/>
        </w:rPr>
        <w:t>万元</w:t>
      </w:r>
      <w:r>
        <w:rPr>
          <w:rFonts w:hint="eastAsia" w:eastAsia="仿宋_GB2312"/>
          <w:kern w:val="0"/>
          <w:sz w:val="32"/>
          <w:szCs w:val="32"/>
          <w:lang w:val="en-US" w:eastAsia="zh-CN"/>
        </w:rPr>
        <w:t>。</w:t>
      </w:r>
    </w:p>
    <w:p w14:paraId="0A723AA8">
      <w:pPr>
        <w:pStyle w:val="4"/>
        <w:keepNext w:val="0"/>
        <w:keepLines w:val="0"/>
        <w:pageBreakBefore w:val="0"/>
        <w:widowControl w:val="0"/>
        <w:numPr>
          <w:ilvl w:val="0"/>
          <w:numId w:val="9"/>
        </w:numPr>
        <w:wordWrap/>
        <w:overflowPunct/>
        <w:topLinePunct w:val="0"/>
        <w:bidi w:val="0"/>
        <w:snapToGrid w:val="0"/>
        <w:spacing w:line="60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21FD965A">
      <w:pPr>
        <w:pStyle w:val="4"/>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汨</w:t>
      </w:r>
      <w:r>
        <w:rPr>
          <w:rFonts w:hint="eastAsia" w:ascii="仿宋_GB2312" w:hAnsi="仿宋_GB2312" w:eastAsia="仿宋_GB2312" w:cs="仿宋_GB2312"/>
          <w:b w:val="0"/>
          <w:bCs w:val="0"/>
          <w:sz w:val="32"/>
          <w:szCs w:val="32"/>
        </w:rPr>
        <w:t>罗市卫健局专项资金管理办法》规定，</w:t>
      </w:r>
      <w:r>
        <w:rPr>
          <w:rFonts w:hint="eastAsia" w:ascii="仿宋_GB2312" w:hAnsi="仿宋_GB2312" w:eastAsia="仿宋_GB2312" w:cs="仿宋_GB2312"/>
          <w:b w:val="0"/>
          <w:bCs w:val="0"/>
          <w:sz w:val="32"/>
          <w:szCs w:val="32"/>
          <w:lang w:val="zh-CN"/>
        </w:rPr>
        <w:t>资金实行“财政专项、封闭运行、委托发放、专款专用”的管理制度，市财政设立专用帐户，统一由市财政将奖励扶助金</w:t>
      </w:r>
      <w:r>
        <w:rPr>
          <w:rFonts w:hint="eastAsia" w:ascii="仿宋_GB2312" w:hAnsi="仿宋_GB2312" w:eastAsia="仿宋_GB2312" w:cs="仿宋_GB2312"/>
          <w:b w:val="0"/>
          <w:bCs w:val="0"/>
          <w:sz w:val="32"/>
          <w:szCs w:val="32"/>
        </w:rPr>
        <w:t>直接</w:t>
      </w:r>
      <w:r>
        <w:rPr>
          <w:rFonts w:hint="eastAsia" w:ascii="仿宋_GB2312" w:hAnsi="仿宋_GB2312" w:eastAsia="仿宋_GB2312" w:cs="仿宋_GB2312"/>
          <w:b w:val="0"/>
          <w:bCs w:val="0"/>
          <w:sz w:val="32"/>
          <w:szCs w:val="32"/>
          <w:lang w:val="en-US" w:eastAsia="zh-CN"/>
        </w:rPr>
        <w:t>打卡</w:t>
      </w:r>
      <w:r>
        <w:rPr>
          <w:rFonts w:hint="eastAsia" w:ascii="仿宋_GB2312" w:hAnsi="仿宋_GB2312" w:eastAsia="仿宋_GB2312" w:cs="仿宋_GB2312"/>
          <w:b w:val="0"/>
          <w:bCs w:val="0"/>
          <w:sz w:val="32"/>
          <w:szCs w:val="32"/>
        </w:rPr>
        <w:t>发放到</w:t>
      </w:r>
      <w:r>
        <w:rPr>
          <w:rFonts w:hint="eastAsia" w:ascii="仿宋_GB2312" w:hAnsi="仿宋_GB2312" w:eastAsia="仿宋_GB2312" w:cs="仿宋_GB2312"/>
          <w:b w:val="0"/>
          <w:bCs w:val="0"/>
          <w:sz w:val="32"/>
          <w:szCs w:val="32"/>
          <w:lang w:eastAsia="zh-CN"/>
        </w:rPr>
        <w:t>对象本人账户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做到了统一时间、统一标准</w:t>
      </w:r>
      <w:r>
        <w:rPr>
          <w:rFonts w:hint="eastAsia" w:ascii="仿宋_GB2312" w:hAnsi="仿宋_GB2312" w:eastAsia="仿宋_GB2312" w:cs="仿宋_GB2312"/>
          <w:b w:val="0"/>
          <w:bCs w:val="0"/>
          <w:sz w:val="32"/>
          <w:szCs w:val="32"/>
        </w:rPr>
        <w:t>。</w:t>
      </w:r>
    </w:p>
    <w:p w14:paraId="1269F318">
      <w:pPr>
        <w:pStyle w:val="4"/>
        <w:keepNext w:val="0"/>
        <w:keepLines w:val="0"/>
        <w:pageBreakBefore w:val="0"/>
        <w:widowControl w:val="0"/>
        <w:numPr>
          <w:ilvl w:val="0"/>
          <w:numId w:val="9"/>
        </w:numPr>
        <w:wordWrap/>
        <w:overflowPunct/>
        <w:topLinePunct w:val="0"/>
        <w:bidi w:val="0"/>
        <w:snapToGrid w:val="0"/>
        <w:spacing w:line="60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C32B614">
      <w:pPr>
        <w:pStyle w:val="4"/>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已完成。</w:t>
      </w:r>
    </w:p>
    <w:p w14:paraId="6A426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6ED0696">
      <w:pPr>
        <w:pStyle w:val="4"/>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（一）绩效评价目的：核实该项政策是否落实到位，奖励金是否发放到对象手中。</w:t>
      </w:r>
    </w:p>
    <w:p w14:paraId="108D0FE7">
      <w:pPr>
        <w:pStyle w:val="4"/>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绩效评价工作过程：一是强化组织领导。把任务分解到各镇（街道），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7BAB93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5137A53">
      <w:pPr>
        <w:keepNext w:val="0"/>
        <w:keepLines w:val="0"/>
        <w:pageBreakBefore w:val="0"/>
        <w:widowControl/>
        <w:kinsoku w:val="0"/>
        <w:wordWrap/>
        <w:overflowPunct/>
        <w:topLinePunct w:val="0"/>
        <w:autoSpaceDE w:val="0"/>
        <w:autoSpaceDN w:val="0"/>
        <w:bidi w:val="0"/>
        <w:adjustRightInd w:val="0"/>
        <w:snapToGrid w:val="0"/>
        <w:spacing w:line="560" w:lineRule="exact"/>
        <w:ind w:firstLine="596" w:firstLineChars="200"/>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1"/>
          <w:kern w:val="2"/>
          <w:sz w:val="32"/>
          <w:szCs w:val="32"/>
          <w:lang w:val="en-US" w:eastAsia="zh-CN" w:bidi="ar-SA"/>
        </w:rPr>
        <w:t>2024年度，由本市发放对象累计11544人，共计收到各级财政拔付资金1027.064万元。</w:t>
      </w:r>
    </w:p>
    <w:p w14:paraId="49DC7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DC95D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1、项目绩效总目标：对城镇独生子女家庭做出的奉献和牺牲给予必要的奖励和补偿，使他们优先分享改革发展成果，是党和国家惠民政策的重要组成部分，具有重要的政策导向作用。</w:t>
      </w:r>
    </w:p>
    <w:p w14:paraId="65A66B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仿宋_GB2312"/>
          <w:b w:val="0"/>
          <w:bCs w:val="0"/>
          <w:sz w:val="32"/>
          <w:szCs w:val="32"/>
          <w:lang w:val="en-US" w:eastAsia="zh-CN"/>
        </w:rPr>
        <w:t>2、项目绩效阶段性目标：按照上级精神，对符合政策的对象进行摸底、登记、核实、确认、录入系统，申拨扶助金。</w:t>
      </w:r>
    </w:p>
    <w:p w14:paraId="454BF9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C8388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1"/>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z w:val="32"/>
          <w:szCs w:val="32"/>
          <w:lang w:val="en-US" w:eastAsia="zh-CN"/>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7CAD59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777A0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z w:val="32"/>
          <w:szCs w:val="32"/>
          <w:lang w:val="en-US" w:eastAsia="zh-CN"/>
        </w:rPr>
        <w:t>一是进一步宣传奖励政策。组织基层工作人员更新培训学习，准确掌握政策。二是严格申报审核程序。多入户，多走访，做到实时上报，杜绝漏报、错报和延迟上报，确保及时率。</w:t>
      </w:r>
    </w:p>
    <w:p w14:paraId="3CF93F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BEDC74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2024年度，由本市卫健局发放对象累计39人，发放金额47920元已全部通过打卡发放。</w:t>
      </w:r>
    </w:p>
    <w:p w14:paraId="420A750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2BDBC6F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2EF514E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7180CBA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6BE61C1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54F5882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1F1BC5D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18914FF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538480D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3F4C6B4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39D2869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0AB4E57D">
      <w:pPr>
        <w:pStyle w:val="4"/>
        <w:spacing w:before="1" w:line="223" w:lineRule="auto"/>
        <w:rPr>
          <w:spacing w:val="7"/>
          <w:sz w:val="24"/>
          <w:szCs w:val="24"/>
        </w:rPr>
      </w:pPr>
    </w:p>
    <w:p w14:paraId="06A2AF7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0AAE8DF">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计生特殊家庭补助</w:t>
      </w:r>
      <w:r>
        <w:rPr>
          <w:rFonts w:ascii="黑体" w:hAnsi="黑体" w:eastAsia="黑体" w:cs="黑体"/>
          <w:spacing w:val="15"/>
          <w:position w:val="10"/>
          <w:sz w:val="42"/>
          <w:szCs w:val="42"/>
        </w:rPr>
        <w:t>项目支出</w:t>
      </w:r>
    </w:p>
    <w:p w14:paraId="250068C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96CDF5D">
      <w:pPr>
        <w:spacing w:line="246" w:lineRule="auto"/>
        <w:rPr>
          <w:rFonts w:ascii="Arial"/>
          <w:sz w:val="21"/>
        </w:rPr>
      </w:pPr>
    </w:p>
    <w:p w14:paraId="21447197">
      <w:pPr>
        <w:spacing w:line="246" w:lineRule="auto"/>
        <w:rPr>
          <w:rFonts w:ascii="Arial"/>
          <w:sz w:val="21"/>
        </w:rPr>
      </w:pPr>
    </w:p>
    <w:p w14:paraId="1FEBE6A1">
      <w:pPr>
        <w:spacing w:line="246" w:lineRule="auto"/>
        <w:rPr>
          <w:rFonts w:ascii="Arial"/>
          <w:sz w:val="21"/>
        </w:rPr>
      </w:pPr>
    </w:p>
    <w:p w14:paraId="728D4822">
      <w:pPr>
        <w:spacing w:line="246" w:lineRule="auto"/>
        <w:rPr>
          <w:rFonts w:ascii="Arial"/>
          <w:sz w:val="21"/>
        </w:rPr>
      </w:pPr>
    </w:p>
    <w:p w14:paraId="27B752D2">
      <w:pPr>
        <w:spacing w:line="246" w:lineRule="auto"/>
        <w:rPr>
          <w:rFonts w:ascii="Arial"/>
          <w:sz w:val="21"/>
        </w:rPr>
      </w:pPr>
    </w:p>
    <w:p w14:paraId="1BAAFB23">
      <w:pPr>
        <w:spacing w:line="246" w:lineRule="auto"/>
        <w:rPr>
          <w:rFonts w:ascii="Arial"/>
          <w:sz w:val="21"/>
        </w:rPr>
      </w:pPr>
    </w:p>
    <w:p w14:paraId="3CDDA5A1">
      <w:pPr>
        <w:spacing w:line="246" w:lineRule="auto"/>
        <w:rPr>
          <w:rFonts w:ascii="Arial"/>
          <w:sz w:val="21"/>
        </w:rPr>
      </w:pPr>
    </w:p>
    <w:p w14:paraId="782E34EF">
      <w:pPr>
        <w:spacing w:line="246" w:lineRule="auto"/>
        <w:rPr>
          <w:rFonts w:ascii="Arial"/>
          <w:sz w:val="21"/>
        </w:rPr>
      </w:pPr>
    </w:p>
    <w:p w14:paraId="3A432D05">
      <w:pPr>
        <w:spacing w:line="246" w:lineRule="auto"/>
        <w:rPr>
          <w:rFonts w:ascii="Arial"/>
          <w:sz w:val="21"/>
        </w:rPr>
      </w:pPr>
    </w:p>
    <w:p w14:paraId="67871D7C">
      <w:pPr>
        <w:spacing w:line="246" w:lineRule="auto"/>
        <w:rPr>
          <w:rFonts w:ascii="Arial"/>
          <w:sz w:val="21"/>
        </w:rPr>
      </w:pPr>
    </w:p>
    <w:p w14:paraId="414F40EF">
      <w:pPr>
        <w:spacing w:line="246" w:lineRule="auto"/>
        <w:rPr>
          <w:rFonts w:ascii="Arial"/>
          <w:sz w:val="21"/>
        </w:rPr>
      </w:pPr>
    </w:p>
    <w:p w14:paraId="7C8931F4">
      <w:pPr>
        <w:spacing w:line="246" w:lineRule="auto"/>
        <w:rPr>
          <w:rFonts w:ascii="Arial"/>
          <w:sz w:val="21"/>
        </w:rPr>
      </w:pPr>
    </w:p>
    <w:p w14:paraId="4B68FFE5">
      <w:pPr>
        <w:spacing w:line="246" w:lineRule="auto"/>
        <w:rPr>
          <w:rFonts w:ascii="Arial"/>
          <w:sz w:val="21"/>
        </w:rPr>
      </w:pPr>
    </w:p>
    <w:p w14:paraId="2DB97D90">
      <w:pPr>
        <w:spacing w:line="246" w:lineRule="auto"/>
        <w:rPr>
          <w:rFonts w:ascii="Arial"/>
          <w:sz w:val="21"/>
        </w:rPr>
      </w:pPr>
    </w:p>
    <w:p w14:paraId="5F98AE09">
      <w:pPr>
        <w:spacing w:line="246" w:lineRule="auto"/>
        <w:rPr>
          <w:rFonts w:ascii="Arial"/>
          <w:sz w:val="21"/>
        </w:rPr>
      </w:pPr>
    </w:p>
    <w:p w14:paraId="51575D90">
      <w:pPr>
        <w:spacing w:line="246" w:lineRule="auto"/>
        <w:rPr>
          <w:rFonts w:ascii="Arial"/>
          <w:sz w:val="21"/>
        </w:rPr>
      </w:pPr>
    </w:p>
    <w:p w14:paraId="409EFEE3">
      <w:pPr>
        <w:spacing w:line="246" w:lineRule="auto"/>
        <w:rPr>
          <w:rFonts w:ascii="Arial"/>
          <w:sz w:val="21"/>
        </w:rPr>
      </w:pPr>
    </w:p>
    <w:p w14:paraId="5464BA83">
      <w:pPr>
        <w:spacing w:line="247" w:lineRule="auto"/>
        <w:rPr>
          <w:rFonts w:ascii="Arial"/>
          <w:sz w:val="21"/>
        </w:rPr>
      </w:pPr>
    </w:p>
    <w:p w14:paraId="2AB603AD">
      <w:pPr>
        <w:spacing w:line="247" w:lineRule="auto"/>
        <w:rPr>
          <w:rFonts w:ascii="Arial"/>
          <w:sz w:val="21"/>
        </w:rPr>
      </w:pPr>
    </w:p>
    <w:p w14:paraId="1F1BB928">
      <w:pPr>
        <w:spacing w:line="247" w:lineRule="auto"/>
        <w:rPr>
          <w:rFonts w:ascii="Arial"/>
          <w:sz w:val="21"/>
        </w:rPr>
      </w:pPr>
    </w:p>
    <w:p w14:paraId="5F769DBC">
      <w:pPr>
        <w:spacing w:line="247" w:lineRule="auto"/>
        <w:rPr>
          <w:rFonts w:ascii="Arial"/>
          <w:sz w:val="21"/>
        </w:rPr>
      </w:pPr>
    </w:p>
    <w:p w14:paraId="5F3E2D8C">
      <w:pPr>
        <w:spacing w:line="247" w:lineRule="auto"/>
        <w:rPr>
          <w:rFonts w:ascii="Arial"/>
          <w:sz w:val="21"/>
        </w:rPr>
      </w:pPr>
    </w:p>
    <w:p w14:paraId="7A269CE2">
      <w:pPr>
        <w:spacing w:line="247" w:lineRule="auto"/>
        <w:rPr>
          <w:rFonts w:ascii="Arial"/>
          <w:sz w:val="21"/>
        </w:rPr>
      </w:pPr>
    </w:p>
    <w:p w14:paraId="58CF5C17">
      <w:pPr>
        <w:spacing w:line="247" w:lineRule="auto"/>
        <w:rPr>
          <w:rFonts w:ascii="Arial"/>
          <w:sz w:val="21"/>
        </w:rPr>
      </w:pPr>
    </w:p>
    <w:p w14:paraId="5351A53C">
      <w:pPr>
        <w:spacing w:line="247" w:lineRule="auto"/>
        <w:rPr>
          <w:rFonts w:ascii="Arial"/>
          <w:sz w:val="21"/>
        </w:rPr>
      </w:pPr>
    </w:p>
    <w:p w14:paraId="34DF422C">
      <w:pPr>
        <w:spacing w:line="247" w:lineRule="auto"/>
        <w:rPr>
          <w:rFonts w:ascii="Arial"/>
          <w:sz w:val="21"/>
        </w:rPr>
      </w:pPr>
    </w:p>
    <w:p w14:paraId="1AEB7A52">
      <w:pPr>
        <w:spacing w:line="247" w:lineRule="auto"/>
        <w:rPr>
          <w:rFonts w:ascii="Arial"/>
          <w:sz w:val="21"/>
        </w:rPr>
      </w:pPr>
    </w:p>
    <w:p w14:paraId="218153D9">
      <w:pPr>
        <w:spacing w:line="247" w:lineRule="auto"/>
        <w:rPr>
          <w:rFonts w:ascii="Arial"/>
          <w:sz w:val="21"/>
        </w:rPr>
      </w:pPr>
    </w:p>
    <w:p w14:paraId="59E91693">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1FA3889">
      <w:pPr>
        <w:pStyle w:val="4"/>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3155D2BC">
      <w:pPr>
        <w:pStyle w:val="4"/>
        <w:spacing w:before="1" w:line="223" w:lineRule="auto"/>
        <w:ind w:left="3560"/>
        <w:rPr>
          <w:sz w:val="24"/>
          <w:szCs w:val="24"/>
        </w:rPr>
      </w:pPr>
      <w:r>
        <w:rPr>
          <w:spacing w:val="7"/>
          <w:sz w:val="24"/>
          <w:szCs w:val="24"/>
        </w:rPr>
        <w:t>(此面为封面)</w:t>
      </w:r>
    </w:p>
    <w:p w14:paraId="54F8CCF4">
      <w:pPr>
        <w:spacing w:line="223" w:lineRule="auto"/>
        <w:rPr>
          <w:sz w:val="24"/>
          <w:szCs w:val="24"/>
        </w:rPr>
      </w:pPr>
    </w:p>
    <w:p w14:paraId="7DFA0239">
      <w:pPr>
        <w:spacing w:line="223" w:lineRule="auto"/>
        <w:rPr>
          <w:sz w:val="24"/>
          <w:szCs w:val="24"/>
        </w:rPr>
      </w:pPr>
    </w:p>
    <w:p w14:paraId="3E296EC6">
      <w:pPr>
        <w:spacing w:line="223" w:lineRule="auto"/>
        <w:rPr>
          <w:sz w:val="24"/>
          <w:szCs w:val="24"/>
        </w:rPr>
      </w:pPr>
    </w:p>
    <w:p w14:paraId="21B49EEC">
      <w:pPr>
        <w:spacing w:line="223" w:lineRule="auto"/>
        <w:rPr>
          <w:sz w:val="24"/>
          <w:szCs w:val="24"/>
        </w:rPr>
      </w:pPr>
    </w:p>
    <w:p w14:paraId="2F07A564">
      <w:pPr>
        <w:spacing w:line="223" w:lineRule="auto"/>
        <w:rPr>
          <w:sz w:val="24"/>
          <w:szCs w:val="24"/>
        </w:rPr>
      </w:pPr>
    </w:p>
    <w:p w14:paraId="66B148A3">
      <w:pPr>
        <w:spacing w:line="223" w:lineRule="auto"/>
        <w:rPr>
          <w:sz w:val="24"/>
          <w:szCs w:val="24"/>
        </w:rPr>
      </w:pPr>
    </w:p>
    <w:p w14:paraId="66DEAA8F">
      <w:pPr>
        <w:spacing w:line="223" w:lineRule="auto"/>
        <w:rPr>
          <w:sz w:val="24"/>
          <w:szCs w:val="24"/>
        </w:rPr>
      </w:pPr>
    </w:p>
    <w:p w14:paraId="28154C67">
      <w:pPr>
        <w:spacing w:line="223" w:lineRule="auto"/>
        <w:rPr>
          <w:sz w:val="24"/>
          <w:szCs w:val="24"/>
        </w:rPr>
      </w:pPr>
    </w:p>
    <w:p w14:paraId="5138A724">
      <w:pPr>
        <w:spacing w:line="223" w:lineRule="auto"/>
        <w:rPr>
          <w:sz w:val="24"/>
          <w:szCs w:val="24"/>
        </w:rPr>
      </w:pPr>
    </w:p>
    <w:p w14:paraId="502363E7">
      <w:pPr>
        <w:spacing w:line="223" w:lineRule="auto"/>
        <w:rPr>
          <w:sz w:val="24"/>
          <w:szCs w:val="24"/>
        </w:rPr>
      </w:pPr>
    </w:p>
    <w:p w14:paraId="35B8F310">
      <w:pPr>
        <w:spacing w:line="223" w:lineRule="auto"/>
        <w:rPr>
          <w:sz w:val="24"/>
          <w:szCs w:val="24"/>
        </w:rPr>
      </w:pPr>
    </w:p>
    <w:p w14:paraId="53FE980F">
      <w:pPr>
        <w:spacing w:line="223" w:lineRule="auto"/>
        <w:rPr>
          <w:sz w:val="24"/>
          <w:szCs w:val="24"/>
        </w:rPr>
      </w:pPr>
    </w:p>
    <w:p w14:paraId="610078A3">
      <w:pPr>
        <w:spacing w:line="223" w:lineRule="auto"/>
        <w:rPr>
          <w:sz w:val="24"/>
          <w:szCs w:val="24"/>
        </w:rPr>
      </w:pPr>
    </w:p>
    <w:p w14:paraId="4B333B2A">
      <w:pPr>
        <w:spacing w:line="223" w:lineRule="auto"/>
        <w:rPr>
          <w:sz w:val="24"/>
          <w:szCs w:val="24"/>
        </w:rPr>
      </w:pPr>
    </w:p>
    <w:p w14:paraId="41C95BBC">
      <w:pPr>
        <w:spacing w:line="223" w:lineRule="auto"/>
        <w:rPr>
          <w:sz w:val="24"/>
          <w:szCs w:val="24"/>
        </w:rPr>
      </w:pPr>
    </w:p>
    <w:p w14:paraId="626716A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CDB4D4A">
      <w:pPr>
        <w:spacing w:before="190" w:line="227" w:lineRule="auto"/>
        <w:jc w:val="both"/>
        <w:rPr>
          <w:rFonts w:ascii="楷体" w:hAnsi="楷体" w:eastAsia="楷体" w:cs="楷体"/>
          <w:sz w:val="31"/>
          <w:szCs w:val="31"/>
        </w:rPr>
      </w:pPr>
    </w:p>
    <w:p w14:paraId="4E0ACD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06B8DCC">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176" w:line="240" w:lineRule="auto"/>
        <w:ind w:firstLine="562" w:firstLineChars="200"/>
        <w:textAlignment w:val="baseline"/>
        <w:outlineLvl w:val="1"/>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D1691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28BE9A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r>
        <w:rPr>
          <w:rFonts w:hint="default" w:eastAsia="仿宋_GB2312"/>
          <w:kern w:val="0"/>
          <w:sz w:val="32"/>
          <w:szCs w:val="32"/>
          <w:lang w:val="en-US" w:eastAsia="zh-CN"/>
        </w:rPr>
        <w:t>。</w:t>
      </w:r>
    </w:p>
    <w:p w14:paraId="3A6566C0">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ind w:left="0" w:lef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620C8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spacing w:val="0"/>
          <w:sz w:val="30"/>
          <w:szCs w:val="30"/>
        </w:rPr>
      </w:pPr>
      <w:r>
        <w:rPr>
          <w:rFonts w:hint="eastAsia" w:eastAsia="仿宋_GB2312"/>
          <w:kern w:val="0"/>
          <w:sz w:val="32"/>
          <w:szCs w:val="32"/>
          <w:lang w:val="en-US" w:eastAsia="zh-CN"/>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72F6A84C">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ind w:left="0" w:leftChars="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84065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2024年我市节日慰问资金共计80.02万元，其中节日期间慰问54.42万元，拔付镇级慰问金48.53万元，在资金中例支25.6万元进行了生育关怀工作；合计慰问资金80.02万元。</w:t>
      </w:r>
    </w:p>
    <w:p w14:paraId="30A90E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B2495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2024年全年完成节日慰问资金发放共计 80.02万元。</w:t>
      </w:r>
    </w:p>
    <w:p w14:paraId="05A5AC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5C8BAF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2024年，通过市节日慰问资金的拔放，全市计生特殊家庭没有1例上访事件，按照“党政主导、协会推动、部门联手、群众受益”的工作思路，有利于计划生育工作从依法管理向优质服务转变。</w:t>
      </w:r>
    </w:p>
    <w:p w14:paraId="27A9C7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C8D7A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448CA7B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pacing w:val="0"/>
          <w:sz w:val="32"/>
          <w:szCs w:val="32"/>
        </w:rPr>
      </w:pPr>
      <w:r>
        <w:rPr>
          <w:rFonts w:hint="eastAsia" w:eastAsia="仿宋_GB2312"/>
          <w:kern w:val="0"/>
          <w:sz w:val="32"/>
          <w:szCs w:val="32"/>
          <w:lang w:val="en-US" w:eastAsia="zh-CN"/>
        </w:rPr>
        <w:t>资金及时发放到位，专款专用，群众满意率100%。认真对专项资金的预算支出基本情况、使用管理情况、预算支出绩效目标完成情况、预算支出主要绩效情况、产出、效益等情况进行了综合的资金绩效评价。</w:t>
      </w:r>
    </w:p>
    <w:p w14:paraId="478275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7CE9AD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通过全市失去独生子女对象、独生子女伤残对象、手术并发症对象在重大节日期间，根据乡镇申报对象名单，给予5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165DD1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618B79B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2024年我市节日慰问资金共计80.02万元，其中节日期间慰问54.42万元，拔付镇级慰问金48.53万元，在资金中例支25.6万元进行了生育关怀工作；合计慰问资金80.02万元。</w:t>
      </w:r>
    </w:p>
    <w:p w14:paraId="4AF1E49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90165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政府主导、卫健牵头、协会协同、部门联动、社会支持”的计划生育特殊家庭精准帮扶机制建设，为计生家庭排忧解难，专项资金按照“精准帮扶”的原则落实到位，惠及群体不断扩大，在社会上取得较好的影响力。</w:t>
      </w:r>
    </w:p>
    <w:p w14:paraId="656D79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F628BE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7CBA12F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30321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BC2BD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5ABABD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DEC6F2B">
      <w:pPr>
        <w:spacing w:line="223" w:lineRule="auto"/>
        <w:rPr>
          <w:sz w:val="24"/>
          <w:szCs w:val="24"/>
        </w:rPr>
        <w:sectPr>
          <w:footerReference r:id="rId12" w:type="default"/>
          <w:pgSz w:w="11900" w:h="16820"/>
          <w:pgMar w:top="1429" w:right="1782" w:bottom="1158" w:left="1450" w:header="0" w:footer="850" w:gutter="0"/>
          <w:cols w:space="720" w:num="1"/>
        </w:sect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5035F9FC">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汨罗市精神病医院精神病人陪护费</w:t>
      </w:r>
      <w:r>
        <w:rPr>
          <w:rFonts w:hint="eastAsia" w:ascii="黑体" w:hAnsi="黑体" w:eastAsia="黑体" w:cs="黑体"/>
          <w:spacing w:val="15"/>
          <w:position w:val="10"/>
          <w:sz w:val="42"/>
          <w:szCs w:val="42"/>
        </w:rPr>
        <w:t>项目支出绩效自评报告</w:t>
      </w:r>
    </w:p>
    <w:p w14:paraId="032D9877">
      <w:pPr>
        <w:spacing w:before="201" w:line="578" w:lineRule="exact"/>
        <w:ind w:firstLine="1350" w:firstLineChars="300"/>
        <w:rPr>
          <w:rFonts w:hint="eastAsia" w:ascii="黑体" w:hAnsi="黑体" w:eastAsia="黑体" w:cs="黑体"/>
          <w:spacing w:val="15"/>
          <w:position w:val="10"/>
          <w:sz w:val="42"/>
          <w:szCs w:val="42"/>
        </w:rPr>
      </w:pPr>
    </w:p>
    <w:p w14:paraId="3C26564A">
      <w:pPr>
        <w:spacing w:before="201" w:line="578" w:lineRule="exact"/>
        <w:ind w:firstLine="1350" w:firstLineChars="300"/>
        <w:rPr>
          <w:rFonts w:ascii="Times New Roman" w:hAnsi="Times New Roman" w:eastAsia="Times New Roman" w:cs="Times New Roman"/>
          <w:spacing w:val="15"/>
          <w:position w:val="10"/>
          <w:sz w:val="42"/>
          <w:szCs w:val="42"/>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highlight w:val="none"/>
        </w:rPr>
      </w:pPr>
      <w:r>
        <w:rPr>
          <w:spacing w:val="-22"/>
          <w:sz w:val="27"/>
          <w:szCs w:val="27"/>
          <w:highlight w:val="none"/>
        </w:rPr>
        <w:t>部门名称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汨罗市精神病医院</w:t>
      </w:r>
      <w:r>
        <w:rPr>
          <w:sz w:val="27"/>
          <w:szCs w:val="27"/>
          <w:highlight w:val="none"/>
          <w:u w:val="single" w:color="auto"/>
        </w:rPr>
        <w:t xml:space="preserve">   </w:t>
      </w:r>
    </w:p>
    <w:p w14:paraId="6B80A16B">
      <w:pPr>
        <w:pStyle w:val="4"/>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09</w:t>
      </w:r>
      <w:r>
        <w:rPr>
          <w:spacing w:val="-13"/>
          <w:position w:val="26"/>
          <w:sz w:val="27"/>
          <w:szCs w:val="27"/>
          <w:highlight w:val="none"/>
        </w:rPr>
        <w:t>月</w:t>
      </w:r>
      <w:r>
        <w:rPr>
          <w:rFonts w:hint="eastAsia"/>
          <w:spacing w:val="12"/>
          <w:position w:val="26"/>
          <w:sz w:val="27"/>
          <w:szCs w:val="27"/>
          <w:highlight w:val="none"/>
          <w:lang w:val="en-US" w:eastAsia="zh-CN"/>
        </w:rPr>
        <w:t>17</w:t>
      </w:r>
      <w:r>
        <w:rPr>
          <w:spacing w:val="-13"/>
          <w:position w:val="26"/>
          <w:sz w:val="27"/>
          <w:szCs w:val="27"/>
        </w:rPr>
        <w:t>日</w:t>
      </w:r>
    </w:p>
    <w:p w14:paraId="7715D00C">
      <w:pPr>
        <w:pStyle w:val="4"/>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3" w:type="default"/>
          <w:pgSz w:w="11900" w:h="16820"/>
          <w:pgMar w:top="1429" w:right="1782" w:bottom="1158" w:left="1450" w:header="0" w:footer="850" w:gutter="0"/>
          <w:cols w:space="720" w:num="1"/>
        </w:sectPr>
      </w:pPr>
    </w:p>
    <w:p w14:paraId="28BCDE33">
      <w:pPr>
        <w:spacing w:before="1" w:line="220" w:lineRule="auto"/>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E8795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w:t>
      </w:r>
    </w:p>
    <w:p w14:paraId="3410CDF4">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80B16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eastAsia="仿宋_GB2312"/>
          <w:kern w:val="0"/>
          <w:sz w:val="32"/>
          <w:szCs w:val="32"/>
          <w:lang w:val="en-US" w:eastAsia="zh-CN"/>
        </w:rPr>
        <w:t>精神病人陪护费项目资金66.60万元，项目执行时间：2024年1月-2024年12月。</w:t>
      </w:r>
    </w:p>
    <w:p w14:paraId="36863857">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5B3288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093A6928">
      <w:pPr>
        <w:pStyle w:val="4"/>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right="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8A5248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产出指标完成情况。全年家庭看护约4500月数.效益指标完成指标。促进经济发展有所提升，促进社会发展有所提升。促进社会稳定。对生态环境有所改善，促进生态可持续发展，促进了社会可持续发展。</w:t>
      </w:r>
    </w:p>
    <w:p w14:paraId="197E0C9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满意度指标完成情况。社会公众满意度和受益对象满意度都达到95%以上。</w:t>
      </w:r>
    </w:p>
    <w:p w14:paraId="6732EB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0B33F5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377181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30A965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72818C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四、</w:t>
      </w:r>
      <w:r>
        <w:rPr>
          <w:rFonts w:ascii="黑体" w:hAnsi="黑体" w:eastAsia="黑体" w:cs="黑体"/>
          <w:b/>
          <w:bCs/>
          <w:spacing w:val="-15"/>
          <w:sz w:val="31"/>
          <w:szCs w:val="31"/>
        </w:rPr>
        <w:t>绩效评价指标分析</w:t>
      </w:r>
    </w:p>
    <w:p w14:paraId="1FD15479">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项目支出决策情况。</w:t>
      </w:r>
    </w:p>
    <w:p w14:paraId="0375E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val="en-US" w:eastAsia="zh-CN"/>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1E93AEB5">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7F4D6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3A500D84">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3C440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2FDADA7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6DFA4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2025BF04">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36DFF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为1800人次提供精神救治，为240人次结核病人提供救治，对全市艾滋病患者进行管理，开展优质护理，提高患者对服务的满意度。</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0560F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w:t>
      </w:r>
    </w:p>
    <w:p w14:paraId="58DE12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6B45BA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3B0D90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303CC834">
      <w:pPr>
        <w:spacing w:line="267" w:lineRule="auto"/>
        <w:jc w:val="both"/>
        <w:rPr>
          <w:rFonts w:hint="eastAsia" w:ascii="宋体" w:hAnsi="宋体" w:eastAsia="宋体" w:cs="宋体"/>
          <w:bCs/>
          <w:spacing w:val="-4"/>
          <w:kern w:val="0"/>
          <w:sz w:val="28"/>
          <w:szCs w:val="28"/>
          <w:lang w:eastAsia="zh-CN"/>
        </w:rPr>
      </w:pPr>
    </w:p>
    <w:p w14:paraId="07B475FD">
      <w:pPr>
        <w:spacing w:line="267" w:lineRule="auto"/>
        <w:jc w:val="both"/>
        <w:rPr>
          <w:rFonts w:hint="eastAsia" w:ascii="宋体" w:hAnsi="宋体" w:eastAsia="宋体" w:cs="宋体"/>
          <w:bCs/>
          <w:spacing w:val="-4"/>
          <w:kern w:val="0"/>
          <w:sz w:val="28"/>
          <w:szCs w:val="28"/>
          <w:lang w:eastAsia="zh-CN"/>
        </w:rPr>
      </w:pPr>
    </w:p>
    <w:p w14:paraId="5F697138">
      <w:pPr>
        <w:spacing w:line="267" w:lineRule="auto"/>
        <w:ind w:firstLine="544" w:firstLineChars="200"/>
        <w:jc w:val="both"/>
        <w:rPr>
          <w:rFonts w:hint="eastAsia" w:ascii="宋体" w:hAnsi="宋体" w:eastAsia="宋体" w:cs="宋体"/>
          <w:bCs/>
          <w:spacing w:val="-4"/>
          <w:kern w:val="0"/>
          <w:sz w:val="28"/>
          <w:szCs w:val="28"/>
          <w:lang w:eastAsia="zh-CN"/>
        </w:rPr>
      </w:pPr>
    </w:p>
    <w:p w14:paraId="0A6A859D">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10E15947">
      <w:pPr>
        <w:spacing w:before="201" w:line="578" w:lineRule="exact"/>
        <w:ind w:left="450" w:hanging="450" w:hangingChars="100"/>
        <w:jc w:val="both"/>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lang w:val="en-US" w:eastAsia="zh-CN"/>
        </w:rPr>
        <w:t>2024年</w:t>
      </w:r>
      <w:r>
        <w:rPr>
          <w:rFonts w:hint="eastAsia" w:ascii="黑体" w:hAnsi="黑体" w:eastAsia="黑体" w:cs="黑体"/>
          <w:spacing w:val="15"/>
          <w:position w:val="10"/>
          <w:sz w:val="42"/>
          <w:szCs w:val="42"/>
        </w:rPr>
        <w:t>度</w:t>
      </w:r>
      <w:r>
        <w:rPr>
          <w:rFonts w:hint="eastAsia" w:ascii="黑体" w:hAnsi="黑体" w:eastAsia="黑体" w:cs="黑体"/>
          <w:spacing w:val="15"/>
          <w:position w:val="10"/>
          <w:sz w:val="42"/>
          <w:szCs w:val="42"/>
          <w:lang w:val="en-US" w:eastAsia="zh-CN"/>
        </w:rPr>
        <w:t>汨罗市精神病医院肇事肇祸精神病患者药费及生活费</w:t>
      </w:r>
      <w:r>
        <w:rPr>
          <w:rFonts w:hint="eastAsia" w:ascii="黑体" w:hAnsi="黑体" w:eastAsia="黑体" w:cs="黑体"/>
          <w:spacing w:val="15"/>
          <w:position w:val="10"/>
          <w:sz w:val="42"/>
          <w:szCs w:val="42"/>
        </w:rPr>
        <w:t>项目支出绩效自评报告</w:t>
      </w:r>
    </w:p>
    <w:p w14:paraId="02628C49">
      <w:pPr>
        <w:spacing w:line="246" w:lineRule="auto"/>
        <w:rPr>
          <w:rFonts w:ascii="Arial"/>
          <w:sz w:val="21"/>
        </w:rPr>
      </w:pPr>
    </w:p>
    <w:p w14:paraId="5D0B2EC2">
      <w:pPr>
        <w:spacing w:line="246" w:lineRule="auto"/>
        <w:rPr>
          <w:rFonts w:ascii="Arial"/>
          <w:sz w:val="21"/>
        </w:rPr>
      </w:pPr>
    </w:p>
    <w:p w14:paraId="1D532F25">
      <w:pPr>
        <w:spacing w:line="246" w:lineRule="auto"/>
        <w:rPr>
          <w:rFonts w:ascii="Arial"/>
          <w:sz w:val="21"/>
        </w:rPr>
      </w:pPr>
    </w:p>
    <w:p w14:paraId="17CA208B">
      <w:pPr>
        <w:spacing w:line="246" w:lineRule="auto"/>
        <w:rPr>
          <w:rFonts w:ascii="Arial"/>
          <w:sz w:val="21"/>
        </w:rPr>
      </w:pPr>
    </w:p>
    <w:p w14:paraId="363B7A1F">
      <w:pPr>
        <w:spacing w:line="246" w:lineRule="auto"/>
        <w:rPr>
          <w:rFonts w:ascii="Arial"/>
          <w:sz w:val="21"/>
        </w:rPr>
      </w:pPr>
    </w:p>
    <w:p w14:paraId="38E5172D">
      <w:pPr>
        <w:spacing w:line="246" w:lineRule="auto"/>
        <w:rPr>
          <w:rFonts w:ascii="Arial"/>
          <w:sz w:val="21"/>
        </w:rPr>
      </w:pPr>
    </w:p>
    <w:p w14:paraId="2CC1B2A2">
      <w:pPr>
        <w:spacing w:line="246" w:lineRule="auto"/>
        <w:rPr>
          <w:rFonts w:ascii="Arial"/>
          <w:sz w:val="21"/>
        </w:rPr>
      </w:pPr>
    </w:p>
    <w:p w14:paraId="266DDBE7">
      <w:pPr>
        <w:spacing w:line="246" w:lineRule="auto"/>
        <w:rPr>
          <w:rFonts w:ascii="Arial"/>
          <w:sz w:val="21"/>
        </w:rPr>
      </w:pPr>
    </w:p>
    <w:p w14:paraId="27E19A99">
      <w:pPr>
        <w:spacing w:line="246" w:lineRule="auto"/>
        <w:rPr>
          <w:rFonts w:ascii="Arial"/>
          <w:sz w:val="21"/>
        </w:rPr>
      </w:pPr>
    </w:p>
    <w:p w14:paraId="28706737">
      <w:pPr>
        <w:spacing w:line="246" w:lineRule="auto"/>
        <w:rPr>
          <w:rFonts w:ascii="Arial"/>
          <w:sz w:val="21"/>
        </w:rPr>
      </w:pPr>
    </w:p>
    <w:p w14:paraId="3A742CD0">
      <w:pPr>
        <w:spacing w:line="246" w:lineRule="auto"/>
        <w:rPr>
          <w:rFonts w:ascii="Arial"/>
          <w:sz w:val="21"/>
        </w:rPr>
      </w:pPr>
    </w:p>
    <w:p w14:paraId="237A7251">
      <w:pPr>
        <w:spacing w:line="246" w:lineRule="auto"/>
        <w:rPr>
          <w:rFonts w:ascii="Arial"/>
          <w:sz w:val="21"/>
        </w:rPr>
      </w:pPr>
    </w:p>
    <w:p w14:paraId="503188DA">
      <w:pPr>
        <w:spacing w:line="246" w:lineRule="auto"/>
        <w:rPr>
          <w:rFonts w:ascii="Arial"/>
          <w:sz w:val="21"/>
        </w:rPr>
      </w:pPr>
    </w:p>
    <w:p w14:paraId="50DE80FD">
      <w:pPr>
        <w:spacing w:line="246" w:lineRule="auto"/>
        <w:rPr>
          <w:rFonts w:ascii="Arial"/>
          <w:sz w:val="21"/>
        </w:rPr>
      </w:pPr>
    </w:p>
    <w:p w14:paraId="19D49C08">
      <w:pPr>
        <w:spacing w:line="246" w:lineRule="auto"/>
        <w:rPr>
          <w:rFonts w:ascii="Arial"/>
          <w:sz w:val="21"/>
        </w:rPr>
      </w:pPr>
    </w:p>
    <w:p w14:paraId="181646FA">
      <w:pPr>
        <w:spacing w:line="246" w:lineRule="auto"/>
        <w:rPr>
          <w:rFonts w:ascii="Arial"/>
          <w:sz w:val="21"/>
        </w:rPr>
      </w:pPr>
    </w:p>
    <w:p w14:paraId="758994EF">
      <w:pPr>
        <w:spacing w:line="246" w:lineRule="auto"/>
        <w:rPr>
          <w:rFonts w:ascii="Arial"/>
          <w:sz w:val="21"/>
        </w:rPr>
      </w:pPr>
    </w:p>
    <w:p w14:paraId="581A406F">
      <w:pPr>
        <w:spacing w:line="247" w:lineRule="auto"/>
        <w:rPr>
          <w:rFonts w:ascii="Arial"/>
          <w:sz w:val="21"/>
        </w:rPr>
      </w:pPr>
    </w:p>
    <w:p w14:paraId="2B4ABA70">
      <w:pPr>
        <w:spacing w:line="247" w:lineRule="auto"/>
        <w:rPr>
          <w:rFonts w:ascii="Arial"/>
          <w:sz w:val="21"/>
        </w:rPr>
      </w:pPr>
    </w:p>
    <w:p w14:paraId="1D13F4FA">
      <w:pPr>
        <w:spacing w:line="247" w:lineRule="auto"/>
        <w:rPr>
          <w:rFonts w:ascii="Arial"/>
          <w:sz w:val="21"/>
        </w:rPr>
      </w:pPr>
    </w:p>
    <w:p w14:paraId="71F2B8BE">
      <w:pPr>
        <w:spacing w:line="247" w:lineRule="auto"/>
        <w:rPr>
          <w:rFonts w:ascii="Arial"/>
          <w:sz w:val="21"/>
        </w:rPr>
      </w:pPr>
    </w:p>
    <w:p w14:paraId="5B80A00C">
      <w:pPr>
        <w:spacing w:line="247" w:lineRule="auto"/>
        <w:rPr>
          <w:rFonts w:ascii="Arial"/>
          <w:sz w:val="21"/>
        </w:rPr>
      </w:pPr>
    </w:p>
    <w:p w14:paraId="0C9755C2">
      <w:pPr>
        <w:spacing w:line="247" w:lineRule="auto"/>
        <w:rPr>
          <w:rFonts w:ascii="Arial"/>
          <w:sz w:val="21"/>
        </w:rPr>
      </w:pPr>
    </w:p>
    <w:p w14:paraId="7341A968">
      <w:pPr>
        <w:spacing w:line="247" w:lineRule="auto"/>
        <w:rPr>
          <w:rFonts w:ascii="Arial"/>
          <w:sz w:val="21"/>
        </w:rPr>
      </w:pPr>
    </w:p>
    <w:p w14:paraId="3FF3ED35">
      <w:pPr>
        <w:spacing w:line="247" w:lineRule="auto"/>
        <w:rPr>
          <w:rFonts w:ascii="Arial"/>
          <w:sz w:val="21"/>
        </w:rPr>
      </w:pPr>
    </w:p>
    <w:p w14:paraId="04FDAA85">
      <w:pPr>
        <w:spacing w:line="247" w:lineRule="auto"/>
        <w:rPr>
          <w:rFonts w:ascii="Arial"/>
          <w:sz w:val="21"/>
        </w:rPr>
      </w:pPr>
    </w:p>
    <w:p w14:paraId="26543568">
      <w:pPr>
        <w:spacing w:line="247" w:lineRule="auto"/>
        <w:rPr>
          <w:rFonts w:ascii="Arial"/>
          <w:sz w:val="21"/>
        </w:rPr>
      </w:pPr>
    </w:p>
    <w:p w14:paraId="1C3F82C3">
      <w:pPr>
        <w:spacing w:line="247" w:lineRule="auto"/>
        <w:rPr>
          <w:rFonts w:ascii="Arial"/>
          <w:sz w:val="21"/>
        </w:rPr>
      </w:pPr>
    </w:p>
    <w:p w14:paraId="2CE41B53">
      <w:pPr>
        <w:pStyle w:val="4"/>
        <w:spacing w:before="89" w:line="221" w:lineRule="auto"/>
        <w:ind w:left="2270"/>
        <w:rPr>
          <w:sz w:val="27"/>
          <w:szCs w:val="27"/>
        </w:rPr>
      </w:pPr>
      <w:r>
        <w:rPr>
          <w:color w:val="auto"/>
          <w:spacing w:val="-22"/>
          <w:sz w:val="27"/>
          <w:szCs w:val="27"/>
          <w:highlight w:val="none"/>
        </w:rPr>
        <w:t>部 门</w:t>
      </w:r>
      <w:r>
        <w:rPr>
          <w:color w:val="auto"/>
          <w:spacing w:val="-36"/>
          <w:sz w:val="27"/>
          <w:szCs w:val="27"/>
          <w:highlight w:val="none"/>
        </w:rPr>
        <w:t xml:space="preserve"> </w:t>
      </w:r>
      <w:r>
        <w:rPr>
          <w:color w:val="auto"/>
          <w:spacing w:val="-22"/>
          <w:sz w:val="27"/>
          <w:szCs w:val="27"/>
          <w:highlight w:val="none"/>
        </w:rPr>
        <w:t>名</w:t>
      </w:r>
      <w:r>
        <w:rPr>
          <w:color w:val="auto"/>
          <w:spacing w:val="-37"/>
          <w:sz w:val="27"/>
          <w:szCs w:val="27"/>
          <w:highlight w:val="none"/>
        </w:rPr>
        <w:t xml:space="preserve"> </w:t>
      </w:r>
      <w:r>
        <w:rPr>
          <w:color w:val="auto"/>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06D1879">
      <w:pPr>
        <w:pStyle w:val="4"/>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年</w:t>
      </w:r>
      <w:r>
        <w:rPr>
          <w:rFonts w:hint="eastAsia"/>
          <w:spacing w:val="-13"/>
          <w:position w:val="26"/>
          <w:sz w:val="27"/>
          <w:szCs w:val="27"/>
          <w:lang w:val="en-US" w:eastAsia="zh-CN"/>
        </w:rPr>
        <w:t>09</w:t>
      </w:r>
      <w:r>
        <w:rPr>
          <w:spacing w:val="-13"/>
          <w:position w:val="26"/>
          <w:sz w:val="27"/>
          <w:szCs w:val="27"/>
        </w:rPr>
        <w:t>月</w:t>
      </w:r>
      <w:r>
        <w:rPr>
          <w:rFonts w:hint="eastAsia"/>
          <w:spacing w:val="12"/>
          <w:position w:val="26"/>
          <w:sz w:val="27"/>
          <w:szCs w:val="27"/>
          <w:lang w:val="en-US" w:eastAsia="zh-CN"/>
        </w:rPr>
        <w:t>17</w:t>
      </w:r>
      <w:r>
        <w:rPr>
          <w:spacing w:val="-13"/>
          <w:position w:val="26"/>
          <w:sz w:val="27"/>
          <w:szCs w:val="27"/>
        </w:rPr>
        <w:t>日</w:t>
      </w:r>
    </w:p>
    <w:p w14:paraId="3DCB726F">
      <w:pPr>
        <w:pStyle w:val="4"/>
        <w:spacing w:before="1" w:line="223" w:lineRule="auto"/>
        <w:ind w:left="3560"/>
        <w:rPr>
          <w:sz w:val="24"/>
          <w:szCs w:val="24"/>
        </w:rPr>
      </w:pPr>
      <w:r>
        <w:rPr>
          <w:spacing w:val="7"/>
          <w:sz w:val="24"/>
          <w:szCs w:val="24"/>
        </w:rPr>
        <w:t>(此面为封面)</w:t>
      </w:r>
    </w:p>
    <w:p w14:paraId="086C06DA">
      <w:pPr>
        <w:spacing w:line="223" w:lineRule="auto"/>
        <w:rPr>
          <w:sz w:val="24"/>
          <w:szCs w:val="24"/>
        </w:rPr>
        <w:sectPr>
          <w:footerReference r:id="rId14" w:type="default"/>
          <w:pgSz w:w="11900" w:h="16820"/>
          <w:pgMar w:top="1429" w:right="1782" w:bottom="1158" w:left="1450" w:header="0" w:footer="850" w:gutter="0"/>
          <w:cols w:space="720" w:num="1"/>
        </w:sectPr>
      </w:pPr>
    </w:p>
    <w:p w14:paraId="676E0442">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62C15134">
      <w:pPr>
        <w:spacing w:before="176" w:line="222" w:lineRule="auto"/>
        <w:ind w:left="534"/>
        <w:outlineLvl w:val="1"/>
        <w:rPr>
          <w:rFonts w:ascii="黑体" w:hAnsi="黑体" w:eastAsia="黑体" w:cs="黑体"/>
          <w:b/>
          <w:bCs/>
          <w:spacing w:val="-8"/>
          <w:sz w:val="30"/>
          <w:szCs w:val="30"/>
          <w:lang w:eastAsia="zh-CN"/>
        </w:rPr>
      </w:pPr>
    </w:p>
    <w:p w14:paraId="0FB323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0B2DEF62">
      <w:pPr>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jc w:val="both"/>
        <w:textAlignment w:val="baseline"/>
        <w:rPr>
          <w:rFonts w:hint="eastAsia" w:ascii="仿宋" w:hAnsi="仿宋" w:eastAsia="仿宋" w:cs="仿宋"/>
          <w:snapToGrid w:val="0"/>
          <w:color w:val="000000"/>
          <w:kern w:val="0"/>
          <w:sz w:val="34"/>
          <w:szCs w:val="34"/>
          <w:lang w:val="en-US" w:eastAsia="zh-CN" w:bidi="ar-SA"/>
        </w:rPr>
      </w:pPr>
      <w:r>
        <w:rPr>
          <w:rFonts w:hint="eastAsia" w:ascii="仿宋" w:hAnsi="仿宋" w:eastAsia="仿宋" w:cs="仿宋"/>
          <w:snapToGrid w:val="0"/>
          <w:color w:val="000000"/>
          <w:kern w:val="0"/>
          <w:sz w:val="34"/>
          <w:szCs w:val="34"/>
          <w:lang w:val="en-US" w:eastAsia="zh-CN" w:bidi="ar-SA"/>
        </w:rPr>
        <w:t>我院2024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799485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3912207F">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textAlignment w:val="baseline"/>
        <w:rPr>
          <w:rFonts w:hint="eastAsia"/>
          <w:lang w:val="en-US" w:eastAsia="zh-CN"/>
        </w:rPr>
      </w:pPr>
      <w:r>
        <w:rPr>
          <w:rFonts w:hint="eastAsia"/>
          <w:lang w:val="en-US" w:eastAsia="zh-CN"/>
        </w:rPr>
        <w:t>肇事肇祸精神病患者药费及生活费项目资金40万元，项目执行时间2024年1月-2024年12月。</w:t>
      </w:r>
    </w:p>
    <w:p w14:paraId="48E7B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3E8927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4F03C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61FF3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204FC6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61F0D40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F9E12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28F2D5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A71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1774FA0A">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7D8DC2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(一)项目支出决策情况：在项目支出决策过程中，我们充分考虑了项目的实施效果和经济效益，同时也考虑了社会和环境效益，力求做到经济、社会、环境三方面的平衡，以实现可持续发展。</w:t>
      </w:r>
      <w:r>
        <w:rPr>
          <w:rFonts w:hint="eastAsia" w:eastAsia="仿宋_GB2312"/>
          <w:color w:val="auto"/>
          <w:kern w:val="0"/>
          <w:sz w:val="32"/>
          <w:szCs w:val="32"/>
          <w:lang w:val="en-US" w:eastAsia="zh-CN"/>
        </w:rPr>
        <w:t>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5D3FF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二</w:t>
      </w:r>
      <w:r>
        <w:rPr>
          <w:rFonts w:hint="eastAsia" w:eastAsia="仿宋_GB2312"/>
          <w:color w:val="auto"/>
          <w:kern w:val="0"/>
          <w:sz w:val="32"/>
          <w:szCs w:val="32"/>
          <w:lang w:eastAsia="zh-CN"/>
        </w:rPr>
        <w:t>）项目执行过程情况：</w:t>
      </w:r>
    </w:p>
    <w:p w14:paraId="0E1A50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5FB6D05E">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186064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36A3F4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eastAsia="zh-CN"/>
        </w:rPr>
        <w:t>(三)项目支出产出情况：</w:t>
      </w:r>
      <w:r>
        <w:rPr>
          <w:rFonts w:hint="eastAsia" w:eastAsia="仿宋_GB2312"/>
          <w:color w:val="auto"/>
          <w:kern w:val="0"/>
          <w:sz w:val="32"/>
          <w:szCs w:val="32"/>
          <w:lang w:val="en-US" w:eastAsia="zh-CN"/>
        </w:rPr>
        <w:t>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w:t>
      </w:r>
    </w:p>
    <w:p w14:paraId="427232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31F297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55F82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w:t>
      </w:r>
    </w:p>
    <w:p w14:paraId="3066C7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37E33D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0F74F4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787015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51517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433CB1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1EBEEC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1EA092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3D54BF45">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093061A5">
      <w:pPr>
        <w:spacing w:before="201" w:line="578" w:lineRule="exact"/>
        <w:ind w:left="2169"/>
        <w:rPr>
          <w:rFonts w:hint="eastAsia" w:ascii="黑体" w:hAnsi="黑体" w:eastAsia="黑体" w:cs="黑体"/>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两癌</w:t>
      </w:r>
      <w:r>
        <w:rPr>
          <w:rFonts w:hint="eastAsia" w:ascii="黑体" w:hAnsi="黑体" w:eastAsia="黑体" w:cs="黑体"/>
          <w:spacing w:val="15"/>
          <w:position w:val="10"/>
          <w:sz w:val="42"/>
          <w:szCs w:val="42"/>
        </w:rPr>
        <w:t>项目支出</w:t>
      </w:r>
    </w:p>
    <w:p w14:paraId="0B11B40A">
      <w:pPr>
        <w:spacing w:before="1" w:line="220" w:lineRule="auto"/>
        <w:ind w:left="3069"/>
        <w:rPr>
          <w:rFonts w:hint="eastAsia" w:ascii="黑体" w:hAnsi="黑体" w:eastAsia="黑体" w:cs="黑体"/>
          <w:sz w:val="42"/>
          <w:szCs w:val="42"/>
        </w:rPr>
      </w:pPr>
      <w:r>
        <w:rPr>
          <w:rFonts w:hint="eastAsia" w:ascii="黑体" w:hAnsi="黑体" w:eastAsia="黑体" w:cs="黑体"/>
          <w:spacing w:val="10"/>
          <w:sz w:val="42"/>
          <w:szCs w:val="42"/>
        </w:rPr>
        <w:t>绩效自评报告</w:t>
      </w:r>
    </w:p>
    <w:p w14:paraId="7D06ADA6">
      <w:pPr>
        <w:spacing w:line="246" w:lineRule="auto"/>
        <w:rPr>
          <w:rFonts w:hint="eastAsia" w:ascii="黑体" w:hAnsi="黑体" w:eastAsia="黑体" w:cs="黑体"/>
          <w:sz w:val="21"/>
        </w:rPr>
      </w:pPr>
    </w:p>
    <w:p w14:paraId="40A9586B">
      <w:pPr>
        <w:spacing w:line="246" w:lineRule="auto"/>
        <w:rPr>
          <w:rFonts w:ascii="Arial"/>
          <w:sz w:val="21"/>
        </w:rPr>
      </w:pPr>
    </w:p>
    <w:p w14:paraId="7288D701">
      <w:pPr>
        <w:spacing w:line="246" w:lineRule="auto"/>
        <w:rPr>
          <w:rFonts w:ascii="Arial"/>
          <w:sz w:val="21"/>
        </w:rPr>
      </w:pPr>
    </w:p>
    <w:p w14:paraId="5A03DA8D">
      <w:pPr>
        <w:spacing w:line="246" w:lineRule="auto"/>
        <w:rPr>
          <w:rFonts w:ascii="Arial"/>
          <w:sz w:val="21"/>
        </w:rPr>
      </w:pPr>
    </w:p>
    <w:p w14:paraId="11A8C83E">
      <w:pPr>
        <w:spacing w:line="246" w:lineRule="auto"/>
        <w:rPr>
          <w:rFonts w:ascii="Arial"/>
          <w:sz w:val="21"/>
        </w:rPr>
      </w:pPr>
    </w:p>
    <w:p w14:paraId="4595AA4B">
      <w:pPr>
        <w:spacing w:line="246" w:lineRule="auto"/>
        <w:rPr>
          <w:rFonts w:ascii="Arial"/>
          <w:sz w:val="21"/>
        </w:rPr>
      </w:pPr>
    </w:p>
    <w:p w14:paraId="46909887">
      <w:pPr>
        <w:spacing w:line="246" w:lineRule="auto"/>
        <w:rPr>
          <w:rFonts w:ascii="Arial"/>
          <w:sz w:val="21"/>
        </w:rPr>
      </w:pPr>
    </w:p>
    <w:p w14:paraId="1C058ABE">
      <w:pPr>
        <w:spacing w:line="246" w:lineRule="auto"/>
        <w:rPr>
          <w:rFonts w:ascii="Arial"/>
          <w:sz w:val="21"/>
        </w:rPr>
      </w:pPr>
    </w:p>
    <w:p w14:paraId="01128CF4">
      <w:pPr>
        <w:spacing w:line="246" w:lineRule="auto"/>
        <w:rPr>
          <w:rFonts w:ascii="Arial"/>
          <w:sz w:val="21"/>
        </w:rPr>
      </w:pPr>
    </w:p>
    <w:p w14:paraId="6C1CD1FF">
      <w:pPr>
        <w:spacing w:line="246" w:lineRule="auto"/>
        <w:rPr>
          <w:rFonts w:ascii="Arial"/>
          <w:sz w:val="21"/>
        </w:rPr>
      </w:pPr>
    </w:p>
    <w:p w14:paraId="6E7F3F39">
      <w:pPr>
        <w:spacing w:line="246" w:lineRule="auto"/>
        <w:rPr>
          <w:rFonts w:ascii="Arial"/>
          <w:sz w:val="21"/>
        </w:rPr>
      </w:pPr>
    </w:p>
    <w:p w14:paraId="54FFC6F7">
      <w:pPr>
        <w:spacing w:line="246" w:lineRule="auto"/>
        <w:rPr>
          <w:rFonts w:ascii="Arial"/>
          <w:sz w:val="21"/>
        </w:rPr>
      </w:pPr>
    </w:p>
    <w:p w14:paraId="0E7525A4">
      <w:pPr>
        <w:spacing w:line="246" w:lineRule="auto"/>
        <w:rPr>
          <w:rFonts w:ascii="Arial"/>
          <w:sz w:val="21"/>
        </w:rPr>
      </w:pPr>
    </w:p>
    <w:p w14:paraId="628BE251">
      <w:pPr>
        <w:spacing w:line="246" w:lineRule="auto"/>
        <w:rPr>
          <w:rFonts w:ascii="Arial"/>
          <w:sz w:val="21"/>
        </w:rPr>
      </w:pPr>
    </w:p>
    <w:p w14:paraId="1BD67114">
      <w:pPr>
        <w:spacing w:line="246" w:lineRule="auto"/>
        <w:rPr>
          <w:rFonts w:ascii="Arial"/>
          <w:sz w:val="21"/>
        </w:rPr>
      </w:pPr>
    </w:p>
    <w:p w14:paraId="14CE8ECF">
      <w:pPr>
        <w:spacing w:line="246" w:lineRule="auto"/>
        <w:rPr>
          <w:rFonts w:ascii="Arial"/>
          <w:sz w:val="21"/>
        </w:rPr>
      </w:pPr>
    </w:p>
    <w:p w14:paraId="5942FA0C">
      <w:pPr>
        <w:spacing w:line="246" w:lineRule="auto"/>
        <w:rPr>
          <w:rFonts w:ascii="Arial"/>
          <w:sz w:val="21"/>
        </w:rPr>
      </w:pPr>
    </w:p>
    <w:p w14:paraId="2CD1347C">
      <w:pPr>
        <w:spacing w:line="247" w:lineRule="auto"/>
        <w:rPr>
          <w:rFonts w:ascii="Arial"/>
          <w:sz w:val="21"/>
        </w:rPr>
      </w:pPr>
    </w:p>
    <w:p w14:paraId="358FFD50">
      <w:pPr>
        <w:spacing w:line="247" w:lineRule="auto"/>
        <w:rPr>
          <w:rFonts w:ascii="Arial"/>
          <w:sz w:val="21"/>
        </w:rPr>
      </w:pPr>
    </w:p>
    <w:p w14:paraId="6A759890">
      <w:pPr>
        <w:spacing w:line="247" w:lineRule="auto"/>
        <w:rPr>
          <w:rFonts w:ascii="Arial"/>
          <w:sz w:val="21"/>
        </w:rPr>
      </w:pPr>
    </w:p>
    <w:p w14:paraId="332484CB">
      <w:pPr>
        <w:spacing w:line="247" w:lineRule="auto"/>
        <w:rPr>
          <w:rFonts w:ascii="Arial"/>
          <w:sz w:val="21"/>
        </w:rPr>
      </w:pPr>
    </w:p>
    <w:p w14:paraId="3DEDD6DF">
      <w:pPr>
        <w:spacing w:line="247" w:lineRule="auto"/>
        <w:rPr>
          <w:rFonts w:ascii="Arial"/>
          <w:sz w:val="21"/>
        </w:rPr>
      </w:pPr>
    </w:p>
    <w:p w14:paraId="1B04D366">
      <w:pPr>
        <w:spacing w:line="247" w:lineRule="auto"/>
        <w:rPr>
          <w:rFonts w:ascii="Arial"/>
          <w:sz w:val="21"/>
        </w:rPr>
      </w:pPr>
    </w:p>
    <w:p w14:paraId="36F54C00">
      <w:pPr>
        <w:spacing w:line="247" w:lineRule="auto"/>
        <w:rPr>
          <w:rFonts w:ascii="Arial"/>
          <w:sz w:val="21"/>
        </w:rPr>
      </w:pPr>
    </w:p>
    <w:p w14:paraId="7B716362">
      <w:pPr>
        <w:spacing w:line="247" w:lineRule="auto"/>
        <w:rPr>
          <w:rFonts w:ascii="Arial"/>
          <w:sz w:val="21"/>
        </w:rPr>
      </w:pPr>
    </w:p>
    <w:p w14:paraId="49463C4A">
      <w:pPr>
        <w:spacing w:line="247" w:lineRule="auto"/>
        <w:rPr>
          <w:rFonts w:ascii="Arial"/>
          <w:sz w:val="21"/>
        </w:rPr>
      </w:pPr>
    </w:p>
    <w:p w14:paraId="67E129F1">
      <w:pPr>
        <w:spacing w:line="247" w:lineRule="auto"/>
        <w:rPr>
          <w:rFonts w:ascii="Arial"/>
          <w:sz w:val="21"/>
        </w:rPr>
      </w:pPr>
    </w:p>
    <w:p w14:paraId="21C8F894">
      <w:pPr>
        <w:spacing w:line="247" w:lineRule="auto"/>
        <w:rPr>
          <w:rFonts w:ascii="Arial"/>
          <w:sz w:val="21"/>
        </w:rPr>
      </w:pPr>
    </w:p>
    <w:p w14:paraId="488E6E21">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汨罗市妇幼保健院</w:t>
      </w:r>
      <w:r>
        <w:rPr>
          <w:sz w:val="27"/>
          <w:szCs w:val="27"/>
          <w:highlight w:val="none"/>
          <w:u w:val="single" w:color="auto"/>
        </w:rPr>
        <w:t xml:space="preserve">    </w:t>
      </w:r>
    </w:p>
    <w:p w14:paraId="233C08BB">
      <w:pPr>
        <w:pStyle w:val="4"/>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09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0A7F0053">
      <w:pPr>
        <w:pStyle w:val="4"/>
        <w:spacing w:before="1" w:line="223" w:lineRule="auto"/>
        <w:ind w:left="3560"/>
        <w:rPr>
          <w:sz w:val="24"/>
          <w:szCs w:val="24"/>
        </w:rPr>
      </w:pPr>
      <w:r>
        <w:rPr>
          <w:spacing w:val="7"/>
          <w:sz w:val="24"/>
          <w:szCs w:val="24"/>
        </w:rPr>
        <w:t>(此面为封面)</w:t>
      </w:r>
    </w:p>
    <w:p w14:paraId="4EE99E21">
      <w:pPr>
        <w:spacing w:line="223" w:lineRule="auto"/>
        <w:rPr>
          <w:sz w:val="24"/>
          <w:szCs w:val="24"/>
        </w:rPr>
        <w:sectPr>
          <w:footerReference r:id="rId15" w:type="default"/>
          <w:pgSz w:w="11900" w:h="16820"/>
          <w:pgMar w:top="1429" w:right="1782" w:bottom="1158" w:left="1450" w:header="0" w:footer="850" w:gutter="0"/>
          <w:cols w:space="720" w:num="1"/>
        </w:sectPr>
      </w:pPr>
    </w:p>
    <w:p w14:paraId="3D63D181">
      <w:pPr>
        <w:spacing w:before="1" w:line="220" w:lineRule="auto"/>
        <w:ind w:firstLine="2640" w:firstLineChars="6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5CBE69BE">
      <w:pPr>
        <w:spacing w:before="190" w:line="227" w:lineRule="auto"/>
        <w:jc w:val="center"/>
        <w:rPr>
          <w:rFonts w:ascii="楷体" w:hAnsi="楷体" w:eastAsia="楷体" w:cs="楷体"/>
          <w:sz w:val="31"/>
          <w:szCs w:val="31"/>
        </w:rPr>
      </w:pPr>
    </w:p>
    <w:p w14:paraId="01B1A8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74A29DA">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EBE01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1200" w:firstLineChars="400"/>
        <w:jc w:val="both"/>
        <w:textAlignment w:val="baseline"/>
        <w:rPr>
          <w:rFonts w:hint="eastAsia" w:eastAsia="仿宋_GB2312"/>
          <w:kern w:val="0"/>
          <w:sz w:val="32"/>
          <w:szCs w:val="32"/>
          <w:lang w:eastAsia="zh-CN"/>
        </w:rPr>
      </w:pPr>
      <w:r>
        <w:rPr>
          <w:rFonts w:hint="eastAsia" w:ascii="宋体" w:hAnsi="宋体" w:eastAsia="Arial" w:cs="黑体"/>
          <w:snapToGrid w:val="0"/>
          <w:color w:val="000000"/>
          <w:kern w:val="0"/>
          <w:sz w:val="30"/>
          <w:szCs w:val="30"/>
          <w:lang w:val="en-US" w:eastAsia="en-US" w:bidi="ar-SA"/>
        </w:rPr>
        <w:t>为落实省委、省政府重点民生实事项目，建立党委政府领导、 部门合作、医疗机构实施、全社会参与的妇女乳腺癌和宫颈癌（以下简称“两癌”）防治模式和协作机制，保护广大妇女身心健康，对我</w:t>
      </w:r>
      <w:r>
        <w:rPr>
          <w:rFonts w:hint="eastAsia" w:ascii="宋体" w:hAnsi="宋体" w:eastAsia="Arial" w:cs="黑体"/>
          <w:snapToGrid w:val="0"/>
          <w:color w:val="000000"/>
          <w:kern w:val="0"/>
          <w:sz w:val="30"/>
          <w:szCs w:val="30"/>
          <w:lang w:val="en-US" w:eastAsia="zh-CN" w:bidi="ar-SA"/>
        </w:rPr>
        <w:t>市</w:t>
      </w:r>
      <w:r>
        <w:rPr>
          <w:rFonts w:hint="eastAsia" w:ascii="宋体" w:hAnsi="宋体" w:eastAsia="Arial" w:cs="黑体"/>
          <w:snapToGrid w:val="0"/>
          <w:color w:val="000000"/>
          <w:kern w:val="0"/>
          <w:sz w:val="30"/>
          <w:szCs w:val="30"/>
          <w:lang w:val="en-US" w:eastAsia="en-US" w:bidi="ar-SA"/>
        </w:rPr>
        <w:t>农村适龄妇女及城镇低保女性实施乳腺癌和宫颈癌的免费筛查。</w:t>
      </w:r>
    </w:p>
    <w:p w14:paraId="4FE25FCB">
      <w:pPr>
        <w:pStyle w:val="4"/>
        <w:numPr>
          <w:ilvl w:val="0"/>
          <w:numId w:val="14"/>
        </w:numPr>
        <w:spacing w:before="206" w:line="318" w:lineRule="auto"/>
        <w:ind w:left="0" w:leftChars="0" w:firstLine="641" w:firstLineChars="228"/>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64CBD91D">
      <w:pPr>
        <w:pStyle w:val="4"/>
        <w:numPr>
          <w:ilvl w:val="0"/>
          <w:numId w:val="0"/>
        </w:numPr>
        <w:spacing w:before="206" w:line="318" w:lineRule="auto"/>
        <w:ind w:leftChars="228" w:firstLine="900" w:firstLineChars="300"/>
        <w:rPr>
          <w:sz w:val="30"/>
          <w:szCs w:val="30"/>
        </w:rPr>
      </w:pPr>
      <w:r>
        <w:rPr>
          <w:rFonts w:hint="eastAsia" w:ascii="宋体" w:hAnsi="宋体" w:eastAsia="Arial" w:cs="黑体"/>
          <w:snapToGrid w:val="0"/>
          <w:color w:val="000000"/>
          <w:kern w:val="0"/>
          <w:sz w:val="30"/>
          <w:szCs w:val="30"/>
          <w:lang w:val="en-US" w:eastAsia="en-US" w:bidi="ar-SA"/>
        </w:rPr>
        <w:t>宫颈癌检查费用 60 元/人，乳腺癌检查费用 80 元/人。</w:t>
      </w:r>
      <w:r>
        <w:rPr>
          <w:rFonts w:hint="eastAsia" w:ascii="宋体" w:hAnsi="宋体" w:eastAsia="Arial" w:cs="黑体"/>
          <w:snapToGrid w:val="0"/>
          <w:color w:val="000000"/>
          <w:kern w:val="0"/>
          <w:sz w:val="30"/>
          <w:szCs w:val="30"/>
          <w:lang w:val="en-US" w:eastAsia="zh-CN" w:bidi="ar-SA"/>
        </w:rPr>
        <w:t>2024</w:t>
      </w:r>
      <w:r>
        <w:rPr>
          <w:rFonts w:hint="eastAsia" w:ascii="宋体" w:hAnsi="宋体" w:eastAsia="Arial" w:cs="黑体"/>
          <w:snapToGrid w:val="0"/>
          <w:color w:val="000000"/>
          <w:kern w:val="0"/>
          <w:sz w:val="30"/>
          <w:szCs w:val="30"/>
          <w:lang w:val="en-US" w:eastAsia="en-US" w:bidi="ar-SA"/>
        </w:rPr>
        <w:t>年投入两癌检查省级资金</w:t>
      </w:r>
      <w:r>
        <w:rPr>
          <w:rFonts w:hint="eastAsia" w:ascii="宋体" w:hAnsi="宋体" w:eastAsia="Arial" w:cs="黑体"/>
          <w:snapToGrid w:val="0"/>
          <w:color w:val="000000"/>
          <w:kern w:val="0"/>
          <w:sz w:val="30"/>
          <w:szCs w:val="30"/>
          <w:lang w:val="en-US" w:eastAsia="zh-CN" w:bidi="ar-SA"/>
        </w:rPr>
        <w:t>89.6</w:t>
      </w:r>
      <w:r>
        <w:rPr>
          <w:rFonts w:hint="eastAsia" w:ascii="宋体" w:hAnsi="宋体" w:eastAsia="Arial" w:cs="黑体"/>
          <w:snapToGrid w:val="0"/>
          <w:color w:val="000000"/>
          <w:kern w:val="0"/>
          <w:sz w:val="30"/>
          <w:szCs w:val="30"/>
          <w:lang w:val="en-US" w:eastAsia="en-US" w:bidi="ar-SA"/>
        </w:rPr>
        <w:t>万元、</w:t>
      </w:r>
      <w:r>
        <w:rPr>
          <w:rFonts w:hint="eastAsia" w:ascii="宋体" w:hAnsi="宋体" w:eastAsia="Arial" w:cs="黑体"/>
          <w:snapToGrid w:val="0"/>
          <w:color w:val="000000"/>
          <w:kern w:val="0"/>
          <w:sz w:val="30"/>
          <w:szCs w:val="30"/>
          <w:lang w:val="en-US" w:eastAsia="zh-CN" w:bidi="ar-SA"/>
        </w:rPr>
        <w:t>本</w:t>
      </w:r>
      <w:r>
        <w:rPr>
          <w:rFonts w:hint="eastAsia" w:ascii="宋体" w:hAnsi="宋体" w:eastAsia="Arial" w:cs="黑体"/>
          <w:snapToGrid w:val="0"/>
          <w:color w:val="000000"/>
          <w:kern w:val="0"/>
          <w:sz w:val="30"/>
          <w:szCs w:val="30"/>
          <w:lang w:val="en-US" w:eastAsia="en-US" w:bidi="ar-SA"/>
        </w:rPr>
        <w:t>级资金</w:t>
      </w:r>
      <w:r>
        <w:rPr>
          <w:rFonts w:hint="eastAsia" w:ascii="宋体" w:hAnsi="宋体" w:eastAsia="Arial" w:cs="黑体"/>
          <w:snapToGrid w:val="0"/>
          <w:color w:val="000000"/>
          <w:kern w:val="0"/>
          <w:sz w:val="30"/>
          <w:szCs w:val="30"/>
          <w:lang w:val="en-US" w:eastAsia="zh-CN" w:bidi="ar-SA"/>
        </w:rPr>
        <w:t>134.4</w:t>
      </w:r>
      <w:r>
        <w:rPr>
          <w:rFonts w:hint="eastAsia" w:ascii="宋体" w:hAnsi="宋体" w:eastAsia="Arial" w:cs="黑体"/>
          <w:snapToGrid w:val="0"/>
          <w:color w:val="000000"/>
          <w:kern w:val="0"/>
          <w:sz w:val="30"/>
          <w:szCs w:val="30"/>
          <w:lang w:val="en-US" w:eastAsia="en-US" w:bidi="ar-SA"/>
        </w:rPr>
        <w:t>万元，合计</w:t>
      </w:r>
      <w:r>
        <w:rPr>
          <w:rFonts w:hint="eastAsia" w:ascii="宋体" w:hAnsi="宋体" w:eastAsia="Arial" w:cs="黑体"/>
          <w:snapToGrid w:val="0"/>
          <w:color w:val="000000"/>
          <w:kern w:val="0"/>
          <w:sz w:val="30"/>
          <w:szCs w:val="30"/>
          <w:lang w:val="en-US" w:eastAsia="zh-CN" w:bidi="ar-SA"/>
        </w:rPr>
        <w:t>224</w:t>
      </w:r>
      <w:r>
        <w:rPr>
          <w:rFonts w:hint="eastAsia" w:ascii="宋体" w:hAnsi="宋体" w:eastAsia="Arial" w:cs="黑体"/>
          <w:snapToGrid w:val="0"/>
          <w:color w:val="000000"/>
          <w:kern w:val="0"/>
          <w:sz w:val="30"/>
          <w:szCs w:val="30"/>
          <w:lang w:val="en-US" w:eastAsia="en-US" w:bidi="ar-SA"/>
        </w:rPr>
        <w:t>万元。</w:t>
      </w:r>
    </w:p>
    <w:p w14:paraId="194AFD1C">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641" w:firstLineChars="228"/>
        <w:jc w:val="left"/>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4459432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900" w:firstLineChars="300"/>
        <w:jc w:val="left"/>
        <w:textAlignment w:val="auto"/>
        <w:rPr>
          <w:rFonts w:hint="eastAsia" w:ascii="宋体" w:hAnsi="宋体" w:eastAsia="Arial" w:cs="黑体"/>
          <w:snapToGrid w:val="0"/>
          <w:color w:val="000000"/>
          <w:kern w:val="0"/>
          <w:sz w:val="30"/>
          <w:szCs w:val="30"/>
          <w:lang w:val="en-US" w:eastAsia="en-US" w:bidi="ar-SA"/>
        </w:rPr>
      </w:pPr>
      <w:r>
        <w:rPr>
          <w:rFonts w:hint="eastAsia" w:ascii="宋体" w:hAnsi="宋体" w:eastAsia="Arial" w:cs="黑体"/>
          <w:snapToGrid w:val="0"/>
          <w:color w:val="000000"/>
          <w:kern w:val="0"/>
          <w:sz w:val="30"/>
          <w:szCs w:val="30"/>
          <w:lang w:val="en-US" w:eastAsia="en-US" w:bidi="ar-SA"/>
        </w:rPr>
        <w:t>主要是对我</w:t>
      </w:r>
      <w:r>
        <w:rPr>
          <w:rFonts w:hint="eastAsia" w:ascii="宋体" w:hAnsi="宋体" w:eastAsia="Arial" w:cs="黑体"/>
          <w:snapToGrid w:val="0"/>
          <w:color w:val="000000"/>
          <w:kern w:val="0"/>
          <w:sz w:val="30"/>
          <w:szCs w:val="30"/>
          <w:lang w:val="en-US" w:eastAsia="zh-CN" w:bidi="ar-SA"/>
        </w:rPr>
        <w:t>市</w:t>
      </w:r>
      <w:r>
        <w:rPr>
          <w:rFonts w:hint="eastAsia" w:ascii="宋体" w:hAnsi="宋体" w:eastAsia="Arial" w:cs="黑体"/>
          <w:snapToGrid w:val="0"/>
          <w:color w:val="000000"/>
          <w:kern w:val="0"/>
          <w:sz w:val="30"/>
          <w:szCs w:val="30"/>
          <w:lang w:val="en-US" w:eastAsia="en-US" w:bidi="ar-SA"/>
        </w:rPr>
        <w:t>农村适龄妇女及城镇低保女性实施乳腺癌和宫颈癌的免费筛查，目标人群覆盖率达 10</w:t>
      </w:r>
      <w:r>
        <w:rPr>
          <w:rFonts w:hint="eastAsia" w:ascii="宋体" w:hAnsi="宋体" w:eastAsia="Arial" w:cs="黑体"/>
          <w:snapToGrid w:val="0"/>
          <w:color w:val="000000"/>
          <w:kern w:val="0"/>
          <w:sz w:val="30"/>
          <w:szCs w:val="30"/>
          <w:lang w:val="en-US" w:eastAsia="zh-CN" w:bidi="ar-SA"/>
        </w:rPr>
        <w:t>0.03</w:t>
      </w:r>
      <w:r>
        <w:rPr>
          <w:rFonts w:hint="eastAsia" w:ascii="宋体" w:hAnsi="宋体" w:eastAsia="Arial" w:cs="黑体"/>
          <w:snapToGrid w:val="0"/>
          <w:color w:val="000000"/>
          <w:kern w:val="0"/>
          <w:sz w:val="30"/>
          <w:szCs w:val="30"/>
          <w:lang w:val="en-US" w:eastAsia="en-US" w:bidi="ar-SA"/>
        </w:rPr>
        <w:t>%。</w:t>
      </w:r>
      <w:r>
        <w:rPr>
          <w:rFonts w:hint="eastAsia" w:ascii="宋体" w:hAnsi="宋体" w:eastAsia="Arial" w:cs="黑体"/>
          <w:snapToGrid w:val="0"/>
          <w:color w:val="000000"/>
          <w:kern w:val="0"/>
          <w:sz w:val="30"/>
          <w:szCs w:val="30"/>
          <w:lang w:val="en-US" w:eastAsia="zh-CN" w:bidi="ar-SA"/>
        </w:rPr>
        <w:t>2024</w:t>
      </w:r>
      <w:r>
        <w:rPr>
          <w:rFonts w:hint="eastAsia" w:ascii="宋体" w:hAnsi="宋体" w:eastAsia="Arial" w:cs="黑体"/>
          <w:snapToGrid w:val="0"/>
          <w:color w:val="000000"/>
          <w:kern w:val="0"/>
          <w:sz w:val="30"/>
          <w:szCs w:val="30"/>
          <w:lang w:val="en-US" w:eastAsia="en-US" w:bidi="ar-SA"/>
        </w:rPr>
        <w:t>年任务数</w:t>
      </w:r>
      <w:r>
        <w:rPr>
          <w:rFonts w:hint="eastAsia" w:ascii="宋体" w:hAnsi="宋体" w:eastAsia="Arial" w:cs="黑体"/>
          <w:snapToGrid w:val="0"/>
          <w:color w:val="000000"/>
          <w:kern w:val="0"/>
          <w:sz w:val="30"/>
          <w:szCs w:val="30"/>
          <w:lang w:val="en-US" w:eastAsia="zh-CN" w:bidi="ar-SA"/>
        </w:rPr>
        <w:t>16000</w:t>
      </w:r>
      <w:r>
        <w:rPr>
          <w:rFonts w:hint="eastAsia" w:ascii="宋体" w:hAnsi="宋体" w:eastAsia="Arial" w:cs="黑体"/>
          <w:snapToGrid w:val="0"/>
          <w:color w:val="000000"/>
          <w:kern w:val="0"/>
          <w:sz w:val="30"/>
          <w:szCs w:val="30"/>
          <w:lang w:val="en-US" w:eastAsia="en-US" w:bidi="ar-SA"/>
        </w:rPr>
        <w:t>人。</w:t>
      </w:r>
    </w:p>
    <w:p w14:paraId="766BD34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r>
        <w:rPr>
          <w:rFonts w:hint="eastAsia" w:ascii="黑体" w:hAnsi="黑体" w:eastAsia="黑体" w:cs="黑体"/>
          <w:b/>
          <w:bCs/>
          <w:spacing w:val="-15"/>
          <w:sz w:val="31"/>
          <w:szCs w:val="31"/>
          <w:lang w:val="en-US" w:eastAsia="zh-CN"/>
        </w:rPr>
        <w:t xml:space="preserve">  </w:t>
      </w:r>
    </w:p>
    <w:p w14:paraId="77960B9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firstLine="273" w:firstLineChars="100"/>
        <w:jc w:val="left"/>
        <w:textAlignment w:val="auto"/>
        <w:rPr>
          <w:rFonts w:hint="eastAsia" w:ascii="宋体" w:hAnsi="宋体" w:eastAsia="Arial" w:cs="黑体"/>
          <w:snapToGrid w:val="0"/>
          <w:color w:val="000000"/>
          <w:kern w:val="0"/>
          <w:sz w:val="30"/>
          <w:szCs w:val="30"/>
          <w:lang w:val="en-US" w:eastAsia="zh-CN" w:bidi="ar-SA"/>
        </w:rPr>
      </w:pPr>
      <w:r>
        <w:rPr>
          <w:rFonts w:hint="eastAsia" w:ascii="黑体" w:hAnsi="黑体" w:eastAsia="黑体" w:cs="黑体"/>
          <w:b/>
          <w:bCs/>
          <w:spacing w:val="-14"/>
          <w:sz w:val="30"/>
          <w:szCs w:val="30"/>
          <w:lang w:val="en-US" w:eastAsia="zh-CN"/>
        </w:rPr>
        <w:t xml:space="preserve"> </w:t>
      </w:r>
      <w:r>
        <w:rPr>
          <w:rFonts w:hint="eastAsia" w:ascii="宋体" w:hAnsi="宋体" w:eastAsia="Arial" w:cs="黑体"/>
          <w:snapToGrid w:val="0"/>
          <w:color w:val="000000"/>
          <w:kern w:val="0"/>
          <w:sz w:val="30"/>
          <w:szCs w:val="30"/>
          <w:lang w:val="en-US" w:eastAsia="zh-CN" w:bidi="ar-SA"/>
        </w:rPr>
        <w:t>1、加强领导，确保组织到位。制定了全市两癌检查实施方案，成立了领导小组和技术小组。明确了各个机构的职责，确保两癌检查工作的顺利实施。</w:t>
      </w:r>
    </w:p>
    <w:p w14:paraId="29FD267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2、严格规范，加强培训。根据上级文件要求，制定了操作规范流程以及相关的工作制度。定期组织开展人员培训、业务指导、质量控制和监督检查。</w:t>
      </w:r>
    </w:p>
    <w:p w14:paraId="423ABB0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3、建立健全“两癌”免费检查适龄妇女的电子档案信息库。对诊断出患病的妇女进行登记，建立健全“妇联两癌信息 数据采集系统”。</w:t>
      </w:r>
    </w:p>
    <w:p w14:paraId="3FAA29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r>
        <w:rPr>
          <w:rFonts w:hint="eastAsia" w:ascii="黑体" w:hAnsi="黑体" w:eastAsia="黑体" w:cs="黑体"/>
          <w:b/>
          <w:bCs/>
          <w:spacing w:val="-15"/>
          <w:sz w:val="31"/>
          <w:szCs w:val="31"/>
          <w:lang w:val="en-US" w:eastAsia="zh-CN"/>
        </w:rPr>
        <w:t xml:space="preserve">  </w:t>
      </w:r>
    </w:p>
    <w:p w14:paraId="6A9B26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default" w:ascii="黑体" w:hAnsi="黑体" w:eastAsia="黑体" w:cs="黑体"/>
          <w:b/>
          <w:bCs/>
          <w:spacing w:val="-15"/>
          <w:sz w:val="31"/>
          <w:szCs w:val="31"/>
          <w:lang w:val="en-US" w:eastAsia="zh-CN"/>
        </w:rPr>
      </w:pPr>
      <w:r>
        <w:rPr>
          <w:rFonts w:hint="eastAsia" w:ascii="宋体" w:hAnsi="宋体" w:eastAsia="Arial" w:cs="黑体"/>
          <w:snapToGrid w:val="0"/>
          <w:color w:val="000000"/>
          <w:kern w:val="0"/>
          <w:sz w:val="30"/>
          <w:szCs w:val="30"/>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14:paraId="0D1D25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3FAC91DC">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096E03A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立项依据充分、立项程序规范、绩效目标合理、绩效指标明确、预算编制科学、资金分配合理。</w:t>
      </w:r>
    </w:p>
    <w:p w14:paraId="4A30AAD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002E11E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600" w:firstLineChars="200"/>
        <w:jc w:val="left"/>
        <w:textAlignment w:val="auto"/>
        <w:rPr>
          <w:rFonts w:hint="eastAsia"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资金到位率100%，预算执行率为100%。资金使用合规、管理制度健全及执行有效。</w:t>
      </w:r>
    </w:p>
    <w:p w14:paraId="75C02F6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384B5A1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600" w:firstLineChars="200"/>
        <w:jc w:val="left"/>
        <w:textAlignment w:val="auto"/>
        <w:rPr>
          <w:rFonts w:hint="default"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任务数16000人，实际完成16018人。实际完成率100.11%，质量达标率100%，完成及时</w:t>
      </w:r>
    </w:p>
    <w:p w14:paraId="6462D5CC">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C3BD14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600" w:firstLineChars="200"/>
        <w:jc w:val="left"/>
        <w:textAlignment w:val="auto"/>
        <w:rPr>
          <w:rFonts w:hint="eastAsia" w:ascii="宋体" w:hAnsi="宋体" w:eastAsia="Arial" w:cs="黑体"/>
          <w:snapToGrid w:val="0"/>
          <w:color w:val="000000"/>
          <w:kern w:val="0"/>
          <w:sz w:val="30"/>
          <w:szCs w:val="30"/>
          <w:lang w:val="en-US" w:eastAsia="zh-CN" w:bidi="ar-SA"/>
        </w:rPr>
      </w:pPr>
      <w:r>
        <w:rPr>
          <w:rFonts w:hint="eastAsia" w:ascii="宋体" w:hAnsi="宋体" w:eastAsia="Arial" w:cs="黑体"/>
          <w:snapToGrid w:val="0"/>
          <w:color w:val="000000"/>
          <w:kern w:val="0"/>
          <w:sz w:val="30"/>
          <w:szCs w:val="30"/>
          <w:lang w:val="en-US" w:eastAsia="zh-CN" w:bidi="ar-SA"/>
        </w:rPr>
        <w:t>提升妇女“两癌”意识，树立健康文明理念，培养良好生活方式，群众较满意。</w:t>
      </w:r>
    </w:p>
    <w:p w14:paraId="273B04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F3BBF17">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多年来我院坚持以“保健为中心，以保障生殖健康为目的，保健与临床相结合，面向基层，面向群众”的妇幼工作方针，切实履行我院公共卫生职责，做到早诊断、早发现、早预防、早治疗。通过免费“两癌”筛查，将宫颈癌、乳腺癌这两种危害女性健康的癌症，尽早的排除，但是也存在一些问题和不足：</w:t>
      </w:r>
    </w:p>
    <w:p w14:paraId="2D5E175F">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（一）群众保健意识不足。尽管我们多方宣传推广，仍有部分女性对筛查意识不够强烈，缺乏主动参与筛查的意愿和行动。</w:t>
      </w:r>
    </w:p>
    <w:p w14:paraId="1936FC85">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（二）两癌筛查工作任务重。这一任务时间紧，任务重，完成难度大，符合参筛条件的人员少。</w:t>
      </w:r>
    </w:p>
    <w:p w14:paraId="64BA6727">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（三）筛查政策普及度不够。符合条件的适龄妇女不知道自己可以享受免费筛查这一服务。</w:t>
      </w:r>
    </w:p>
    <w:p w14:paraId="0F9241A2">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（四）后续的诊疗衔接不畅。筛查发现异常后，患者可能面临复查和治疗过程中的障碍。</w:t>
      </w:r>
    </w:p>
    <w:p w14:paraId="79C2F511">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（五）筛查信息系统待完善。两癌筛查信息系统无法识别是否是职工医保对象。</w:t>
      </w:r>
    </w:p>
    <w:p w14:paraId="78BAFB1E">
      <w:pPr>
        <w:numPr>
          <w:ilvl w:val="0"/>
          <w:numId w:val="0"/>
        </w:numPr>
        <w:spacing w:after="0" w:line="360" w:lineRule="auto"/>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A901726">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（一）加大宣传力度。我们将继续加大宣传力度，采用多种方式，在社区卫生服务中心开展讲座、发放宣传册等，提高妇女对两癌筛查的认识，增强她们的健康和保健意识，吸引更多的适龄女性参与筛查。</w:t>
      </w:r>
    </w:p>
    <w:p w14:paraId="0D641267">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二）满足患者需求。省市从2021年起下发的《湖南省农村适龄和城镇低保适龄妇女“两癌”免费检查实施方案》文件中，提示原则上3年检查一次，是否可以理解为不是必须三年一次。比如检查对象有需求，或者阳性病人可以每年或者两年一次。</w:t>
      </w:r>
    </w:p>
    <w:p w14:paraId="1D369F56">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（三）普及筛查政策。通过教育讲座、发放宣传册等方式，确保所有适龄妇女了解免费筛查的条件、地点和时间。</w:t>
      </w:r>
    </w:p>
    <w:p w14:paraId="0011B014">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（四）改善后续服务。确保筛查异常者能够顺利地进入复查和治疗阶段，包括建立绿色通道、提供经济援助或医疗保险覆盖率等。</w:t>
      </w:r>
    </w:p>
    <w:p w14:paraId="63DE5E29">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两癌”筛查亟待解决的问题是两癌筛查系统没有医保识别功能，职工医保人员不能参加此项检查，只能另外增加岗位。如果我们下乡进行两癌筛查，就无法识别是否为职工医保人员。农村户口外出短期打工或无业人员劳务合同购买了职工医保，离职后或未上班未停保，仍旧提示参检人为职工医保，这部分人群也无法参加两癌筛查。</w:t>
      </w:r>
    </w:p>
    <w:p w14:paraId="089095BB">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免费两癌筛查属于省级民生实事项目，“两癌”筛查的目的是有效降低女性恶性疾病的发病率，提高恶性疾病的早诊早治率，全面提升妇女生存质量，保障家庭幸福。不限制筛查对象年龄和筛查次数更有利于妇女健康，更符合广大有筛查要求妇女同胞的心声。</w:t>
      </w:r>
    </w:p>
    <w:p w14:paraId="104889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2B4DC1BF">
      <w:pPr>
        <w:numPr>
          <w:ilvl w:val="0"/>
          <w:numId w:val="0"/>
        </w:numPr>
        <w:spacing w:after="0" w:line="360" w:lineRule="auto"/>
        <w:ind w:firstLine="576" w:firstLineChars="200"/>
        <w:jc w:val="both"/>
        <w:rPr>
          <w:rFonts w:hint="eastAsia" w:ascii="宋体" w:hAnsi="宋体" w:eastAsia="Arial" w:cs="黑体"/>
          <w:snapToGrid w:val="0"/>
          <w:color w:val="000000"/>
          <w:spacing w:val="-6"/>
          <w:kern w:val="0"/>
          <w:sz w:val="30"/>
          <w:szCs w:val="30"/>
          <w:lang w:val="en-US" w:eastAsia="zh-CN" w:bidi="ar-SA"/>
        </w:rPr>
      </w:pPr>
      <w:r>
        <w:rPr>
          <w:rFonts w:hint="eastAsia" w:ascii="宋体" w:hAnsi="宋体" w:eastAsia="Arial" w:cs="黑体"/>
          <w:snapToGrid w:val="0"/>
          <w:color w:val="000000"/>
          <w:spacing w:val="-6"/>
          <w:kern w:val="0"/>
          <w:sz w:val="30"/>
          <w:szCs w:val="30"/>
          <w:lang w:val="en-US" w:eastAsia="zh-CN" w:bidi="ar-SA"/>
        </w:rPr>
        <w:t>无</w:t>
      </w:r>
      <w:r>
        <w:rPr>
          <w:rFonts w:hint="eastAsia" w:ascii="宋体" w:hAnsi="宋体" w:cs="黑体"/>
          <w:snapToGrid w:val="0"/>
          <w:color w:val="000000"/>
          <w:spacing w:val="-6"/>
          <w:kern w:val="0"/>
          <w:sz w:val="30"/>
          <w:szCs w:val="30"/>
          <w:lang w:val="en-US" w:eastAsia="zh-CN" w:bidi="ar-SA"/>
        </w:rPr>
        <w:t>。</w:t>
      </w:r>
    </w:p>
    <w:p w14:paraId="2FE0D9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363B07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2B5DDA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08ECCF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506564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1CD616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1A7757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592639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26C26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35ED21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535D022C">
      <w:pPr>
        <w:spacing w:line="267" w:lineRule="auto"/>
        <w:ind w:firstLine="552"/>
        <w:jc w:val="both"/>
        <w:rPr>
          <w:rFonts w:hint="eastAsia" w:ascii="宋体" w:hAnsi="宋体" w:eastAsia="宋体" w:cs="宋体"/>
          <w:bCs/>
          <w:spacing w:val="-4"/>
          <w:kern w:val="0"/>
          <w:sz w:val="28"/>
          <w:szCs w:val="28"/>
          <w:lang w:eastAsia="zh-CN"/>
        </w:rPr>
      </w:pPr>
    </w:p>
    <w:p w14:paraId="111256DA">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09BDFB69">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疫情防控</w:t>
      </w:r>
      <w:r>
        <w:rPr>
          <w:rFonts w:ascii="黑体" w:hAnsi="黑体" w:eastAsia="黑体" w:cs="黑体"/>
          <w:spacing w:val="15"/>
          <w:position w:val="10"/>
          <w:sz w:val="42"/>
          <w:szCs w:val="42"/>
        </w:rPr>
        <w:t>项目支出</w:t>
      </w:r>
    </w:p>
    <w:p w14:paraId="637B9D9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D39DBB2">
      <w:pPr>
        <w:spacing w:before="1" w:line="220" w:lineRule="auto"/>
        <w:ind w:left="3069"/>
        <w:rPr>
          <w:rFonts w:ascii="黑体" w:hAnsi="黑体" w:eastAsia="黑体" w:cs="黑体"/>
          <w:sz w:val="42"/>
          <w:szCs w:val="42"/>
        </w:rPr>
      </w:pPr>
    </w:p>
    <w:p w14:paraId="18A512C4">
      <w:pPr>
        <w:spacing w:line="246" w:lineRule="auto"/>
        <w:rPr>
          <w:rFonts w:ascii="Arial"/>
          <w:sz w:val="21"/>
        </w:rPr>
      </w:pPr>
    </w:p>
    <w:p w14:paraId="73B65D31">
      <w:pPr>
        <w:spacing w:line="246" w:lineRule="auto"/>
        <w:rPr>
          <w:rFonts w:ascii="Arial"/>
          <w:sz w:val="21"/>
        </w:rPr>
      </w:pPr>
    </w:p>
    <w:p w14:paraId="16D4867D">
      <w:pPr>
        <w:spacing w:line="246" w:lineRule="auto"/>
        <w:rPr>
          <w:rFonts w:ascii="Arial"/>
          <w:sz w:val="21"/>
        </w:rPr>
      </w:pPr>
    </w:p>
    <w:p w14:paraId="49C92CA9">
      <w:pPr>
        <w:spacing w:line="246" w:lineRule="auto"/>
        <w:rPr>
          <w:rFonts w:ascii="Arial"/>
          <w:sz w:val="21"/>
        </w:rPr>
      </w:pPr>
    </w:p>
    <w:p w14:paraId="673FF829">
      <w:pPr>
        <w:spacing w:line="246" w:lineRule="auto"/>
        <w:rPr>
          <w:rFonts w:ascii="Arial"/>
          <w:sz w:val="21"/>
        </w:rPr>
      </w:pPr>
    </w:p>
    <w:p w14:paraId="1C86DB8B">
      <w:pPr>
        <w:spacing w:line="246" w:lineRule="auto"/>
        <w:rPr>
          <w:rFonts w:ascii="Arial"/>
          <w:sz w:val="21"/>
        </w:rPr>
      </w:pPr>
    </w:p>
    <w:p w14:paraId="48ED4088">
      <w:pPr>
        <w:spacing w:line="246" w:lineRule="auto"/>
        <w:rPr>
          <w:rFonts w:ascii="Arial"/>
          <w:sz w:val="21"/>
        </w:rPr>
      </w:pPr>
    </w:p>
    <w:p w14:paraId="653816A0">
      <w:pPr>
        <w:spacing w:line="246" w:lineRule="auto"/>
        <w:rPr>
          <w:rFonts w:ascii="Arial"/>
          <w:sz w:val="21"/>
        </w:rPr>
      </w:pPr>
    </w:p>
    <w:p w14:paraId="60DF1119">
      <w:pPr>
        <w:spacing w:line="246" w:lineRule="auto"/>
        <w:rPr>
          <w:rFonts w:ascii="Arial"/>
          <w:sz w:val="21"/>
        </w:rPr>
      </w:pPr>
    </w:p>
    <w:p w14:paraId="03C8213C">
      <w:pPr>
        <w:spacing w:line="246" w:lineRule="auto"/>
        <w:rPr>
          <w:rFonts w:ascii="Arial"/>
          <w:sz w:val="21"/>
        </w:rPr>
      </w:pPr>
    </w:p>
    <w:p w14:paraId="41EE84D2">
      <w:pPr>
        <w:spacing w:line="246" w:lineRule="auto"/>
        <w:rPr>
          <w:rFonts w:ascii="Arial"/>
          <w:sz w:val="21"/>
        </w:rPr>
      </w:pPr>
    </w:p>
    <w:p w14:paraId="19EF25CF">
      <w:pPr>
        <w:spacing w:line="246" w:lineRule="auto"/>
        <w:rPr>
          <w:rFonts w:ascii="Arial"/>
          <w:sz w:val="21"/>
        </w:rPr>
      </w:pPr>
    </w:p>
    <w:p w14:paraId="3578DDBB">
      <w:pPr>
        <w:spacing w:line="246" w:lineRule="auto"/>
        <w:rPr>
          <w:rFonts w:ascii="Arial"/>
          <w:sz w:val="21"/>
        </w:rPr>
      </w:pPr>
    </w:p>
    <w:p w14:paraId="0C45BE40">
      <w:pPr>
        <w:spacing w:line="246" w:lineRule="auto"/>
        <w:rPr>
          <w:rFonts w:ascii="Arial"/>
          <w:sz w:val="21"/>
        </w:rPr>
      </w:pPr>
    </w:p>
    <w:p w14:paraId="7B1D9E3A">
      <w:pPr>
        <w:spacing w:line="246" w:lineRule="auto"/>
        <w:rPr>
          <w:rFonts w:ascii="Arial"/>
          <w:sz w:val="21"/>
        </w:rPr>
      </w:pPr>
    </w:p>
    <w:p w14:paraId="6E5B4C16">
      <w:pPr>
        <w:spacing w:line="246" w:lineRule="auto"/>
        <w:rPr>
          <w:rFonts w:ascii="Arial"/>
          <w:sz w:val="21"/>
        </w:rPr>
      </w:pPr>
    </w:p>
    <w:p w14:paraId="31F5886B">
      <w:pPr>
        <w:spacing w:line="246" w:lineRule="auto"/>
        <w:rPr>
          <w:rFonts w:ascii="Arial"/>
          <w:sz w:val="21"/>
        </w:rPr>
      </w:pPr>
    </w:p>
    <w:p w14:paraId="6A5634B7">
      <w:pPr>
        <w:spacing w:line="247" w:lineRule="auto"/>
        <w:rPr>
          <w:rFonts w:ascii="Arial"/>
          <w:sz w:val="21"/>
        </w:rPr>
      </w:pPr>
    </w:p>
    <w:p w14:paraId="5650119B">
      <w:pPr>
        <w:spacing w:line="247" w:lineRule="auto"/>
        <w:rPr>
          <w:rFonts w:ascii="Arial"/>
          <w:sz w:val="21"/>
        </w:rPr>
      </w:pPr>
    </w:p>
    <w:p w14:paraId="382B5C23">
      <w:pPr>
        <w:spacing w:line="247" w:lineRule="auto"/>
        <w:rPr>
          <w:rFonts w:ascii="Arial"/>
          <w:sz w:val="21"/>
        </w:rPr>
      </w:pPr>
    </w:p>
    <w:p w14:paraId="3EC099DD">
      <w:pPr>
        <w:spacing w:line="247" w:lineRule="auto"/>
        <w:rPr>
          <w:rFonts w:ascii="Arial"/>
          <w:sz w:val="21"/>
        </w:rPr>
      </w:pPr>
    </w:p>
    <w:p w14:paraId="6AF2F6E7">
      <w:pPr>
        <w:spacing w:line="247" w:lineRule="auto"/>
        <w:rPr>
          <w:rFonts w:ascii="Arial"/>
          <w:sz w:val="21"/>
        </w:rPr>
      </w:pPr>
    </w:p>
    <w:p w14:paraId="7141260B">
      <w:pPr>
        <w:spacing w:line="247" w:lineRule="auto"/>
        <w:rPr>
          <w:rFonts w:ascii="Arial"/>
          <w:sz w:val="21"/>
        </w:rPr>
      </w:pPr>
    </w:p>
    <w:p w14:paraId="7D4615D6">
      <w:pPr>
        <w:spacing w:line="247" w:lineRule="auto"/>
        <w:rPr>
          <w:rFonts w:ascii="Arial"/>
          <w:sz w:val="21"/>
        </w:rPr>
      </w:pPr>
    </w:p>
    <w:p w14:paraId="71D0B488">
      <w:pPr>
        <w:spacing w:line="247" w:lineRule="auto"/>
        <w:rPr>
          <w:rFonts w:ascii="Arial"/>
          <w:sz w:val="21"/>
        </w:rPr>
      </w:pPr>
    </w:p>
    <w:p w14:paraId="1A3DC1C8">
      <w:pPr>
        <w:spacing w:line="247" w:lineRule="auto"/>
        <w:rPr>
          <w:rFonts w:ascii="Arial"/>
          <w:sz w:val="21"/>
        </w:rPr>
      </w:pPr>
    </w:p>
    <w:p w14:paraId="3ADD8764">
      <w:pPr>
        <w:spacing w:line="247" w:lineRule="auto"/>
        <w:rPr>
          <w:rFonts w:ascii="Arial"/>
          <w:sz w:val="21"/>
        </w:rPr>
      </w:pPr>
    </w:p>
    <w:p w14:paraId="4CDD97C8">
      <w:pPr>
        <w:spacing w:line="247" w:lineRule="auto"/>
        <w:rPr>
          <w:rFonts w:ascii="Arial"/>
          <w:sz w:val="21"/>
        </w:rPr>
      </w:pPr>
    </w:p>
    <w:p w14:paraId="145A89FF">
      <w:pPr>
        <w:pStyle w:val="4"/>
        <w:spacing w:before="89" w:line="221" w:lineRule="auto"/>
        <w:ind w:firstLine="452" w:firstLineChars="2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u w:val="single" w:color="auto"/>
          <w:lang w:val="en-US" w:eastAsia="zh-CN"/>
        </w:rPr>
        <w:t>汨罗市疾病预防控制中心</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10FEFE6">
      <w:pPr>
        <w:pStyle w:val="4"/>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22</w:t>
      </w:r>
      <w:r>
        <w:rPr>
          <w:spacing w:val="12"/>
          <w:position w:val="26"/>
          <w:sz w:val="27"/>
          <w:szCs w:val="27"/>
          <w:highlight w:val="none"/>
        </w:rPr>
        <w:t xml:space="preserve">  </w:t>
      </w:r>
      <w:r>
        <w:rPr>
          <w:spacing w:val="-13"/>
          <w:position w:val="26"/>
          <w:sz w:val="27"/>
          <w:szCs w:val="27"/>
        </w:rPr>
        <w:t>日</w:t>
      </w:r>
    </w:p>
    <w:p w14:paraId="5046E7AF">
      <w:pPr>
        <w:pStyle w:val="4"/>
        <w:spacing w:before="1" w:line="223" w:lineRule="auto"/>
        <w:ind w:left="3560"/>
        <w:rPr>
          <w:sz w:val="24"/>
          <w:szCs w:val="24"/>
        </w:rPr>
      </w:pPr>
      <w:r>
        <w:rPr>
          <w:spacing w:val="7"/>
          <w:sz w:val="24"/>
          <w:szCs w:val="24"/>
        </w:rPr>
        <w:t>(此面为封面)</w:t>
      </w:r>
    </w:p>
    <w:p w14:paraId="6F89B485">
      <w:pPr>
        <w:spacing w:line="223" w:lineRule="auto"/>
        <w:rPr>
          <w:sz w:val="24"/>
          <w:szCs w:val="24"/>
        </w:rPr>
        <w:sectPr>
          <w:footerReference r:id="rId16" w:type="default"/>
          <w:pgSz w:w="11900" w:h="16820"/>
          <w:pgMar w:top="1429" w:right="1782" w:bottom="1158" w:left="1450" w:header="0" w:footer="850" w:gutter="0"/>
          <w:cols w:space="720" w:num="1"/>
        </w:sectPr>
      </w:pPr>
    </w:p>
    <w:p w14:paraId="5E3D174A">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5E29CA5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11E0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705E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w:t>
      </w:r>
    </w:p>
    <w:p w14:paraId="5EB8A93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378EFF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652482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8E4B2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38BEFA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C7575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450A4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2BBD3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4D3083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704E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1、根据《中华人民共和国传染病防治法》、《突发公共卫生事件应急条例》及湖南省相关监测方案要求开展人禽流感病例调查处置及突发公共卫生事件报告处置。  </w:t>
      </w:r>
    </w:p>
    <w:p w14:paraId="08A374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2、对突发公共卫生事件及时、准确、全面处置。 </w:t>
      </w:r>
    </w:p>
    <w:p w14:paraId="273521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3、开展新冠防控知识培训、流调、处置。</w:t>
      </w:r>
    </w:p>
    <w:p w14:paraId="221B2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4、</w:t>
      </w:r>
      <w:r>
        <w:rPr>
          <w:rFonts w:hint="eastAsia" w:eastAsia="仿宋_GB2312"/>
          <w:kern w:val="0"/>
          <w:sz w:val="32"/>
          <w:szCs w:val="32"/>
          <w:lang w:val="en-US" w:eastAsia="en-US"/>
        </w:rPr>
        <w:t>通过辖区各医疗单位报告、其他单位告知及日常信息系统巡察，及时发现相关人感染禽流感病例及突发公共卫生事件，从而开展卫生应急响应，对应急机动队员开展相关业务培训及病例调查、处置。</w:t>
      </w:r>
    </w:p>
    <w:p w14:paraId="59F6AF5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2C1EE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AF99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根据国家有关政策文件，遵循客观、合法、公正、实事求是的原则，结合本地需求，按照项目报批程序，有序地上报相关资料，办理相关手续，合理安排项目实行。</w:t>
      </w:r>
    </w:p>
    <w:p w14:paraId="563CBC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A0AA6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今年全市共有</w:t>
      </w:r>
      <w:r>
        <w:rPr>
          <w:rFonts w:hint="eastAsia" w:eastAsia="仿宋_GB2312"/>
          <w:kern w:val="0"/>
          <w:sz w:val="32"/>
          <w:szCs w:val="32"/>
          <w:lang w:val="en-US" w:eastAsia="zh-CN"/>
        </w:rPr>
        <w:t>23</w:t>
      </w:r>
      <w:r>
        <w:rPr>
          <w:rFonts w:hint="eastAsia" w:eastAsia="仿宋_GB2312"/>
          <w:kern w:val="0"/>
          <w:sz w:val="32"/>
          <w:szCs w:val="32"/>
          <w:lang w:eastAsia="zh-CN"/>
        </w:rPr>
        <w:t>家医院、2所社区卫生服务中心均实行了网络直报，全市所有报告单位基本及时、准确、按要求完成了疫情报告和每月按时登录传染病网络报告系统。</w:t>
      </w:r>
    </w:p>
    <w:p w14:paraId="5D4A22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坚持每日四次及以上浏览国家平台，截</w:t>
      </w:r>
      <w:r>
        <w:rPr>
          <w:rFonts w:hint="eastAsia" w:eastAsia="仿宋_GB2312"/>
          <w:kern w:val="0"/>
          <w:sz w:val="32"/>
          <w:szCs w:val="32"/>
          <w:lang w:val="en-US" w:eastAsia="zh-CN"/>
        </w:rPr>
        <w:t>12</w:t>
      </w:r>
      <w:r>
        <w:rPr>
          <w:rFonts w:hint="eastAsia" w:eastAsia="仿宋_GB2312"/>
          <w:kern w:val="0"/>
          <w:sz w:val="32"/>
          <w:szCs w:val="32"/>
          <w:lang w:eastAsia="zh-CN"/>
        </w:rPr>
        <w:t>月</w:t>
      </w:r>
      <w:r>
        <w:rPr>
          <w:rFonts w:hint="eastAsia" w:eastAsia="仿宋_GB2312"/>
          <w:kern w:val="0"/>
          <w:sz w:val="32"/>
          <w:szCs w:val="32"/>
          <w:lang w:val="en-US" w:eastAsia="zh-CN"/>
        </w:rPr>
        <w:t>31</w:t>
      </w:r>
      <w:r>
        <w:rPr>
          <w:rFonts w:hint="eastAsia" w:eastAsia="仿宋_GB2312"/>
          <w:kern w:val="0"/>
          <w:sz w:val="32"/>
          <w:szCs w:val="32"/>
          <w:lang w:eastAsia="zh-CN"/>
        </w:rPr>
        <w:t>日</w:t>
      </w:r>
      <w:r>
        <w:rPr>
          <w:rFonts w:hint="eastAsia" w:ascii="仿宋" w:hAnsi="仿宋" w:eastAsia="仿宋"/>
          <w:sz w:val="32"/>
          <w:szCs w:val="32"/>
        </w:rPr>
        <w:t>共审核传染病报告卡3764张，处理预警129起，确保了疫情信息的及时准确传递</w:t>
      </w:r>
      <w:r>
        <w:rPr>
          <w:rFonts w:hint="eastAsia" w:ascii="仿宋" w:hAnsi="仿宋" w:eastAsia="仿宋"/>
          <w:sz w:val="32"/>
          <w:szCs w:val="32"/>
          <w:lang w:eastAsia="zh-CN"/>
        </w:rPr>
        <w:t>，</w:t>
      </w:r>
      <w:r>
        <w:rPr>
          <w:rFonts w:hint="eastAsia" w:eastAsia="仿宋_GB2312"/>
          <w:kern w:val="0"/>
          <w:sz w:val="32"/>
          <w:szCs w:val="32"/>
          <w:lang w:val="en-US" w:eastAsia="zh-CN"/>
        </w:rPr>
        <w:tab/>
      </w:r>
      <w:r>
        <w:rPr>
          <w:rFonts w:hint="eastAsia" w:eastAsia="仿宋_GB2312"/>
          <w:kern w:val="0"/>
          <w:sz w:val="32"/>
          <w:szCs w:val="32"/>
          <w:lang w:val="en-US" w:eastAsia="zh-CN"/>
        </w:rPr>
        <w:t>按照要求，及时完成并上传了周报表、月报表。</w:t>
      </w:r>
    </w:p>
    <w:p w14:paraId="1EED7C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2C2CC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
          <w:kern w:val="0"/>
          <w:sz w:val="32"/>
          <w:szCs w:val="32"/>
          <w:lang w:eastAsia="zh-CN"/>
        </w:rPr>
      </w:pPr>
      <w:r>
        <w:rPr>
          <w:rFonts w:hint="eastAsia" w:ascii="仿宋" w:hAnsi="仿宋" w:eastAsia="仿宋"/>
          <w:sz w:val="32"/>
          <w:szCs w:val="32"/>
        </w:rPr>
        <w:t>开展了沙溪出血热、古培钩体病、鹦鹉热、新冠肺炎重症患者及外来输入性登革热患者等在内的多个病例的救治工作</w:t>
      </w:r>
      <w:r>
        <w:rPr>
          <w:rFonts w:hint="eastAsia" w:ascii="仿宋" w:hAnsi="仿宋" w:eastAsia="仿宋"/>
          <w:sz w:val="32"/>
          <w:szCs w:val="32"/>
          <w:lang w:eastAsia="zh-CN"/>
        </w:rPr>
        <w:t>。</w:t>
      </w:r>
      <w:r>
        <w:rPr>
          <w:rFonts w:hint="eastAsia" w:ascii="仿宋" w:hAnsi="仿宋" w:eastAsia="仿宋"/>
          <w:sz w:val="32"/>
          <w:szCs w:val="32"/>
        </w:rPr>
        <w:t>加强了对手足口病、病毒性腹泻、流感样病例等的监测和防控力度，采集流感样样品980份，开展了流感样病例哨点监测和新冠肺炎病原学监测。完成省级疟疾媒介按蚊种群监测任务，开展土源性线虫监测，收集1024个粪便及肛拭子玻片样本检验并上报系统</w:t>
      </w:r>
      <w:r>
        <w:rPr>
          <w:rFonts w:hint="eastAsia" w:ascii="仿宋" w:hAnsi="仿宋" w:eastAsia="仿宋"/>
          <w:sz w:val="32"/>
          <w:szCs w:val="32"/>
          <w:lang w:eastAsia="zh-CN"/>
        </w:rPr>
        <w:t>。</w:t>
      </w:r>
    </w:p>
    <w:p w14:paraId="7964D0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B99C7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sz w:val="32"/>
          <w:szCs w:val="32"/>
          <w:lang w:eastAsia="zh-CN"/>
        </w:rPr>
      </w:pPr>
      <w:r>
        <w:rPr>
          <w:rFonts w:hint="eastAsia" w:eastAsia="仿宋_GB2312"/>
          <w:kern w:val="0"/>
          <w:sz w:val="32"/>
          <w:szCs w:val="32"/>
          <w:lang w:eastAsia="zh-CN"/>
        </w:rPr>
        <w:t>截至12月</w:t>
      </w:r>
      <w:r>
        <w:rPr>
          <w:rFonts w:hint="eastAsia" w:eastAsia="仿宋_GB2312"/>
          <w:kern w:val="0"/>
          <w:sz w:val="32"/>
          <w:szCs w:val="32"/>
          <w:lang w:val="en-US" w:eastAsia="zh-CN"/>
        </w:rPr>
        <w:t>31</w:t>
      </w:r>
      <w:r>
        <w:rPr>
          <w:rFonts w:hint="eastAsia" w:eastAsia="仿宋_GB2312"/>
          <w:kern w:val="0"/>
          <w:sz w:val="32"/>
          <w:szCs w:val="32"/>
          <w:lang w:eastAsia="zh-CN"/>
        </w:rPr>
        <w:t>日，</w:t>
      </w:r>
      <w:r>
        <w:rPr>
          <w:rFonts w:hint="eastAsia" w:ascii="仿宋" w:hAnsi="仿宋" w:eastAsia="仿宋"/>
          <w:sz w:val="32"/>
          <w:szCs w:val="32"/>
        </w:rPr>
        <w:t>全市报告20余起诺如病毒、手足口病、流感样、轮状病毒感染等聚集性疫情，我们均第一时间开展流调、采样及送检等工作，成功防止了疫情的扩散和蔓延</w:t>
      </w:r>
      <w:r>
        <w:rPr>
          <w:rFonts w:hint="eastAsia" w:ascii="仿宋" w:hAnsi="仿宋" w:eastAsia="仿宋"/>
          <w:sz w:val="32"/>
          <w:szCs w:val="32"/>
          <w:lang w:eastAsia="zh-CN"/>
        </w:rPr>
        <w:t>。</w:t>
      </w:r>
    </w:p>
    <w:p w14:paraId="4A2B0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组织开展202</w:t>
      </w:r>
      <w:r>
        <w:rPr>
          <w:rFonts w:hint="eastAsia" w:eastAsia="仿宋_GB2312"/>
          <w:kern w:val="0"/>
          <w:sz w:val="32"/>
          <w:szCs w:val="32"/>
          <w:lang w:val="en-US" w:eastAsia="zh-CN"/>
        </w:rPr>
        <w:t>4</w:t>
      </w:r>
      <w:r>
        <w:rPr>
          <w:rFonts w:hint="eastAsia" w:eastAsia="仿宋_GB2312"/>
          <w:kern w:val="0"/>
          <w:sz w:val="32"/>
          <w:szCs w:val="32"/>
          <w:lang w:eastAsia="zh-CN"/>
        </w:rPr>
        <w:t>年疾控工作会议暨基本公共卫生服务疾控项目培训，组织开展汨罗市新形势下新型冠状病毒疫情应对处置演练，开展了猴痘培训演练，举办202</w:t>
      </w:r>
      <w:r>
        <w:rPr>
          <w:rFonts w:hint="eastAsia" w:eastAsia="仿宋_GB2312"/>
          <w:kern w:val="0"/>
          <w:sz w:val="32"/>
          <w:szCs w:val="32"/>
          <w:lang w:val="en-US" w:eastAsia="zh-CN"/>
        </w:rPr>
        <w:t>4</w:t>
      </w:r>
      <w:r>
        <w:rPr>
          <w:rFonts w:hint="eastAsia" w:eastAsia="仿宋_GB2312"/>
          <w:kern w:val="0"/>
          <w:sz w:val="32"/>
          <w:szCs w:val="32"/>
          <w:lang w:eastAsia="zh-CN"/>
        </w:rPr>
        <w:t>年汨罗市疾病预防控制中心登革热、</w:t>
      </w:r>
      <w:r>
        <w:rPr>
          <w:rFonts w:hint="eastAsia" w:ascii="仿宋" w:hAnsi="仿宋" w:eastAsia="仿宋"/>
          <w:sz w:val="32"/>
          <w:szCs w:val="32"/>
        </w:rPr>
        <w:t>诺如病毒</w:t>
      </w:r>
      <w:r>
        <w:rPr>
          <w:rFonts w:hint="eastAsia" w:eastAsia="仿宋_GB2312"/>
          <w:kern w:val="0"/>
          <w:sz w:val="32"/>
          <w:szCs w:val="32"/>
          <w:lang w:eastAsia="zh-CN"/>
        </w:rPr>
        <w:t>监测与防控培训，提高了我中心疫情监测、调查、处置能力，有效推动了我市传染病防治的工作。</w:t>
      </w:r>
    </w:p>
    <w:p w14:paraId="1171C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组织开展了“全国疟疾日”、“5.12”全国防灾减灾日宣传活动等宣教工作，进一步加强了群众的救灾防病意识。</w:t>
      </w:r>
    </w:p>
    <w:p w14:paraId="0639F63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51E3B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B0161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通过各单位协作、各医疗单位报告、系统巡察等方式，及时发现病例及突发事件，从而及早处置。通过培训提高工作人员业务能力。</w:t>
      </w:r>
    </w:p>
    <w:p w14:paraId="5AB88EC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AD39D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1、业务知识学习不足，重点传染病监测方案、技术方案等学习不够，应急处置能力稍有不足；</w:t>
      </w:r>
    </w:p>
    <w:p w14:paraId="2BAED6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2、对辖区卫生院和二级医疗机构督导不够，存在传染病漏报、错报未及时发现的情况，未能尽早督促改正；</w:t>
      </w:r>
    </w:p>
    <w:p w14:paraId="3AF997A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3、培训不到位，尤其传染病诊断标准与报告。</w:t>
      </w:r>
    </w:p>
    <w:p w14:paraId="7B1C49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7DC69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1、加强业务学习，做好突发应急事件处置准备；</w:t>
      </w:r>
    </w:p>
    <w:p w14:paraId="7EFA47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2、加强业务培训，进一步规范传染病报告，提高突发事件处置能力；</w:t>
      </w:r>
    </w:p>
    <w:p w14:paraId="698E56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3、加强传染病报告与管理工作督导。</w:t>
      </w:r>
    </w:p>
    <w:p w14:paraId="03DA49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EAD30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50F2D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75E28E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7ED53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p w14:paraId="6D211F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原版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E60">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6F77">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E1CC">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8A98">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5"/>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9C0D">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EA8B">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B23E">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A399">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BB8B">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20A59"/>
    <w:multiLevelType w:val="singleLevel"/>
    <w:tmpl w:val="91420A59"/>
    <w:lvl w:ilvl="0" w:tentative="0">
      <w:start w:val="2"/>
      <w:numFmt w:val="chineseCounting"/>
      <w:suff w:val="nothing"/>
      <w:lvlText w:val="（%1）"/>
      <w:lvlJc w:val="left"/>
      <w:rPr>
        <w:rFonts w:hint="eastAsia"/>
      </w:rPr>
    </w:lvl>
  </w:abstractNum>
  <w:abstractNum w:abstractNumId="1">
    <w:nsid w:val="93E163B4"/>
    <w:multiLevelType w:val="singleLevel"/>
    <w:tmpl w:val="93E163B4"/>
    <w:lvl w:ilvl="0" w:tentative="0">
      <w:start w:val="1"/>
      <w:numFmt w:val="chineseCounting"/>
      <w:suff w:val="nothing"/>
      <w:lvlText w:val="（%1）"/>
      <w:lvlJc w:val="left"/>
      <w:rPr>
        <w:rFonts w:hint="eastAsia"/>
      </w:rPr>
    </w:lvl>
  </w:abstractNum>
  <w:abstractNum w:abstractNumId="2">
    <w:nsid w:val="991E22AD"/>
    <w:multiLevelType w:val="singleLevel"/>
    <w:tmpl w:val="991E22AD"/>
    <w:lvl w:ilvl="0" w:tentative="0">
      <w:start w:val="1"/>
      <w:numFmt w:val="chineseCounting"/>
      <w:suff w:val="nothing"/>
      <w:lvlText w:val="（%1）"/>
      <w:lvlJc w:val="left"/>
      <w:rPr>
        <w:rFonts w:hint="eastAsia"/>
      </w:rPr>
    </w:lvl>
  </w:abstractNum>
  <w:abstractNum w:abstractNumId="3">
    <w:nsid w:val="B5496853"/>
    <w:multiLevelType w:val="singleLevel"/>
    <w:tmpl w:val="B5496853"/>
    <w:lvl w:ilvl="0" w:tentative="0">
      <w:start w:val="1"/>
      <w:numFmt w:val="chineseCounting"/>
      <w:suff w:val="nothing"/>
      <w:lvlText w:val="（%1）"/>
      <w:lvlJc w:val="left"/>
      <w:rPr>
        <w:rFonts w:hint="eastAsia"/>
      </w:rPr>
    </w:lvl>
  </w:abstractNum>
  <w:abstractNum w:abstractNumId="4">
    <w:nsid w:val="B6E864B4"/>
    <w:multiLevelType w:val="singleLevel"/>
    <w:tmpl w:val="B6E864B4"/>
    <w:lvl w:ilvl="0" w:tentative="0">
      <w:start w:val="1"/>
      <w:numFmt w:val="chineseCounting"/>
      <w:suff w:val="nothing"/>
      <w:lvlText w:val="（%1）"/>
      <w:lvlJc w:val="left"/>
      <w:rPr>
        <w:rFonts w:hint="eastAsia"/>
      </w:rPr>
    </w:lvl>
  </w:abstractNum>
  <w:abstractNum w:abstractNumId="5">
    <w:nsid w:val="CAECAF4E"/>
    <w:multiLevelType w:val="singleLevel"/>
    <w:tmpl w:val="CAECAF4E"/>
    <w:lvl w:ilvl="0" w:tentative="0">
      <w:start w:val="4"/>
      <w:numFmt w:val="chineseCounting"/>
      <w:suff w:val="space"/>
      <w:lvlText w:val="%1、"/>
      <w:lvlJc w:val="left"/>
      <w:rPr>
        <w:rFonts w:hint="eastAsia"/>
      </w:rPr>
    </w:lvl>
  </w:abstractNum>
  <w:abstractNum w:abstractNumId="6">
    <w:nsid w:val="F67C9CDD"/>
    <w:multiLevelType w:val="singleLevel"/>
    <w:tmpl w:val="F67C9CDD"/>
    <w:lvl w:ilvl="0" w:tentative="0">
      <w:start w:val="1"/>
      <w:numFmt w:val="chineseCounting"/>
      <w:suff w:val="nothing"/>
      <w:lvlText w:val="（%1）"/>
      <w:lvlJc w:val="left"/>
      <w:rPr>
        <w:rFonts w:hint="eastAsia"/>
      </w:rPr>
    </w:lvl>
  </w:abstractNum>
  <w:abstractNum w:abstractNumId="7">
    <w:nsid w:val="07EE836F"/>
    <w:multiLevelType w:val="singleLevel"/>
    <w:tmpl w:val="07EE836F"/>
    <w:lvl w:ilvl="0" w:tentative="0">
      <w:start w:val="1"/>
      <w:numFmt w:val="chineseCounting"/>
      <w:suff w:val="nothing"/>
      <w:lvlText w:val="（%1）"/>
      <w:lvlJc w:val="left"/>
      <w:rPr>
        <w:rFonts w:hint="eastAsia"/>
      </w:rPr>
    </w:lvl>
  </w:abstractNum>
  <w:abstractNum w:abstractNumId="8">
    <w:nsid w:val="2934D7C6"/>
    <w:multiLevelType w:val="singleLevel"/>
    <w:tmpl w:val="2934D7C6"/>
    <w:lvl w:ilvl="0" w:tentative="0">
      <w:start w:val="1"/>
      <w:numFmt w:val="chineseCounting"/>
      <w:suff w:val="nothing"/>
      <w:lvlText w:val="（%1）"/>
      <w:lvlJc w:val="left"/>
      <w:rPr>
        <w:rFonts w:hint="eastAsia"/>
      </w:rPr>
    </w:lvl>
  </w:abstractNum>
  <w:abstractNum w:abstractNumId="9">
    <w:nsid w:val="35DD1137"/>
    <w:multiLevelType w:val="singleLevel"/>
    <w:tmpl w:val="35DD1137"/>
    <w:lvl w:ilvl="0" w:tentative="0">
      <w:start w:val="5"/>
      <w:numFmt w:val="chineseCounting"/>
      <w:suff w:val="nothing"/>
      <w:lvlText w:val="%1、"/>
      <w:lvlJc w:val="left"/>
      <w:rPr>
        <w:rFonts w:hint="eastAsia"/>
      </w:rPr>
    </w:lvl>
  </w:abstractNum>
  <w:abstractNum w:abstractNumId="10">
    <w:nsid w:val="515FB35F"/>
    <w:multiLevelType w:val="singleLevel"/>
    <w:tmpl w:val="515FB35F"/>
    <w:lvl w:ilvl="0" w:tentative="0">
      <w:start w:val="2"/>
      <w:numFmt w:val="chineseCounting"/>
      <w:suff w:val="nothing"/>
      <w:lvlText w:val="%1、"/>
      <w:lvlJc w:val="left"/>
      <w:rPr>
        <w:rFonts w:hint="eastAsia"/>
      </w:rPr>
    </w:lvl>
  </w:abstractNum>
  <w:abstractNum w:abstractNumId="11">
    <w:nsid w:val="61218CD7"/>
    <w:multiLevelType w:val="singleLevel"/>
    <w:tmpl w:val="61218CD7"/>
    <w:lvl w:ilvl="0" w:tentative="0">
      <w:start w:val="2"/>
      <w:numFmt w:val="chineseCounting"/>
      <w:suff w:val="nothing"/>
      <w:lvlText w:val="（%1）"/>
      <w:lvlJc w:val="left"/>
      <w:rPr>
        <w:rFonts w:hint="eastAsia"/>
      </w:rPr>
    </w:lvl>
  </w:abstractNum>
  <w:abstractNum w:abstractNumId="12">
    <w:nsid w:val="7A3FFD03"/>
    <w:multiLevelType w:val="singleLevel"/>
    <w:tmpl w:val="7A3FFD03"/>
    <w:lvl w:ilvl="0" w:tentative="0">
      <w:start w:val="1"/>
      <w:numFmt w:val="chineseCounting"/>
      <w:suff w:val="nothing"/>
      <w:lvlText w:val="（%1）"/>
      <w:lvlJc w:val="left"/>
      <w:rPr>
        <w:rFonts w:hint="eastAsia"/>
      </w:rPr>
    </w:lvl>
  </w:abstractNum>
  <w:abstractNum w:abstractNumId="13">
    <w:nsid w:val="7C908572"/>
    <w:multiLevelType w:val="singleLevel"/>
    <w:tmpl w:val="7C908572"/>
    <w:lvl w:ilvl="0" w:tentative="0">
      <w:start w:val="1"/>
      <w:numFmt w:val="chineseCounting"/>
      <w:suff w:val="nothing"/>
      <w:lvlText w:val="（%1）"/>
      <w:lvlJc w:val="left"/>
      <w:rPr>
        <w:rFonts w:hint="eastAsia"/>
      </w:rPr>
    </w:lvl>
  </w:abstractNum>
  <w:num w:numId="1">
    <w:abstractNumId w:val="11"/>
  </w:num>
  <w:num w:numId="2">
    <w:abstractNumId w:val="9"/>
  </w:num>
  <w:num w:numId="3">
    <w:abstractNumId w:val="3"/>
  </w:num>
  <w:num w:numId="4">
    <w:abstractNumId w:val="4"/>
  </w:num>
  <w:num w:numId="5">
    <w:abstractNumId w:val="7"/>
  </w:num>
  <w:num w:numId="6">
    <w:abstractNumId w:val="10"/>
  </w:num>
  <w:num w:numId="7">
    <w:abstractNumId w:val="0"/>
  </w:num>
  <w:num w:numId="8">
    <w:abstractNumId w:val="12"/>
  </w:num>
  <w:num w:numId="9">
    <w:abstractNumId w:val="6"/>
  </w:num>
  <w:num w:numId="10">
    <w:abstractNumId w:val="1"/>
  </w:num>
  <w:num w:numId="11">
    <w:abstractNumId w:val="13"/>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AD7338"/>
    <w:rsid w:val="00F6458F"/>
    <w:rsid w:val="00FA4BD4"/>
    <w:rsid w:val="0123584C"/>
    <w:rsid w:val="017240DE"/>
    <w:rsid w:val="01AF3811"/>
    <w:rsid w:val="01AF70E0"/>
    <w:rsid w:val="02EE59E6"/>
    <w:rsid w:val="031B2C7F"/>
    <w:rsid w:val="03795BF7"/>
    <w:rsid w:val="03EE2141"/>
    <w:rsid w:val="04854128"/>
    <w:rsid w:val="04A70542"/>
    <w:rsid w:val="052B1173"/>
    <w:rsid w:val="056B1570"/>
    <w:rsid w:val="05746676"/>
    <w:rsid w:val="066466EB"/>
    <w:rsid w:val="084602A2"/>
    <w:rsid w:val="086E756B"/>
    <w:rsid w:val="087150EF"/>
    <w:rsid w:val="088017D6"/>
    <w:rsid w:val="08DB0D41"/>
    <w:rsid w:val="09153CCC"/>
    <w:rsid w:val="091B505B"/>
    <w:rsid w:val="0ACF37E5"/>
    <w:rsid w:val="0B400BC6"/>
    <w:rsid w:val="0BBC2A2D"/>
    <w:rsid w:val="0D9A0C44"/>
    <w:rsid w:val="0E68228D"/>
    <w:rsid w:val="0EA6787F"/>
    <w:rsid w:val="0EEA79A9"/>
    <w:rsid w:val="101C1DE4"/>
    <w:rsid w:val="13A02D2C"/>
    <w:rsid w:val="150572EB"/>
    <w:rsid w:val="15276E52"/>
    <w:rsid w:val="167E0D6C"/>
    <w:rsid w:val="170A508C"/>
    <w:rsid w:val="178B0954"/>
    <w:rsid w:val="194F6D87"/>
    <w:rsid w:val="19D32FBC"/>
    <w:rsid w:val="1A253F8B"/>
    <w:rsid w:val="1AE31E7C"/>
    <w:rsid w:val="1AE41750"/>
    <w:rsid w:val="1B8962E7"/>
    <w:rsid w:val="1D3A1AFC"/>
    <w:rsid w:val="1D9B6A3E"/>
    <w:rsid w:val="1E6A4395"/>
    <w:rsid w:val="201A79C2"/>
    <w:rsid w:val="22A16179"/>
    <w:rsid w:val="25557A3D"/>
    <w:rsid w:val="26451C3D"/>
    <w:rsid w:val="265C0D35"/>
    <w:rsid w:val="26EA5ED7"/>
    <w:rsid w:val="26F176CF"/>
    <w:rsid w:val="27A93B82"/>
    <w:rsid w:val="27C736E4"/>
    <w:rsid w:val="28924EE2"/>
    <w:rsid w:val="28D41056"/>
    <w:rsid w:val="292257C4"/>
    <w:rsid w:val="2A726D79"/>
    <w:rsid w:val="2ABE5B1A"/>
    <w:rsid w:val="2AE00186"/>
    <w:rsid w:val="2B604E23"/>
    <w:rsid w:val="2B7408CF"/>
    <w:rsid w:val="2BFD292A"/>
    <w:rsid w:val="2C4E7372"/>
    <w:rsid w:val="2CC47634"/>
    <w:rsid w:val="2CE61358"/>
    <w:rsid w:val="2E2C5491"/>
    <w:rsid w:val="2E935510"/>
    <w:rsid w:val="308216BE"/>
    <w:rsid w:val="32546D64"/>
    <w:rsid w:val="331C3D26"/>
    <w:rsid w:val="33576B0C"/>
    <w:rsid w:val="3390201E"/>
    <w:rsid w:val="33FF574E"/>
    <w:rsid w:val="34425A0E"/>
    <w:rsid w:val="34FE1149"/>
    <w:rsid w:val="36C95F72"/>
    <w:rsid w:val="383B4C4E"/>
    <w:rsid w:val="38795776"/>
    <w:rsid w:val="38CF183A"/>
    <w:rsid w:val="391060DB"/>
    <w:rsid w:val="39BF365D"/>
    <w:rsid w:val="3A0379ED"/>
    <w:rsid w:val="3A550786"/>
    <w:rsid w:val="3AEA70D7"/>
    <w:rsid w:val="3B223EA3"/>
    <w:rsid w:val="3B424545"/>
    <w:rsid w:val="3B5D69DB"/>
    <w:rsid w:val="3B674F75"/>
    <w:rsid w:val="3B7A130F"/>
    <w:rsid w:val="3BF07AFD"/>
    <w:rsid w:val="3C4147FD"/>
    <w:rsid w:val="3CBC20D5"/>
    <w:rsid w:val="3D193084"/>
    <w:rsid w:val="3D94095C"/>
    <w:rsid w:val="3DC2196D"/>
    <w:rsid w:val="42293D69"/>
    <w:rsid w:val="43732BBF"/>
    <w:rsid w:val="45B778DE"/>
    <w:rsid w:val="45D40490"/>
    <w:rsid w:val="45FD79E7"/>
    <w:rsid w:val="46113492"/>
    <w:rsid w:val="48270D4B"/>
    <w:rsid w:val="48C26CC5"/>
    <w:rsid w:val="48DF5182"/>
    <w:rsid w:val="490574B9"/>
    <w:rsid w:val="494476DB"/>
    <w:rsid w:val="494A1329"/>
    <w:rsid w:val="49C820BA"/>
    <w:rsid w:val="4A5B2F2E"/>
    <w:rsid w:val="4B223A4B"/>
    <w:rsid w:val="4D5325E2"/>
    <w:rsid w:val="4F4E12B3"/>
    <w:rsid w:val="4F754A92"/>
    <w:rsid w:val="4F8B6063"/>
    <w:rsid w:val="4F946246"/>
    <w:rsid w:val="50972C8A"/>
    <w:rsid w:val="50B138A7"/>
    <w:rsid w:val="511A58F1"/>
    <w:rsid w:val="51571C09"/>
    <w:rsid w:val="51FE1D5B"/>
    <w:rsid w:val="52232583"/>
    <w:rsid w:val="52FA3F96"/>
    <w:rsid w:val="533F163E"/>
    <w:rsid w:val="5402266C"/>
    <w:rsid w:val="540E1011"/>
    <w:rsid w:val="54947768"/>
    <w:rsid w:val="549B505D"/>
    <w:rsid w:val="550B5550"/>
    <w:rsid w:val="55850F17"/>
    <w:rsid w:val="55B2426B"/>
    <w:rsid w:val="56075D18"/>
    <w:rsid w:val="572B1EDA"/>
    <w:rsid w:val="57743881"/>
    <w:rsid w:val="57AE6D93"/>
    <w:rsid w:val="58BF03A2"/>
    <w:rsid w:val="58E04635"/>
    <w:rsid w:val="58ED1030"/>
    <w:rsid w:val="5A3317D1"/>
    <w:rsid w:val="5B062A42"/>
    <w:rsid w:val="5C602626"/>
    <w:rsid w:val="5CB21CF8"/>
    <w:rsid w:val="5D8D480E"/>
    <w:rsid w:val="5DC50992"/>
    <w:rsid w:val="5DF94AE0"/>
    <w:rsid w:val="5E3C4FFE"/>
    <w:rsid w:val="5E48511F"/>
    <w:rsid w:val="5E6261E1"/>
    <w:rsid w:val="5FB623A7"/>
    <w:rsid w:val="606C77EB"/>
    <w:rsid w:val="60830691"/>
    <w:rsid w:val="61131A15"/>
    <w:rsid w:val="61EF5196"/>
    <w:rsid w:val="62D41677"/>
    <w:rsid w:val="63185A08"/>
    <w:rsid w:val="632F5F24"/>
    <w:rsid w:val="63CB4828"/>
    <w:rsid w:val="6451655B"/>
    <w:rsid w:val="66A23F66"/>
    <w:rsid w:val="679A0643"/>
    <w:rsid w:val="67A41618"/>
    <w:rsid w:val="69896B44"/>
    <w:rsid w:val="6A1E045B"/>
    <w:rsid w:val="6A5E6092"/>
    <w:rsid w:val="6B99345E"/>
    <w:rsid w:val="6BB1387F"/>
    <w:rsid w:val="6BBE51DA"/>
    <w:rsid w:val="6C6D0FB3"/>
    <w:rsid w:val="6D075A1F"/>
    <w:rsid w:val="6DDD7632"/>
    <w:rsid w:val="6E3851B0"/>
    <w:rsid w:val="6E386F5E"/>
    <w:rsid w:val="6ED95A71"/>
    <w:rsid w:val="6F8A1A3C"/>
    <w:rsid w:val="705F4C76"/>
    <w:rsid w:val="737427E7"/>
    <w:rsid w:val="74E35903"/>
    <w:rsid w:val="76E539FB"/>
    <w:rsid w:val="77A86F03"/>
    <w:rsid w:val="77AB5BC1"/>
    <w:rsid w:val="77BE04D4"/>
    <w:rsid w:val="77CB2BF1"/>
    <w:rsid w:val="784167CA"/>
    <w:rsid w:val="78941235"/>
    <w:rsid w:val="791D56CF"/>
    <w:rsid w:val="795F7B03"/>
    <w:rsid w:val="7ABA2536"/>
    <w:rsid w:val="7B252618"/>
    <w:rsid w:val="7C017693"/>
    <w:rsid w:val="7C4838A5"/>
    <w:rsid w:val="7C66113B"/>
    <w:rsid w:val="7CC3658D"/>
    <w:rsid w:val="7CE704CD"/>
    <w:rsid w:val="7CFA7150"/>
    <w:rsid w:val="7E301A00"/>
    <w:rsid w:val="7ED67756"/>
    <w:rsid w:val="7F0D1D41"/>
    <w:rsid w:val="7F69329B"/>
    <w:rsid w:val="7F767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BodyText1I"/>
    <w:basedOn w:val="1"/>
    <w:qFormat/>
    <w:uiPriority w:val="99"/>
    <w:pPr>
      <w:snapToGrid w:val="0"/>
      <w:spacing w:line="360" w:lineRule="auto"/>
      <w:ind w:firstLine="420" w:firstLineChars="100"/>
    </w:pPr>
    <w:rPr>
      <w:sz w:val="28"/>
      <w:szCs w:val="20"/>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88</Pages>
  <Words>5005</Words>
  <Characters>6178</Characters>
  <TotalTime>10</TotalTime>
  <ScaleCrop>false</ScaleCrop>
  <LinksUpToDate>false</LinksUpToDate>
  <CharactersWithSpaces>6301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心随庭动</cp:lastModifiedBy>
  <cp:lastPrinted>2025-09-19T00:46:00Z</cp:lastPrinted>
  <dcterms:modified xsi:type="dcterms:W3CDTF">2025-09-24T03:33:55Z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eyJoZGlkIjoiODM5NjZkYWYzMDg0NDgxMDM3YzdiYWMwOGFmNGQzMjkiLCJ1c2VySWQiOiI3NjU3MDc2NjEifQ==</vt:lpwstr>
  </property>
</Properties>
</file>