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 16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17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  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 3.2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  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  3.2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ind w:firstLine="420" w:firstLineChars="0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 xml:space="preserve">    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5.42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1.6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0.07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181.44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181.44</w:t>
            </w:r>
          </w:p>
        </w:tc>
        <w:tc>
          <w:tcPr>
            <w:tcW w:w="1269" w:type="dxa"/>
            <w:vAlign w:val="center"/>
          </w:tcPr>
          <w:p w14:paraId="5FDA3D24">
            <w:pPr>
              <w:tabs>
                <w:tab w:val="left" w:pos="698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181.44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181.44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181.44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numPr>
                <w:ilvl w:val="0"/>
                <w:numId w:val="1"/>
              </w:numPr>
              <w:spacing w:line="240" w:lineRule="auto"/>
              <w:ind w:left="945" w:leftChars="0" w:firstLine="0" w:firstLineChars="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完成水利工程建设和管理工作。</w:t>
            </w:r>
          </w:p>
          <w:p w14:paraId="44B7D489">
            <w:pPr>
              <w:numPr>
                <w:ilvl w:val="0"/>
                <w:numId w:val="1"/>
              </w:numPr>
              <w:spacing w:line="240" w:lineRule="auto"/>
              <w:ind w:left="945" w:leftChars="0" w:firstLine="0" w:firstLineChars="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完成农村饮水安全工作。</w:t>
            </w:r>
          </w:p>
          <w:p w14:paraId="13FA8C7C">
            <w:pPr>
              <w:numPr>
                <w:ilvl w:val="0"/>
                <w:numId w:val="1"/>
              </w:numPr>
              <w:spacing w:line="240" w:lineRule="auto"/>
              <w:ind w:left="945" w:leftChars="0" w:firstLine="0" w:firstLineChars="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lang w:val="en-US" w:eastAsia="zh-CN"/>
              </w:rPr>
              <w:t>完成农村水利相关工作。</w:t>
            </w:r>
          </w:p>
          <w:p w14:paraId="1D36B8A8">
            <w:pPr>
              <w:numPr>
                <w:ilvl w:val="0"/>
                <w:numId w:val="1"/>
              </w:numPr>
              <w:spacing w:line="240" w:lineRule="auto"/>
              <w:ind w:left="945" w:leftChars="0" w:firstLine="0" w:firstLineChars="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lang w:val="en-US" w:eastAsia="zh-CN"/>
              </w:rPr>
              <w:t>完成上级局领导安排的工作。</w:t>
            </w:r>
          </w:p>
        </w:tc>
        <w:tc>
          <w:tcPr>
            <w:tcW w:w="4260" w:type="dxa"/>
            <w:gridSpan w:val="4"/>
            <w:vAlign w:val="center"/>
          </w:tcPr>
          <w:p w14:paraId="228AE719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1、完成水利工程建设和管理工作。</w:t>
            </w:r>
          </w:p>
          <w:p w14:paraId="3F947028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2、完成农村饮水安全工作。</w:t>
            </w:r>
          </w:p>
          <w:p w14:paraId="4100F6C5">
            <w:pPr>
              <w:spacing w:line="240" w:lineRule="auto"/>
              <w:ind w:firstLine="42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3、完成农村水利相关工作。</w:t>
            </w:r>
          </w:p>
          <w:p w14:paraId="2BE0A1D0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4、完成上级局领导安排的工作。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渠道维修养护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4条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4条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无安全事故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0起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0起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水电灌溉等工作按时完成率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促进经济发展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lang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DE220A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4AC289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34000A2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负责生活、生产经营和生态环境用水的统筹和保障。</w:t>
            </w:r>
          </w:p>
          <w:p w14:paraId="4A89C09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/>
            <w:vAlign w:val="center"/>
          </w:tcPr>
          <w:p w14:paraId="4F0190D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/>
            <w:vAlign w:val="center"/>
          </w:tcPr>
          <w:p w14:paraId="1F4912D3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/>
            <w:vAlign w:val="center"/>
          </w:tcPr>
          <w:p w14:paraId="53DC032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/>
            <w:vAlign w:val="center"/>
          </w:tcPr>
          <w:p w14:paraId="5664813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/>
            <w:vAlign w:val="center"/>
          </w:tcPr>
          <w:p w14:paraId="44C2501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6A718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群众满意率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D62FDEF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760B7D8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预算批复金额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  <w:t>181.44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val="en-US" w:eastAsia="zh-CN"/>
              </w:rPr>
              <w:t>181.44</w:t>
            </w:r>
            <w:bookmarkStart w:id="0" w:name="_GoBack"/>
            <w:bookmarkEnd w:id="0"/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ind w:firstLine="210" w:firstLineChars="1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ind w:firstLine="420" w:firstLineChars="200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对社会发展造成的负面影响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对自然和生态环境造成的负面影响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ascii="黑体" w:hAnsi="黑体" w:eastAsia="黑体" w:cs="黑体"/>
          <w:spacing w:val="-60"/>
          <w:sz w:val="40"/>
          <w:szCs w:val="40"/>
        </w:rPr>
        <w:t xml:space="preserve"> </w:t>
      </w:r>
      <w:r>
        <w:rPr>
          <w:rFonts w:ascii="Times New Roman" w:hAnsi="Times New Roman" w:eastAsia="Times New Roman" w:cs="Times New Roman"/>
          <w:sz w:val="40"/>
          <w:szCs w:val="40"/>
        </w:rPr>
        <w:t>XX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一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、部门（单位）基本情况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0657FCB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58038B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总结归纳本部门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四本预算</w:t>
      </w:r>
      <w:r>
        <w:rPr>
          <w:rFonts w:eastAsia="仿宋_GB2312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支出的绩效目标完成情况，实现产出和取得效益的情况。围绕部门职责、行业发展规划，以预算资金管理为主线，总结部门资产管理和开展业</w:t>
      </w:r>
      <w:r>
        <w:rPr>
          <w:rFonts w:hint="eastAsia" w:eastAsia="仿宋_GB2312"/>
          <w:kern w:val="0"/>
          <w:sz w:val="32"/>
          <w:szCs w:val="32"/>
          <w:lang w:eastAsia="zh-CN"/>
        </w:rPr>
        <w:t>务情况，从运行成本、管理效率、履职效能、社会效应、可持续发展能力和服务对象满意度等方面，衡量部门整体及核心业务实施效果。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30E49DA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14:paraId="21E6073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EEAD4"/>
    <w:multiLevelType w:val="singleLevel"/>
    <w:tmpl w:val="1F8EEAD4"/>
    <w:lvl w:ilvl="0" w:tentative="0">
      <w:start w:val="1"/>
      <w:numFmt w:val="decimal"/>
      <w:suff w:val="nothing"/>
      <w:lvlText w:val="%1、"/>
      <w:lvlJc w:val="left"/>
      <w:pPr>
        <w:ind w:left="94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711054C"/>
    <w:rsid w:val="3A550786"/>
    <w:rsid w:val="3AEA70D7"/>
    <w:rsid w:val="3B7A130F"/>
    <w:rsid w:val="44787D20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8945F98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1931</Words>
  <Characters>2024</Characters>
  <TotalTime>0</TotalTime>
  <ScaleCrop>false</ScaleCrop>
  <LinksUpToDate>false</LinksUpToDate>
  <CharactersWithSpaces>2223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往事随风</cp:lastModifiedBy>
  <cp:lastPrinted>2024-05-21T14:05:00Z</cp:lastPrinted>
  <dcterms:modified xsi:type="dcterms:W3CDTF">2025-09-28T03:45:41Z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4C417E3DA5C348D58B7801CF262485D6_13</vt:lpwstr>
  </property>
  <property fmtid="{D5CDD505-2E9C-101B-9397-08002B2CF9AE}" pid="7" name="KSOTemplateDocerSaveRecord">
    <vt:lpwstr>eyJoZGlkIjoiMjkxN2RmOTkzZTBhMTM1ZWFiNzNhZmI1MmE0YTZlYmQiLCJ1c2VySWQiOiIzMDU0ODY3MTMifQ==</vt:lpwstr>
  </property>
</Properties>
</file>