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rPr>
              <w:t>137.50%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color="auto" w:fill="auto"/>
            <w:vAlign w:val="center"/>
          </w:tcPr>
          <w:p w14:paraId="1C1EF02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0</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0.5</w:t>
            </w:r>
          </w:p>
        </w:tc>
        <w:tc>
          <w:tcPr>
            <w:tcW w:w="1983" w:type="dxa"/>
            <w:gridSpan w:val="2"/>
            <w:shd w:val="clear" w:color="auto" w:fill="auto"/>
            <w:vAlign w:val="center"/>
          </w:tcPr>
          <w:p w14:paraId="7DFA648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shd w:val="clear" w:color="auto" w:fill="auto"/>
            <w:vAlign w:val="center"/>
          </w:tcPr>
          <w:p w14:paraId="2BB3E60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shd w:val="clear" w:color="auto" w:fill="auto"/>
            <w:vAlign w:val="center"/>
          </w:tcPr>
          <w:p w14:paraId="7474BB6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71BD749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shd w:val="clear" w:color="auto" w:fill="auto"/>
            <w:vAlign w:val="center"/>
          </w:tcPr>
          <w:p w14:paraId="31BDC46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shd w:val="clear" w:color="auto" w:fill="auto"/>
            <w:vAlign w:val="center"/>
          </w:tcPr>
          <w:p w14:paraId="79420B7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0A16158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shd w:val="clear" w:color="auto" w:fill="auto"/>
            <w:vAlign w:val="center"/>
          </w:tcPr>
          <w:p w14:paraId="6581D34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shd w:val="clear" w:color="auto" w:fill="auto"/>
            <w:vAlign w:val="center"/>
          </w:tcPr>
          <w:p w14:paraId="4D0A1ED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5A74074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shd w:val="clear" w:color="auto" w:fill="auto"/>
            <w:vAlign w:val="center"/>
          </w:tcPr>
          <w:p w14:paraId="6F82C84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shd w:val="clear" w:color="auto" w:fill="auto"/>
            <w:vAlign w:val="center"/>
          </w:tcPr>
          <w:p w14:paraId="402D38BC">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0229920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23AA2EC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0</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0.5</w:t>
            </w:r>
          </w:p>
        </w:tc>
        <w:tc>
          <w:tcPr>
            <w:tcW w:w="1983" w:type="dxa"/>
            <w:gridSpan w:val="2"/>
            <w:shd w:val="clear" w:color="auto" w:fill="auto"/>
            <w:vAlign w:val="center"/>
          </w:tcPr>
          <w:p w14:paraId="7985B41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0</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8E5D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3271" w:type="dxa"/>
            <w:vAlign w:val="center"/>
          </w:tcPr>
          <w:p w14:paraId="5196116A">
            <w:pPr>
              <w:numPr>
                <w:ilvl w:val="0"/>
                <w:numId w:val="1"/>
              </w:numPr>
              <w:spacing w:line="240" w:lineRule="auto"/>
              <w:ind w:firstLine="420"/>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县级专项资金</w:t>
            </w:r>
          </w:p>
          <w:p w14:paraId="0B919519">
            <w:pPr>
              <w:numPr>
                <w:ilvl w:val="0"/>
                <w:numId w:val="0"/>
              </w:numPr>
              <w:spacing w:line="240" w:lineRule="auto"/>
              <w:jc w:val="both"/>
              <w:rPr>
                <w:rFonts w:hint="eastAsia" w:ascii="仿宋_GB2312" w:eastAsia="仿宋_GB2312"/>
                <w:kern w:val="0"/>
                <w:lang w:eastAsia="zh-CN"/>
              </w:rPr>
            </w:pPr>
            <w:r>
              <w:rPr>
                <w:rFonts w:hint="eastAsia" w:ascii="仿宋_GB2312" w:hAnsi="宋体" w:eastAsia="仿宋_GB2312" w:cs="宋体"/>
                <w:kern w:val="0"/>
                <w:lang w:eastAsia="zh-CN"/>
              </w:rPr>
              <w:t>汨罗市屈原纪念馆安防工程</w:t>
            </w:r>
          </w:p>
        </w:tc>
        <w:tc>
          <w:tcPr>
            <w:tcW w:w="2116" w:type="dxa"/>
            <w:gridSpan w:val="2"/>
            <w:vAlign w:val="center"/>
          </w:tcPr>
          <w:p w14:paraId="53368E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63F0E99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36B9C89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w:t>
            </w:r>
          </w:p>
        </w:tc>
      </w:tr>
      <w:tr w14:paraId="12952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096D17D">
            <w:pPr>
              <w:numPr>
                <w:ilvl w:val="0"/>
                <w:numId w:val="1"/>
              </w:numPr>
              <w:spacing w:line="240" w:lineRule="auto"/>
              <w:ind w:left="0" w:leftChars="0" w:firstLine="420" w:firstLineChars="0"/>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县级专项资金</w:t>
            </w:r>
          </w:p>
          <w:p w14:paraId="0096E019">
            <w:pPr>
              <w:numPr>
                <w:ilvl w:val="0"/>
                <w:numId w:val="0"/>
              </w:numPr>
              <w:spacing w:line="240" w:lineRule="auto"/>
              <w:ind w:left="420" w:leftChars="0"/>
              <w:jc w:val="both"/>
              <w:rPr>
                <w:rFonts w:hint="eastAsia" w:ascii="仿宋_GB2312" w:eastAsia="仿宋_GB2312"/>
                <w:kern w:val="0"/>
                <w:lang w:eastAsia="zh-CN"/>
              </w:rPr>
            </w:pPr>
            <w:r>
              <w:rPr>
                <w:rFonts w:hint="eastAsia" w:ascii="仿宋_GB2312" w:hAnsi="宋体" w:eastAsia="仿宋_GB2312" w:cs="宋体"/>
                <w:kern w:val="0"/>
                <w:lang w:eastAsia="zh-CN"/>
              </w:rPr>
              <w:t>屈子祠展示工程</w:t>
            </w:r>
          </w:p>
        </w:tc>
        <w:tc>
          <w:tcPr>
            <w:tcW w:w="2116" w:type="dxa"/>
            <w:gridSpan w:val="2"/>
            <w:vAlign w:val="center"/>
          </w:tcPr>
          <w:p w14:paraId="171B113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04D8C9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5B4AB01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271" w:type="dxa"/>
            <w:vAlign w:val="center"/>
          </w:tcPr>
          <w:p w14:paraId="6CFA585F">
            <w:pPr>
              <w:numPr>
                <w:ilvl w:val="0"/>
                <w:numId w:val="2"/>
              </w:numPr>
              <w:spacing w:line="240" w:lineRule="auto"/>
              <w:ind w:firstLine="420"/>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县级专项资金</w:t>
            </w:r>
          </w:p>
          <w:p w14:paraId="07481D13">
            <w:pPr>
              <w:numPr>
                <w:ilvl w:val="0"/>
                <w:numId w:val="0"/>
              </w:numPr>
              <w:spacing w:line="240" w:lineRule="auto"/>
              <w:jc w:val="both"/>
              <w:rPr>
                <w:rFonts w:ascii="仿宋_GB2312" w:eastAsia="仿宋_GB2312"/>
                <w:kern w:val="0"/>
                <w:lang w:eastAsia="zh-CN"/>
              </w:rPr>
            </w:pPr>
            <w:r>
              <w:rPr>
                <w:rFonts w:hint="eastAsia" w:ascii="仿宋_GB2312" w:hAnsi="宋体" w:eastAsia="仿宋_GB2312" w:cs="宋体"/>
                <w:kern w:val="0"/>
                <w:lang w:eastAsia="zh-CN"/>
              </w:rPr>
              <w:t>中央补助地方博物馆免费开放</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4D19413F">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139</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48.62</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16.68</w:t>
            </w:r>
          </w:p>
        </w:tc>
        <w:tc>
          <w:tcPr>
            <w:tcW w:w="1983" w:type="dxa"/>
            <w:gridSpan w:val="2"/>
            <w:vAlign w:val="center"/>
          </w:tcPr>
          <w:p w14:paraId="7357305D">
            <w:pPr>
              <w:spacing w:line="240" w:lineRule="auto"/>
              <w:ind w:firstLine="420"/>
              <w:jc w:val="center"/>
              <w:rPr>
                <w:rFonts w:ascii="仿宋_GB2312" w:eastAsia="仿宋_GB2312"/>
                <w:kern w:val="0"/>
              </w:rPr>
            </w:pPr>
            <w:r>
              <w:rPr>
                <w:rFonts w:hint="eastAsia" w:ascii="仿宋_GB2312" w:eastAsia="仿宋_GB2312"/>
                <w:kern w:val="0"/>
              </w:rPr>
              <w:t>289.84</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48.08</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16.68</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27.34</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0.071</w:t>
            </w:r>
          </w:p>
        </w:tc>
        <w:tc>
          <w:tcPr>
            <w:tcW w:w="2039" w:type="dxa"/>
            <w:gridSpan w:val="2"/>
            <w:vAlign w:val="center"/>
          </w:tcPr>
          <w:p w14:paraId="31E21FE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9.4</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vAlign w:val="center"/>
          </w:tcPr>
          <w:p w14:paraId="467174B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550E4F9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165</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270</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汨罗市屈原纪念馆</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124.38</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289.43</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289.43</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232.69%</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289.43</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139.84</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150.00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289.43</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330D976">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一、把文物安全贯穿于全年工作的始终</w:t>
            </w:r>
          </w:p>
          <w:p w14:paraId="22D4D497">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把文物安全摆在屈子祠工作的首位并贯穿始终，这是永恒不变的。</w:t>
            </w:r>
          </w:p>
          <w:p w14:paraId="2EC873C5">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1、进一步落实巡查制度</w:t>
            </w:r>
          </w:p>
          <w:p w14:paraId="5E5D8150">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制定安全巡查纪律，严格执行安全巡查制度。树立安全责任重于泰山的意识，加强安全知识培训，认真履职。白班时间段，由组长安排人员轮流对玉笥山景区进行两次以上的巡查，并做好巡查记录（打鸟狩猎、违建乱搭、森林防火、破坏植被、乱砍乱伐、安全隐患排查及地质灾害隐患）。以大庙，展室安全防火为核心工作，认真巡查，排除隐患，及时处置。景区内严禁烟火，馆内严禁吸烟。燃放鞭炮，香烛、垃圾、落叶由专人负责在指定地点进行焚烧。</w:t>
            </w:r>
          </w:p>
          <w:p w14:paraId="394CA9F9">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2、进一步加强值班制度</w:t>
            </w:r>
          </w:p>
          <w:p w14:paraId="5E4D351E">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将所以上班人员分为两班，有常勇和杨曦两位副馆长作为带班领导，由常勇主管，采取轮级管理的考核办法。按时上、下班、签到，保持良好工作形象，文明用语，不准进行与工作无关的活动；严格执行来客登记采取凭有效证件实名制登记办法；上班时间不得串岗，大门口保证至少有两人以上在岗。</w:t>
            </w:r>
          </w:p>
          <w:p w14:paraId="1045B3C2">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3、进一步加强卫生清扫制度</w:t>
            </w:r>
          </w:p>
          <w:p w14:paraId="6612ED1B">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树立正确的卫生观意识，认真清扫好各自卫生区域，做到不留死角，不任务式。每月底馆内组织一次大扫除，保持岗位全天候卫生清洁，要求在安全巡查过程中，一并观察卫生情况，及时清理白色垃圾，路边枯枝等。</w:t>
            </w:r>
          </w:p>
          <w:p w14:paraId="635332BB">
            <w:pPr>
              <w:spacing w:line="240" w:lineRule="auto"/>
              <w:ind w:firstLine="420"/>
              <w:jc w:val="center"/>
              <w:rPr>
                <w:rFonts w:ascii="仿宋_GB2312" w:eastAsia="仿宋_GB2312"/>
                <w:kern w:val="0"/>
              </w:rPr>
            </w:pPr>
          </w:p>
        </w:tc>
        <w:tc>
          <w:tcPr>
            <w:tcW w:w="4260" w:type="dxa"/>
            <w:gridSpan w:val="4"/>
            <w:vAlign w:val="center"/>
          </w:tcPr>
          <w:p w14:paraId="283CF79B">
            <w:pPr>
              <w:pStyle w:val="2"/>
              <w:spacing w:before="38" w:line="221" w:lineRule="auto"/>
              <w:ind w:left="33"/>
              <w:rPr>
                <w:rFonts w:hint="eastAsia" w:ascii="仿宋_GB2312" w:hAnsi="Arial" w:eastAsia="仿宋_GB2312" w:cs="Arial"/>
                <w:snapToGrid w:val="0"/>
                <w:color w:val="000000"/>
                <w:kern w:val="0"/>
                <w:sz w:val="21"/>
                <w:szCs w:val="21"/>
                <w:lang w:val="en-US" w:eastAsia="en-US" w:bidi="ar-SA"/>
              </w:rPr>
            </w:pPr>
            <w:r>
              <w:rPr>
                <w:spacing w:val="-2"/>
                <w:sz w:val="24"/>
                <w:szCs w:val="24"/>
              </w:rPr>
              <w:t>（</w:t>
            </w:r>
            <w:r>
              <w:rPr>
                <w:rFonts w:hint="eastAsia"/>
                <w:spacing w:val="-2"/>
                <w:sz w:val="24"/>
                <w:szCs w:val="24"/>
                <w:lang w:eastAsia="zh-CN"/>
              </w:rPr>
              <w:t>一</w:t>
            </w:r>
            <w:r>
              <w:rPr>
                <w:rFonts w:hint="eastAsia" w:ascii="仿宋_GB2312" w:hAnsi="Arial" w:eastAsia="仿宋_GB2312" w:cs="Arial"/>
                <w:snapToGrid w:val="0"/>
                <w:color w:val="000000"/>
                <w:kern w:val="0"/>
                <w:sz w:val="21"/>
                <w:szCs w:val="21"/>
                <w:lang w:val="en-US" w:eastAsia="en-US" w:bidi="ar-SA"/>
              </w:rPr>
              <w:t>）文物安全保障1.安全巡查与隐患排查：为确保文物安全万无一失，本年度进一步 加大了安全巡查力度，制定了详细的巡查计划，明确巡查内容、路线 与频次。组织文物安全大排查 6 次，对屈子祠及周边区域进行全面细 致的检查。在排查过程中，发现并整改安全隐患 11 处，如修复了部 分古建筑的破损墙体、更换老化电线等，将安全风险降到最低。2.消防安防设施维护与培训：对馆内安防设施设备进行全面维护升 级，确保其正常运行。同时，邀请市消防队专业人员来馆开展消防安 全培训演练 4 次，组织干职工进行安防设施设备操作培训2 次，参与 培训人员达 36 人次。通过培训与演练，有效提升了员工的安全意识 和应急处置能力，全年未发生任何文物安全事故。（</w:t>
            </w:r>
            <w:r>
              <w:rPr>
                <w:rFonts w:hint="eastAsia" w:ascii="仿宋_GB2312" w:hAnsi="Arial" w:eastAsia="仿宋_GB2312" w:cs="Arial"/>
                <w:snapToGrid w:val="0"/>
                <w:color w:val="000000"/>
                <w:kern w:val="0"/>
                <w:sz w:val="21"/>
                <w:szCs w:val="21"/>
                <w:lang w:val="en-US" w:eastAsia="zh-CN" w:bidi="ar-SA"/>
              </w:rPr>
              <w:t>二</w:t>
            </w:r>
            <w:r>
              <w:rPr>
                <w:rFonts w:hint="eastAsia" w:ascii="仿宋_GB2312" w:hAnsi="Arial" w:eastAsia="仿宋_GB2312" w:cs="Arial"/>
                <w:snapToGrid w:val="0"/>
                <w:color w:val="000000"/>
                <w:kern w:val="0"/>
                <w:sz w:val="21"/>
                <w:szCs w:val="21"/>
                <w:lang w:val="en-US" w:eastAsia="en-US" w:bidi="ar-SA"/>
              </w:rPr>
              <w:t>）文物保护与修缮1.古树木修护：古桂树、古樟树等是屈子祠历史文化的重要见证， 对其进行了全面的加固修护工作。通过支撑加固、病虫害防治、土壤 改良等措施，改善了古树木的生长环境，使其得到更好的保护。2.  消防设备维护：对消防设备进行全面维护升级，更换过期灭火器[X] 具，维修消防栓 6 个，新增消防应急照明灯具 12盏。定期对消防设 备进行检测，确保其性能良好，随时能够投入使用，为文物安全提供 有力保障。白蚁防治工程：屈子祠白蚁防治工程已完成粉剂防治、表面涂刷药防治、设置毒土屏障、防治药剂熏灭、隔离带设置、蚁巢清理、采购软 件监测系统等工作，于 12 月 7  日通过了岳阳市局初验。通过综合运 用多种防治手段，有效遏制了白蚁对古建筑的危害，保护了文物本体。（</w:t>
            </w:r>
            <w:r>
              <w:rPr>
                <w:rFonts w:hint="eastAsia" w:ascii="仿宋_GB2312" w:hAnsi="Arial" w:eastAsia="仿宋_GB2312" w:cs="Arial"/>
                <w:snapToGrid w:val="0"/>
                <w:color w:val="000000"/>
                <w:kern w:val="0"/>
                <w:sz w:val="21"/>
                <w:szCs w:val="21"/>
                <w:lang w:val="en-US" w:eastAsia="zh-CN" w:bidi="ar-SA"/>
              </w:rPr>
              <w:t>三</w:t>
            </w:r>
            <w:r>
              <w:rPr>
                <w:rFonts w:hint="eastAsia" w:ascii="仿宋_GB2312" w:hAnsi="Arial" w:eastAsia="仿宋_GB2312" w:cs="Arial"/>
                <w:snapToGrid w:val="0"/>
                <w:color w:val="000000"/>
                <w:kern w:val="0"/>
                <w:sz w:val="21"/>
                <w:szCs w:val="21"/>
                <w:lang w:val="en-US" w:eastAsia="en-US" w:bidi="ar-SA"/>
              </w:rPr>
              <w:t>）文化活动与接待服务1.  协助端午系列活动：积极协助相关部门开展端午系列活动，为活 动提供场地、文物展示、文化讲解等支持。在活动期间，精心布置展 览，安排专业讲解员为游客讲解端午习俗、屈原文化等知识，吸引了 众多游客参与，营造了浓厚的节日氛围，有力地弘扬了端午文化和屈 原精神。2024 年度总接待游客 249859 人次，开展爱国主义教育活动26 场，廉洁教育活动 15 场。2.  领导接待活动：完成了多次省级、岳阳市级领导的接待活动，以 专业、细致、热情的服务赢得了领导们的高度评价。在接待过程中， 根据领导的需求和行程安排，制定详细的接待方案，安排经验丰富的 讲解员进行讲解，全面展示屈子祠的历史文化价值和纪念馆的工作成 果。</w:t>
            </w:r>
          </w:p>
          <w:p w14:paraId="0AE11CAC">
            <w:pPr>
              <w:spacing w:line="240" w:lineRule="auto"/>
              <w:ind w:firstLine="420"/>
              <w:jc w:val="center"/>
              <w:rPr>
                <w:rFonts w:ascii="仿宋_GB2312" w:eastAsia="仿宋_GB2312"/>
                <w:kern w:val="0"/>
              </w:rPr>
            </w:pPr>
            <w:r>
              <w:rPr>
                <w:rFonts w:hint="eastAsia" w:ascii="仿宋_GB2312" w:eastAsia="仿宋_GB2312"/>
                <w:kern w:val="0"/>
              </w:rPr>
              <w:t>。</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游客参观数7万人次</w:t>
            </w:r>
          </w:p>
        </w:tc>
        <w:tc>
          <w:tcPr>
            <w:tcW w:w="1298" w:type="dxa"/>
            <w:shd w:val="clear" w:color="auto" w:fill="auto"/>
            <w:vAlign w:val="center"/>
          </w:tcPr>
          <w:p w14:paraId="2A37482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70000人次</w:t>
            </w:r>
          </w:p>
        </w:tc>
        <w:tc>
          <w:tcPr>
            <w:tcW w:w="1269" w:type="dxa"/>
            <w:shd w:val="clear" w:color="auto" w:fill="auto"/>
            <w:vAlign w:val="center"/>
          </w:tcPr>
          <w:p w14:paraId="708D788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shd w:val="clear" w:color="auto" w:fill="auto"/>
            <w:vAlign w:val="center"/>
          </w:tcPr>
          <w:p w14:paraId="567F5E5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2717B7C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shd w:val="clear" w:color="auto" w:fill="auto"/>
            <w:vAlign w:val="center"/>
          </w:tcPr>
          <w:p w14:paraId="7CF9B18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各项工作依法开展完成</w:t>
            </w:r>
          </w:p>
        </w:tc>
        <w:tc>
          <w:tcPr>
            <w:tcW w:w="1298" w:type="dxa"/>
            <w:shd w:val="clear" w:color="auto" w:fill="auto"/>
            <w:vAlign w:val="center"/>
          </w:tcPr>
          <w:p w14:paraId="1A5ADA3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各项工作依法开展完成</w:t>
            </w:r>
          </w:p>
        </w:tc>
        <w:tc>
          <w:tcPr>
            <w:tcW w:w="1269" w:type="dxa"/>
            <w:shd w:val="clear" w:color="auto" w:fill="auto"/>
            <w:vAlign w:val="center"/>
          </w:tcPr>
          <w:p w14:paraId="54075F0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shd w:val="clear" w:color="auto" w:fill="auto"/>
            <w:vAlign w:val="center"/>
          </w:tcPr>
          <w:p w14:paraId="5580FC8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0982B11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shd w:val="clear" w:color="auto" w:fill="auto"/>
            <w:vAlign w:val="center"/>
          </w:tcPr>
          <w:p w14:paraId="09E0DC5F">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按上级文化主管部门规定进行 年底全面完成目标任务</w:t>
            </w:r>
          </w:p>
        </w:tc>
        <w:tc>
          <w:tcPr>
            <w:tcW w:w="1298" w:type="dxa"/>
            <w:shd w:val="clear" w:color="auto" w:fill="auto"/>
            <w:vAlign w:val="center"/>
          </w:tcPr>
          <w:p w14:paraId="479FA5D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有所提升</w:t>
            </w:r>
          </w:p>
        </w:tc>
        <w:tc>
          <w:tcPr>
            <w:tcW w:w="1269" w:type="dxa"/>
            <w:shd w:val="clear" w:color="auto" w:fill="auto"/>
            <w:vAlign w:val="center"/>
          </w:tcPr>
          <w:p w14:paraId="5C1B340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shd w:val="clear" w:color="auto" w:fill="auto"/>
            <w:vAlign w:val="center"/>
          </w:tcPr>
          <w:p w14:paraId="4C56B99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5DA3483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1423" w:type="dxa"/>
            <w:shd w:val="clear" w:color="auto" w:fill="auto"/>
            <w:vAlign w:val="center"/>
          </w:tcPr>
          <w:p w14:paraId="7BF8C6A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一是加强馆内业务培训；二是提高服务质量，三是提高绩效指标设置的准确性，提高屈原纪念馆工作的满意度</w:t>
            </w: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63AF43A7">
            <w:pPr>
              <w:spacing w:line="240" w:lineRule="auto"/>
              <w:ind w:firstLine="268"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有助于引导游客和青少年爱国主义热情</w:t>
            </w:r>
          </w:p>
        </w:tc>
        <w:tc>
          <w:tcPr>
            <w:tcW w:w="1298" w:type="dxa"/>
            <w:shd w:val="clear" w:color="auto" w:fill="auto"/>
            <w:vAlign w:val="center"/>
          </w:tcPr>
          <w:p w14:paraId="078289F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有所提升</w:t>
            </w:r>
          </w:p>
        </w:tc>
        <w:tc>
          <w:tcPr>
            <w:tcW w:w="1269" w:type="dxa"/>
            <w:shd w:val="clear" w:color="auto" w:fill="auto"/>
            <w:vAlign w:val="center"/>
          </w:tcPr>
          <w:p w14:paraId="7A453B8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shd w:val="clear" w:color="auto" w:fill="auto"/>
            <w:vAlign w:val="center"/>
          </w:tcPr>
          <w:p w14:paraId="415A3F6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2AC58B9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1423" w:type="dxa"/>
            <w:shd w:val="clear" w:color="auto" w:fill="auto"/>
            <w:vAlign w:val="center"/>
          </w:tcPr>
          <w:p w14:paraId="63D4399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一是加强馆内业务培训；二是提高服务质量，三是提高绩效指标设置的准确性，提高屈原纪念馆工作的满意度</w:t>
            </w: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让市民了解屈原文化</w:t>
            </w:r>
          </w:p>
        </w:tc>
        <w:tc>
          <w:tcPr>
            <w:tcW w:w="1298" w:type="dxa"/>
            <w:shd w:val="clear" w:color="auto" w:fill="auto"/>
            <w:vAlign w:val="center"/>
          </w:tcPr>
          <w:p w14:paraId="6E8C487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有所提升</w:t>
            </w:r>
          </w:p>
        </w:tc>
        <w:tc>
          <w:tcPr>
            <w:tcW w:w="1269" w:type="dxa"/>
            <w:shd w:val="clear" w:color="auto" w:fill="auto"/>
            <w:vAlign w:val="center"/>
          </w:tcPr>
          <w:p w14:paraId="4886005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shd w:val="clear" w:color="auto" w:fill="auto"/>
            <w:vAlign w:val="center"/>
          </w:tcPr>
          <w:p w14:paraId="75FAE41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330990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shd w:val="clear" w:color="auto" w:fill="auto"/>
            <w:vAlign w:val="center"/>
          </w:tcPr>
          <w:p w14:paraId="4D65F26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提高景区环境标准</w:t>
            </w:r>
          </w:p>
        </w:tc>
        <w:tc>
          <w:tcPr>
            <w:tcW w:w="1298" w:type="dxa"/>
            <w:shd w:val="clear" w:color="auto" w:fill="auto"/>
            <w:vAlign w:val="center"/>
          </w:tcPr>
          <w:p w14:paraId="45B96CB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有所改善</w:t>
            </w:r>
          </w:p>
        </w:tc>
        <w:tc>
          <w:tcPr>
            <w:tcW w:w="1269" w:type="dxa"/>
            <w:shd w:val="clear" w:color="auto" w:fill="auto"/>
            <w:vAlign w:val="center"/>
          </w:tcPr>
          <w:p w14:paraId="35C3564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有所改善</w:t>
            </w:r>
          </w:p>
        </w:tc>
        <w:tc>
          <w:tcPr>
            <w:tcW w:w="699" w:type="dxa"/>
            <w:shd w:val="clear" w:color="auto" w:fill="auto"/>
            <w:vAlign w:val="center"/>
          </w:tcPr>
          <w:p w14:paraId="6A82224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73C931F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shd w:val="clear" w:color="auto" w:fill="auto"/>
            <w:vAlign w:val="center"/>
          </w:tcPr>
          <w:p w14:paraId="0E6767B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可持续发展，培育和践行社会主义核心价值观</w:t>
            </w:r>
          </w:p>
        </w:tc>
        <w:tc>
          <w:tcPr>
            <w:tcW w:w="1298" w:type="dxa"/>
            <w:shd w:val="clear" w:color="auto" w:fill="auto"/>
            <w:vAlign w:val="center"/>
          </w:tcPr>
          <w:p w14:paraId="055B34E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持续</w:t>
            </w:r>
          </w:p>
        </w:tc>
        <w:tc>
          <w:tcPr>
            <w:tcW w:w="1269" w:type="dxa"/>
            <w:shd w:val="clear" w:color="auto" w:fill="auto"/>
            <w:vAlign w:val="center"/>
          </w:tcPr>
          <w:p w14:paraId="46B4146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持续</w:t>
            </w:r>
          </w:p>
        </w:tc>
        <w:tc>
          <w:tcPr>
            <w:tcW w:w="699" w:type="dxa"/>
            <w:shd w:val="clear" w:color="auto" w:fill="auto"/>
            <w:vAlign w:val="center"/>
          </w:tcPr>
          <w:p w14:paraId="447C4D9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71C7C72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shd w:val="clear" w:color="auto" w:fill="auto"/>
            <w:vAlign w:val="center"/>
          </w:tcPr>
          <w:p w14:paraId="04D49FF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群众基本满意</w:t>
            </w:r>
          </w:p>
        </w:tc>
        <w:tc>
          <w:tcPr>
            <w:tcW w:w="1298" w:type="dxa"/>
            <w:shd w:val="clear" w:color="auto" w:fill="auto"/>
            <w:vAlign w:val="center"/>
          </w:tcPr>
          <w:p w14:paraId="6ABEB3E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269" w:type="dxa"/>
            <w:shd w:val="clear" w:color="auto" w:fill="auto"/>
            <w:vAlign w:val="center"/>
          </w:tcPr>
          <w:p w14:paraId="31B5B32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98%</w:t>
            </w:r>
          </w:p>
        </w:tc>
        <w:tc>
          <w:tcPr>
            <w:tcW w:w="699" w:type="dxa"/>
            <w:shd w:val="clear" w:color="auto" w:fill="auto"/>
            <w:vAlign w:val="center"/>
          </w:tcPr>
          <w:p w14:paraId="41D3F37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19FFC8C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shd w:val="clear" w:color="auto" w:fill="auto"/>
            <w:vAlign w:val="center"/>
          </w:tcPr>
          <w:p w14:paraId="0412303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预算批复金额</w:t>
            </w:r>
          </w:p>
        </w:tc>
        <w:tc>
          <w:tcPr>
            <w:tcW w:w="1298" w:type="dxa"/>
            <w:shd w:val="clear" w:color="auto" w:fill="auto"/>
            <w:vAlign w:val="center"/>
          </w:tcPr>
          <w:p w14:paraId="15ECA8D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124.38</w:t>
            </w:r>
          </w:p>
        </w:tc>
        <w:tc>
          <w:tcPr>
            <w:tcW w:w="1269" w:type="dxa"/>
            <w:shd w:val="clear" w:color="auto" w:fill="auto"/>
            <w:vAlign w:val="center"/>
          </w:tcPr>
          <w:p w14:paraId="3C328246">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289.84</w:t>
            </w:r>
          </w:p>
        </w:tc>
        <w:tc>
          <w:tcPr>
            <w:tcW w:w="699" w:type="dxa"/>
            <w:shd w:val="clear" w:color="auto" w:fill="auto"/>
            <w:vAlign w:val="center"/>
          </w:tcPr>
          <w:p w14:paraId="42BD2B9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786F430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shd w:val="clear" w:color="auto" w:fill="auto"/>
            <w:vAlign w:val="center"/>
          </w:tcPr>
          <w:p w14:paraId="0F79A5E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对社会发展可能造成的负面影响</w:t>
            </w:r>
          </w:p>
        </w:tc>
        <w:tc>
          <w:tcPr>
            <w:tcW w:w="1298" w:type="dxa"/>
            <w:shd w:val="clear" w:color="auto" w:fill="auto"/>
            <w:vAlign w:val="center"/>
          </w:tcPr>
          <w:p w14:paraId="09361E4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1269" w:type="dxa"/>
            <w:shd w:val="clear" w:color="auto" w:fill="auto"/>
            <w:vAlign w:val="center"/>
          </w:tcPr>
          <w:p w14:paraId="32DCD30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699" w:type="dxa"/>
            <w:shd w:val="clear" w:color="auto" w:fill="auto"/>
            <w:vAlign w:val="center"/>
          </w:tcPr>
          <w:p w14:paraId="765229A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4012A71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shd w:val="clear" w:color="auto" w:fill="auto"/>
            <w:vAlign w:val="center"/>
          </w:tcPr>
          <w:p w14:paraId="6A85C03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对自然生态环境造成的负面影响</w:t>
            </w:r>
          </w:p>
        </w:tc>
        <w:tc>
          <w:tcPr>
            <w:tcW w:w="1298" w:type="dxa"/>
            <w:shd w:val="clear" w:color="auto" w:fill="auto"/>
            <w:vAlign w:val="center"/>
          </w:tcPr>
          <w:p w14:paraId="789CDCB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1269" w:type="dxa"/>
            <w:shd w:val="clear" w:color="auto" w:fill="auto"/>
            <w:vAlign w:val="center"/>
          </w:tcPr>
          <w:p w14:paraId="4E354EE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699" w:type="dxa"/>
            <w:shd w:val="clear" w:color="auto" w:fill="auto"/>
            <w:vAlign w:val="center"/>
          </w:tcPr>
          <w:p w14:paraId="6C36DE67">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6B31F2A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shd w:val="clear" w:color="auto" w:fill="auto"/>
            <w:vAlign w:val="center"/>
          </w:tcPr>
          <w:p w14:paraId="14ED7F2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79A9817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58B737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A2222A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0BC1D2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D9618E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FB9028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848546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02F228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4ED4E7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4B1AFB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032D98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49E75F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19AF05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04CA71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202</w:t>
            </w:r>
            <w:r>
              <w:rPr>
                <w:rFonts w:hint="eastAsia" w:ascii="仿宋_GB2312" w:hAnsi="宋体" w:eastAsia="仿宋_GB2312" w:cs="宋体"/>
                <w:kern w:val="0"/>
                <w:lang w:val="en-US" w:eastAsia="zh-CN"/>
              </w:rPr>
              <w:t>4</w:t>
            </w:r>
            <w:r>
              <w:rPr>
                <w:rFonts w:hint="eastAsia" w:ascii="仿宋_GB2312" w:hAnsi="宋体" w:eastAsia="仿宋_GB2312" w:cs="宋体"/>
                <w:kern w:val="0"/>
                <w:lang w:eastAsia="zh-CN"/>
              </w:rPr>
              <w:t>年中央补助地方博物馆免费开放专项资金</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汨罗市文化旅游广电局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汨罗市屈原纪念馆</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6EAE81CB">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0</w:t>
            </w:r>
          </w:p>
        </w:tc>
        <w:tc>
          <w:tcPr>
            <w:tcW w:w="1099" w:type="dxa"/>
            <w:shd w:val="clear" w:color="auto" w:fill="auto"/>
            <w:vAlign w:val="center"/>
          </w:tcPr>
          <w:p w14:paraId="54320DC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110</w:t>
            </w:r>
          </w:p>
        </w:tc>
        <w:tc>
          <w:tcPr>
            <w:tcW w:w="1099" w:type="dxa"/>
            <w:shd w:val="clear" w:color="auto" w:fill="auto"/>
            <w:vAlign w:val="center"/>
          </w:tcPr>
          <w:p w14:paraId="0C9E823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139</w:t>
            </w:r>
          </w:p>
        </w:tc>
        <w:tc>
          <w:tcPr>
            <w:tcW w:w="809" w:type="dxa"/>
            <w:shd w:val="clear" w:color="auto" w:fill="auto"/>
            <w:vAlign w:val="center"/>
          </w:tcPr>
          <w:p w14:paraId="79BFE3FF">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14:paraId="33470801">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7A8C638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75F04A7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shd w:val="clear" w:color="auto" w:fill="auto"/>
            <w:vAlign w:val="center"/>
          </w:tcPr>
          <w:p w14:paraId="5536407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shd w:val="clear" w:color="auto" w:fill="auto"/>
            <w:vAlign w:val="center"/>
          </w:tcPr>
          <w:p w14:paraId="0401DF6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09" w:type="dxa"/>
            <w:shd w:val="clear" w:color="auto" w:fill="auto"/>
            <w:vAlign w:val="center"/>
          </w:tcPr>
          <w:p w14:paraId="05C9BB9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4AC8E36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1785B7F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shd w:val="clear" w:color="auto" w:fill="auto"/>
            <w:vAlign w:val="center"/>
          </w:tcPr>
          <w:p w14:paraId="3B2BA98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shd w:val="clear" w:color="auto" w:fill="auto"/>
            <w:vAlign w:val="center"/>
          </w:tcPr>
          <w:p w14:paraId="3E136F3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shd w:val="clear" w:color="auto" w:fill="auto"/>
            <w:vAlign w:val="center"/>
          </w:tcPr>
          <w:p w14:paraId="7EF1A3E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09" w:type="dxa"/>
            <w:shd w:val="clear" w:color="auto" w:fill="auto"/>
            <w:vAlign w:val="center"/>
          </w:tcPr>
          <w:p w14:paraId="5B513B6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72BEE34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273A66F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shd w:val="clear" w:color="auto" w:fill="auto"/>
            <w:vAlign w:val="center"/>
          </w:tcPr>
          <w:p w14:paraId="51413325">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0</w:t>
            </w:r>
          </w:p>
        </w:tc>
        <w:tc>
          <w:tcPr>
            <w:tcW w:w="1099" w:type="dxa"/>
            <w:shd w:val="clear" w:color="auto" w:fill="auto"/>
            <w:vAlign w:val="center"/>
          </w:tcPr>
          <w:p w14:paraId="03D3AC3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110</w:t>
            </w:r>
          </w:p>
        </w:tc>
        <w:tc>
          <w:tcPr>
            <w:tcW w:w="1099" w:type="dxa"/>
            <w:shd w:val="clear" w:color="auto" w:fill="auto"/>
            <w:vAlign w:val="center"/>
          </w:tcPr>
          <w:p w14:paraId="186F5ED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139</w:t>
            </w:r>
          </w:p>
        </w:tc>
        <w:tc>
          <w:tcPr>
            <w:tcW w:w="809" w:type="dxa"/>
            <w:shd w:val="clear" w:color="auto" w:fill="auto"/>
            <w:vAlign w:val="center"/>
          </w:tcPr>
          <w:p w14:paraId="3908879F">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14:paraId="0EAD3560">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0178F4E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0B9E3236">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一、把文物安全贯穿于全年工作的始终</w:t>
            </w:r>
          </w:p>
          <w:p w14:paraId="581E78B5">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把文物安全摆在屈子祠工作的首位并贯穿始终，这是永恒不变的。</w:t>
            </w:r>
          </w:p>
          <w:p w14:paraId="23A97089">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1、进一步落实巡查制度</w:t>
            </w:r>
          </w:p>
          <w:p w14:paraId="00932793">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制定安全巡查纪律，严格执行安全巡查制度。树立安全责任重于泰山的意识，加强安全知识培训，认真履职。白班时间段，由组长安排人员轮流对玉笥山景区进行两次以上的巡查，并做好巡查记录（打鸟狩猎、违建乱搭、森林防火、破坏植被、乱砍乱伐、安全隐患排查及地质灾害隐患）。以大庙，展室安全防火为核心工作，认真巡查，排除隐患，及时处置。景区内严禁烟火，馆内严禁吸烟。燃放鞭炮，香烛、垃圾、落叶由专人负责在指定地点进行焚烧。</w:t>
            </w:r>
          </w:p>
          <w:p w14:paraId="18FA1B76">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2、进一步加强值班制度</w:t>
            </w:r>
          </w:p>
          <w:p w14:paraId="3BCF3BDE">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将所以上班人员分为两班，有常勇和杨曦两位副馆长作为带班领导，由常勇主管，采取轮级管理的考核办法。按时上、下班、签到，保持良好工作形象，文明用语，不准进行与工作无关的活动；严格执行来客登记采取凭有效证件实名制登记办法；上班时间不得串岗，大门口保证至少有两人以上在岗。</w:t>
            </w:r>
          </w:p>
          <w:p w14:paraId="3005FFB5">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3、进一步加强卫生清扫制度</w:t>
            </w:r>
          </w:p>
          <w:p w14:paraId="622746B3">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树立正确的卫生观意识，认真清扫好各自卫生区域，做到不留死角，不任务式。每月底馆内组织一次大扫除，保持岗位全天候卫生清洁，要求在安全巡查过程中，一并观察卫生情况，及时清理白色垃圾，路边枯枝等。</w:t>
            </w:r>
          </w:p>
          <w:p w14:paraId="782F4C72">
            <w:pPr>
              <w:spacing w:line="240" w:lineRule="auto"/>
              <w:ind w:firstLine="420"/>
              <w:jc w:val="center"/>
              <w:rPr>
                <w:rFonts w:ascii="仿宋_GB2312" w:hAnsi="宋体" w:eastAsia="仿宋_GB2312" w:cs="宋体"/>
                <w:kern w:val="0"/>
              </w:rPr>
            </w:pPr>
          </w:p>
        </w:tc>
        <w:tc>
          <w:tcPr>
            <w:tcW w:w="4140" w:type="dxa"/>
            <w:gridSpan w:val="4"/>
            <w:vAlign w:val="center"/>
          </w:tcPr>
          <w:p w14:paraId="6A122DD2">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1</w:t>
            </w:r>
            <w:r>
              <w:rPr>
                <w:rFonts w:hint="eastAsia" w:ascii="仿宋_GB2312" w:eastAsia="仿宋_GB2312"/>
                <w:kern w:val="0"/>
              </w:rPr>
              <w:t>、安防工程于4月6日顺利通过岳阳市局专家领导初验，已申请省局终验，预计7月份完成。</w:t>
            </w:r>
          </w:p>
          <w:p w14:paraId="76F3DA18">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2</w:t>
            </w:r>
            <w:r>
              <w:rPr>
                <w:rFonts w:hint="eastAsia" w:ascii="仿宋_GB2312" w:eastAsia="仿宋_GB2312"/>
                <w:kern w:val="0"/>
              </w:rPr>
              <w:t>、白蚁防治工程已完工百分之八十，白蚁检测设备正在定制中，预计7月底安装完毕。</w:t>
            </w:r>
          </w:p>
          <w:p w14:paraId="1AC28181">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3</w:t>
            </w:r>
            <w:r>
              <w:rPr>
                <w:rFonts w:hint="eastAsia" w:ascii="仿宋_GB2312" w:eastAsia="仿宋_GB2312"/>
                <w:kern w:val="0"/>
              </w:rPr>
              <w:t>、配合市纪委完成了廉洁基地建设。目前交付我馆使用。</w:t>
            </w:r>
          </w:p>
          <w:p w14:paraId="7669D1CC">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4</w:t>
            </w:r>
            <w:r>
              <w:rPr>
                <w:rFonts w:hint="eastAsia" w:ascii="仿宋_GB2312" w:eastAsia="仿宋_GB2312"/>
                <w:kern w:val="0"/>
              </w:rPr>
              <w:t>、屈原碑林修缮工程于6月份完工，目前已交付我馆使用。</w:t>
            </w:r>
          </w:p>
          <w:p w14:paraId="651D9ADA">
            <w:pPr>
              <w:spacing w:line="240" w:lineRule="auto"/>
              <w:ind w:firstLine="420"/>
              <w:jc w:val="center"/>
              <w:rPr>
                <w:rFonts w:hint="eastAsia" w:ascii="仿宋_GB2312" w:eastAsia="仿宋_GB2312"/>
                <w:kern w:val="0"/>
              </w:rPr>
            </w:pPr>
            <w:r>
              <w:rPr>
                <w:rFonts w:hint="eastAsia" w:ascii="仿宋_GB2312" w:eastAsia="仿宋_GB2312"/>
                <w:kern w:val="0"/>
              </w:rPr>
              <w:t>1、配合做好了长江国家文化公园项目申报工作。</w:t>
            </w:r>
          </w:p>
          <w:p w14:paraId="76032021">
            <w:pPr>
              <w:spacing w:line="240" w:lineRule="auto"/>
              <w:ind w:firstLine="420"/>
              <w:jc w:val="center"/>
              <w:rPr>
                <w:rFonts w:hint="eastAsia" w:ascii="仿宋_GB2312" w:eastAsia="仿宋_GB2312"/>
                <w:kern w:val="0"/>
              </w:rPr>
            </w:pPr>
            <w:r>
              <w:rPr>
                <w:rFonts w:hint="eastAsia" w:ascii="仿宋_GB2312" w:eastAsia="仿宋_GB2312"/>
                <w:kern w:val="0"/>
              </w:rPr>
              <w:t>2、进行了全面安全检查和整改，对防雷设施进行了全面维护，开展了消防安全演练和消防安全隐患大排查。</w:t>
            </w:r>
          </w:p>
          <w:p w14:paraId="0462D3B5">
            <w:pPr>
              <w:spacing w:line="240" w:lineRule="auto"/>
              <w:ind w:firstLine="420"/>
              <w:jc w:val="center"/>
              <w:rPr>
                <w:rFonts w:hint="eastAsia" w:ascii="仿宋_GB2312" w:eastAsia="仿宋_GB2312"/>
                <w:kern w:val="0"/>
              </w:rPr>
            </w:pPr>
            <w:r>
              <w:rPr>
                <w:rFonts w:hint="eastAsia" w:ascii="仿宋_GB2312" w:eastAsia="仿宋_GB2312"/>
                <w:kern w:val="0"/>
              </w:rPr>
              <w:t>3、顺利通过了省厅文化遗产专项检查。省文化和旅游厅开展的文化和旅游统计工作异地交叉检查。</w:t>
            </w:r>
          </w:p>
          <w:p w14:paraId="44A87D99">
            <w:pPr>
              <w:spacing w:line="240" w:lineRule="auto"/>
              <w:ind w:firstLine="420"/>
              <w:jc w:val="center"/>
              <w:rPr>
                <w:rFonts w:hint="eastAsia" w:ascii="仿宋_GB2312" w:eastAsia="仿宋_GB2312"/>
                <w:kern w:val="0"/>
              </w:rPr>
            </w:pPr>
            <w:r>
              <w:rPr>
                <w:rFonts w:hint="eastAsia" w:ascii="仿宋_GB2312" w:eastAsia="仿宋_GB2312"/>
                <w:kern w:val="0"/>
              </w:rPr>
              <w:t>4、顺利完成了2023年湖南国际文化旅游节暨纪念屈原逝世2300周年“水祭”大典，及相关活动。</w:t>
            </w:r>
          </w:p>
          <w:p w14:paraId="0244C8E3">
            <w:pPr>
              <w:spacing w:line="240" w:lineRule="auto"/>
              <w:ind w:firstLine="420"/>
              <w:jc w:val="center"/>
              <w:rPr>
                <w:rFonts w:hint="eastAsia" w:ascii="仿宋_GB2312" w:eastAsia="仿宋_GB2312"/>
                <w:kern w:val="0"/>
              </w:rPr>
            </w:pPr>
            <w:r>
              <w:rPr>
                <w:rFonts w:hint="eastAsia" w:ascii="仿宋_GB2312" w:eastAsia="仿宋_GB2312"/>
                <w:kern w:val="0"/>
              </w:rPr>
              <w:t>5、顺利承办了湖南省测绘地理信息学会文化遗产保护专业委员会成立大会暨首届学术交流会活动。</w:t>
            </w:r>
          </w:p>
          <w:p w14:paraId="41C3C349">
            <w:pPr>
              <w:spacing w:line="240" w:lineRule="auto"/>
              <w:ind w:firstLine="420"/>
              <w:jc w:val="center"/>
              <w:rPr>
                <w:rFonts w:ascii="仿宋_GB2312" w:hAnsi="宋体" w:eastAsia="仿宋_GB2312" w:cs="宋体"/>
                <w:kern w:val="0"/>
              </w:rPr>
            </w:pPr>
            <w:r>
              <w:rPr>
                <w:rFonts w:hint="eastAsia" w:ascii="仿宋_GB2312" w:eastAsia="仿宋_GB2312"/>
                <w:kern w:val="0"/>
              </w:rPr>
              <w:t>6、完成了多次省级、岳阳市级领导的接待活动。</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7C295655">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1.开展纪念馆走进校园、走进社区、走进高墙活动2.纪念馆全年免费开放</w:t>
            </w:r>
          </w:p>
        </w:tc>
        <w:tc>
          <w:tcPr>
            <w:tcW w:w="1099" w:type="dxa"/>
            <w:shd w:val="clear" w:color="auto" w:fill="auto"/>
            <w:vAlign w:val="center"/>
          </w:tcPr>
          <w:p w14:paraId="54B93945">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游客参观数7万人次</w:t>
            </w:r>
          </w:p>
        </w:tc>
        <w:tc>
          <w:tcPr>
            <w:tcW w:w="1099" w:type="dxa"/>
            <w:shd w:val="clear" w:color="auto" w:fill="auto"/>
            <w:vAlign w:val="center"/>
          </w:tcPr>
          <w:p w14:paraId="7F49710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450DEC1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F7B7A4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shd w:val="clear" w:color="auto" w:fill="auto"/>
            <w:vAlign w:val="center"/>
          </w:tcPr>
          <w:p w14:paraId="47B6917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61412C88">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1.正常开放率2.参观游客安全率</w:t>
            </w:r>
          </w:p>
        </w:tc>
        <w:tc>
          <w:tcPr>
            <w:tcW w:w="1099" w:type="dxa"/>
            <w:shd w:val="clear" w:color="auto" w:fill="auto"/>
            <w:vAlign w:val="center"/>
          </w:tcPr>
          <w:p w14:paraId="2D69FB32">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各项工作依法开展完成</w:t>
            </w:r>
          </w:p>
        </w:tc>
        <w:tc>
          <w:tcPr>
            <w:tcW w:w="1099" w:type="dxa"/>
            <w:shd w:val="clear" w:color="auto" w:fill="auto"/>
            <w:vAlign w:val="center"/>
          </w:tcPr>
          <w:p w14:paraId="03BC31E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5DC8615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5177C6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shd w:val="clear" w:color="auto" w:fill="auto"/>
            <w:vAlign w:val="center"/>
          </w:tcPr>
          <w:p w14:paraId="2036CC2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724A960D">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每季度完成一次以上教育活动时间完成</w:t>
            </w:r>
          </w:p>
        </w:tc>
        <w:tc>
          <w:tcPr>
            <w:tcW w:w="1099" w:type="dxa"/>
            <w:shd w:val="clear" w:color="auto" w:fill="auto"/>
            <w:vAlign w:val="center"/>
          </w:tcPr>
          <w:p w14:paraId="015D039B">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1099" w:type="dxa"/>
            <w:shd w:val="clear" w:color="auto" w:fill="auto"/>
            <w:vAlign w:val="center"/>
          </w:tcPr>
          <w:p w14:paraId="5C21687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0D16C33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94C7D5E">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shd w:val="clear" w:color="auto" w:fill="auto"/>
            <w:vAlign w:val="center"/>
          </w:tcPr>
          <w:p w14:paraId="46CE8FD2">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一是加强馆内业务培训；二是提高服务质量，三是提高绩效指标设置的准确性，提高屈原纪念馆工作的满意度</w:t>
            </w: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50DC120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有助于引导游客和青少年爱国主义热情</w:t>
            </w:r>
          </w:p>
        </w:tc>
        <w:tc>
          <w:tcPr>
            <w:tcW w:w="1099" w:type="dxa"/>
            <w:shd w:val="clear" w:color="auto" w:fill="auto"/>
            <w:vAlign w:val="center"/>
          </w:tcPr>
          <w:p w14:paraId="53928C31">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1099" w:type="dxa"/>
            <w:shd w:val="clear" w:color="auto" w:fill="auto"/>
            <w:vAlign w:val="center"/>
          </w:tcPr>
          <w:p w14:paraId="6D883DD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2958485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1D412C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shd w:val="clear" w:color="auto" w:fill="auto"/>
            <w:vAlign w:val="center"/>
          </w:tcPr>
          <w:p w14:paraId="5D804D2D">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一是加强馆内业务培训；二是提高服务质量，三是提高绩效指标设置的准确性，提高屈原纪念馆工作的满意度</w:t>
            </w: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73C8CEBA">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开展纪念馆走进校园、走进社区、走进高墙活动2.纪念馆全年免费开放</w:t>
            </w:r>
          </w:p>
        </w:tc>
        <w:tc>
          <w:tcPr>
            <w:tcW w:w="1099" w:type="dxa"/>
            <w:shd w:val="clear" w:color="auto" w:fill="auto"/>
            <w:vAlign w:val="center"/>
          </w:tcPr>
          <w:p w14:paraId="01875392">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1099" w:type="dxa"/>
            <w:shd w:val="clear" w:color="auto" w:fill="auto"/>
            <w:vAlign w:val="center"/>
          </w:tcPr>
          <w:p w14:paraId="4101F8D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699C14A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665EFF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27B9758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467C354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生态环境改善情况</w:t>
            </w:r>
          </w:p>
        </w:tc>
        <w:tc>
          <w:tcPr>
            <w:tcW w:w="1099" w:type="dxa"/>
            <w:shd w:val="clear" w:color="auto" w:fill="auto"/>
            <w:vAlign w:val="center"/>
          </w:tcPr>
          <w:p w14:paraId="286C2197">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有所改善</w:t>
            </w:r>
          </w:p>
        </w:tc>
        <w:tc>
          <w:tcPr>
            <w:tcW w:w="1099" w:type="dxa"/>
            <w:shd w:val="clear" w:color="auto" w:fill="auto"/>
            <w:vAlign w:val="center"/>
          </w:tcPr>
          <w:p w14:paraId="4CA75DE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809" w:type="dxa"/>
            <w:shd w:val="clear" w:color="auto" w:fill="auto"/>
            <w:vAlign w:val="center"/>
          </w:tcPr>
          <w:p w14:paraId="491BA99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1BF7EB9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5E0A44C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1BFEC1E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提高人民群众文化活动，提升基本公共文化服务水平，提高文化遗产全民保护意识</w:t>
            </w:r>
          </w:p>
        </w:tc>
        <w:tc>
          <w:tcPr>
            <w:tcW w:w="1099" w:type="dxa"/>
            <w:shd w:val="clear" w:color="auto" w:fill="auto"/>
            <w:vAlign w:val="center"/>
          </w:tcPr>
          <w:p w14:paraId="48F3A1C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1099" w:type="dxa"/>
            <w:shd w:val="clear" w:color="auto" w:fill="auto"/>
            <w:vAlign w:val="center"/>
          </w:tcPr>
          <w:p w14:paraId="596F13D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809" w:type="dxa"/>
            <w:shd w:val="clear" w:color="auto" w:fill="auto"/>
            <w:vAlign w:val="center"/>
          </w:tcPr>
          <w:p w14:paraId="49A57C7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044D5C8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2463F4C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4471F21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游客满意度达到100%</w:t>
            </w:r>
          </w:p>
        </w:tc>
        <w:tc>
          <w:tcPr>
            <w:tcW w:w="1099" w:type="dxa"/>
            <w:shd w:val="clear" w:color="auto" w:fill="auto"/>
            <w:vAlign w:val="center"/>
          </w:tcPr>
          <w:p w14:paraId="10DB725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shd w:val="clear" w:color="auto" w:fill="auto"/>
            <w:vAlign w:val="center"/>
          </w:tcPr>
          <w:p w14:paraId="65FCC670">
            <w:pPr>
              <w:keepNext w:val="0"/>
              <w:keepLines w:val="0"/>
              <w:widowControl/>
              <w:suppressLineNumbers w:val="0"/>
              <w:jc w:val="center"/>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809" w:type="dxa"/>
            <w:shd w:val="clear" w:color="auto" w:fill="auto"/>
            <w:vAlign w:val="center"/>
          </w:tcPr>
          <w:p w14:paraId="29FD5B5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7CE9A5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5D35589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2D05014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中央批复</w:t>
            </w:r>
          </w:p>
        </w:tc>
        <w:tc>
          <w:tcPr>
            <w:tcW w:w="1099" w:type="dxa"/>
            <w:shd w:val="clear" w:color="auto" w:fill="auto"/>
            <w:vAlign w:val="center"/>
          </w:tcPr>
          <w:p w14:paraId="7D8FEFD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110.00</w:t>
            </w:r>
          </w:p>
        </w:tc>
        <w:tc>
          <w:tcPr>
            <w:tcW w:w="1099" w:type="dxa"/>
            <w:shd w:val="clear" w:color="auto" w:fill="auto"/>
            <w:vAlign w:val="center"/>
          </w:tcPr>
          <w:p w14:paraId="729BFD5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139.00</w:t>
            </w:r>
          </w:p>
        </w:tc>
        <w:tc>
          <w:tcPr>
            <w:tcW w:w="809" w:type="dxa"/>
            <w:shd w:val="clear" w:color="auto" w:fill="auto"/>
            <w:vAlign w:val="center"/>
          </w:tcPr>
          <w:p w14:paraId="43443E17">
            <w:pPr>
              <w:spacing w:line="240" w:lineRule="auto"/>
              <w:ind w:firstLine="210" w:firstLineChars="10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005FDF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2AB38FD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61DC1F6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对社会发展可能造成的负面影响</w:t>
            </w:r>
          </w:p>
        </w:tc>
        <w:tc>
          <w:tcPr>
            <w:tcW w:w="1099" w:type="dxa"/>
            <w:shd w:val="clear" w:color="auto" w:fill="auto"/>
            <w:vAlign w:val="center"/>
          </w:tcPr>
          <w:p w14:paraId="515A677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1099" w:type="dxa"/>
            <w:shd w:val="clear" w:color="auto" w:fill="auto"/>
            <w:vAlign w:val="center"/>
          </w:tcPr>
          <w:p w14:paraId="79BCBEC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809" w:type="dxa"/>
            <w:shd w:val="clear" w:color="auto" w:fill="auto"/>
            <w:vAlign w:val="center"/>
          </w:tcPr>
          <w:p w14:paraId="7CB491C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7D79764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1A01EA7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2C28E6A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对自然生态环境造成的负面</w:t>
            </w:r>
          </w:p>
        </w:tc>
        <w:tc>
          <w:tcPr>
            <w:tcW w:w="1099" w:type="dxa"/>
            <w:shd w:val="clear" w:color="auto" w:fill="auto"/>
            <w:vAlign w:val="center"/>
          </w:tcPr>
          <w:p w14:paraId="52AC4F9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1099" w:type="dxa"/>
            <w:shd w:val="clear" w:color="auto" w:fill="auto"/>
            <w:vAlign w:val="center"/>
          </w:tcPr>
          <w:p w14:paraId="0867BB9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809" w:type="dxa"/>
            <w:shd w:val="clear" w:color="auto" w:fill="auto"/>
            <w:vAlign w:val="center"/>
          </w:tcPr>
          <w:p w14:paraId="640DCB8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03C9828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7AC32C2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ascii="仿宋_GB2312" w:hAnsi="宋体" w:eastAsia="仿宋_GB2312" w:cs="宋体"/>
                <w:kern w:val="0"/>
              </w:rPr>
            </w:pP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56677A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2B360F58">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8227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38FCD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1B8004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汨罗市屈原纪念馆安防工程</w:t>
            </w:r>
          </w:p>
        </w:tc>
      </w:tr>
      <w:tr w14:paraId="2FBB9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CE149B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70B37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汨罗市文化旅游广电局</w:t>
            </w:r>
          </w:p>
        </w:tc>
        <w:tc>
          <w:tcPr>
            <w:tcW w:w="1099" w:type="dxa"/>
            <w:vAlign w:val="center"/>
          </w:tcPr>
          <w:p w14:paraId="15AAC1B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447347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347C46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汨罗市屈原纪念馆</w:t>
            </w:r>
          </w:p>
        </w:tc>
      </w:tr>
      <w:tr w14:paraId="47368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5E9CB3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6C5E81F">
            <w:pPr>
              <w:spacing w:line="240" w:lineRule="auto"/>
              <w:ind w:firstLine="420"/>
              <w:jc w:val="center"/>
              <w:rPr>
                <w:rFonts w:ascii="仿宋_GB2312" w:hAnsi="宋体" w:eastAsia="仿宋_GB2312" w:cs="宋体"/>
                <w:kern w:val="0"/>
                <w:lang w:eastAsia="zh-CN"/>
              </w:rPr>
            </w:pPr>
          </w:p>
        </w:tc>
        <w:tc>
          <w:tcPr>
            <w:tcW w:w="1020" w:type="dxa"/>
            <w:vAlign w:val="center"/>
          </w:tcPr>
          <w:p w14:paraId="7C2D290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CA6E59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380AB1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F9AFCA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6A8331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C7233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2AECA9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17C65E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FA51F6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529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928043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96F861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3BE22EE6">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0</w:t>
            </w:r>
          </w:p>
        </w:tc>
        <w:tc>
          <w:tcPr>
            <w:tcW w:w="1099" w:type="dxa"/>
            <w:shd w:val="clear" w:color="auto" w:fill="auto"/>
            <w:vAlign w:val="center"/>
          </w:tcPr>
          <w:p w14:paraId="6BB69F3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0</w:t>
            </w:r>
          </w:p>
        </w:tc>
        <w:tc>
          <w:tcPr>
            <w:tcW w:w="1099" w:type="dxa"/>
            <w:shd w:val="clear" w:color="auto" w:fill="auto"/>
            <w:vAlign w:val="center"/>
          </w:tcPr>
          <w:p w14:paraId="29950F4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6</w:t>
            </w:r>
          </w:p>
        </w:tc>
        <w:tc>
          <w:tcPr>
            <w:tcW w:w="809" w:type="dxa"/>
            <w:shd w:val="clear" w:color="auto" w:fill="auto"/>
            <w:vAlign w:val="center"/>
          </w:tcPr>
          <w:p w14:paraId="47D1D0FF">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14:paraId="20748B3B">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7081964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6FFFA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E1981A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8C3CE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452C9CA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shd w:val="clear" w:color="auto" w:fill="auto"/>
            <w:vAlign w:val="center"/>
          </w:tcPr>
          <w:p w14:paraId="425A79B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shd w:val="clear" w:color="auto" w:fill="auto"/>
            <w:vAlign w:val="center"/>
          </w:tcPr>
          <w:p w14:paraId="79DA23F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09" w:type="dxa"/>
            <w:shd w:val="clear" w:color="auto" w:fill="auto"/>
            <w:vAlign w:val="center"/>
          </w:tcPr>
          <w:p w14:paraId="0C38125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239C7DD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6023E39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r>
      <w:tr w14:paraId="696CE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C4052A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644DECC">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shd w:val="clear" w:color="auto" w:fill="auto"/>
            <w:vAlign w:val="center"/>
          </w:tcPr>
          <w:p w14:paraId="52EB1AD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shd w:val="clear" w:color="auto" w:fill="auto"/>
            <w:vAlign w:val="center"/>
          </w:tcPr>
          <w:p w14:paraId="7FE8180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shd w:val="clear" w:color="auto" w:fill="auto"/>
            <w:vAlign w:val="center"/>
          </w:tcPr>
          <w:p w14:paraId="769A709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09" w:type="dxa"/>
            <w:shd w:val="clear" w:color="auto" w:fill="auto"/>
            <w:vAlign w:val="center"/>
          </w:tcPr>
          <w:p w14:paraId="3B8BF25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6E23534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049C281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r>
      <w:tr w14:paraId="7FEAC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A60AF9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7068E23">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shd w:val="clear" w:color="auto" w:fill="auto"/>
            <w:vAlign w:val="center"/>
          </w:tcPr>
          <w:p w14:paraId="3532E519">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0</w:t>
            </w:r>
          </w:p>
        </w:tc>
        <w:tc>
          <w:tcPr>
            <w:tcW w:w="1099" w:type="dxa"/>
            <w:shd w:val="clear" w:color="auto" w:fill="auto"/>
            <w:vAlign w:val="center"/>
          </w:tcPr>
          <w:p w14:paraId="48E588D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0</w:t>
            </w:r>
          </w:p>
        </w:tc>
        <w:tc>
          <w:tcPr>
            <w:tcW w:w="1099" w:type="dxa"/>
            <w:shd w:val="clear" w:color="auto" w:fill="auto"/>
            <w:vAlign w:val="center"/>
          </w:tcPr>
          <w:p w14:paraId="5C079D1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6</w:t>
            </w:r>
          </w:p>
        </w:tc>
        <w:tc>
          <w:tcPr>
            <w:tcW w:w="809" w:type="dxa"/>
            <w:shd w:val="clear" w:color="auto" w:fill="auto"/>
            <w:vAlign w:val="center"/>
          </w:tcPr>
          <w:p w14:paraId="41F25FEE">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14:paraId="3306D538">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11A0777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7EC8F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C261E48">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AB2627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553AAB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47E5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7DAA292">
            <w:pPr>
              <w:spacing w:line="240" w:lineRule="auto"/>
              <w:ind w:firstLine="420"/>
              <w:jc w:val="center"/>
              <w:rPr>
                <w:rFonts w:ascii="仿宋_GB2312" w:hAnsi="宋体" w:eastAsia="仿宋_GB2312" w:cs="宋体"/>
                <w:kern w:val="0"/>
              </w:rPr>
            </w:pPr>
          </w:p>
        </w:tc>
        <w:tc>
          <w:tcPr>
            <w:tcW w:w="4396" w:type="dxa"/>
            <w:gridSpan w:val="4"/>
            <w:vAlign w:val="center"/>
          </w:tcPr>
          <w:p w14:paraId="5CEAC916">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1、进一步落实巡查制度</w:t>
            </w:r>
          </w:p>
          <w:p w14:paraId="6849CFC2">
            <w:pPr>
              <w:spacing w:line="240" w:lineRule="auto"/>
              <w:ind w:firstLine="420"/>
              <w:jc w:val="center"/>
              <w:rPr>
                <w:rFonts w:ascii="仿宋_GB2312" w:hAnsi="宋体" w:eastAsia="仿宋_GB2312" w:cs="宋体"/>
                <w:kern w:val="0"/>
              </w:rPr>
            </w:pPr>
            <w:r>
              <w:rPr>
                <w:rFonts w:hint="eastAsia" w:ascii="仿宋_GB2312" w:hAnsi="Arial" w:eastAsia="仿宋_GB2312" w:cs="Arial"/>
                <w:snapToGrid w:val="0"/>
                <w:color w:val="000000"/>
                <w:kern w:val="0"/>
                <w:sz w:val="21"/>
                <w:szCs w:val="21"/>
                <w:lang w:val="en-US" w:eastAsia="en-US" w:bidi="ar-SA"/>
              </w:rPr>
              <w:t>制定安全巡查纪律，严格执行安全巡查制度。树立安全责任重于泰山的意识，加强安全知识培训，认真履职。白班时间段，由组长安排人员轮流对玉笥山景区进行两次以上的巡查，并做好巡查记录（打鸟狩猎、违建乱搭、森林防火、破坏植被、乱砍乱伐、安全隐患排查及地质灾害隐患）。以大庙，展室安全防火为核心工作，认真巡查，排除隐患，及时处置。景区内严禁烟火，馆内严禁吸烟。燃放鞭炮，香烛、垃圾、落叶由专人负责在指定地点进行</w:t>
            </w:r>
            <w:r>
              <w:rPr>
                <w:rFonts w:hint="eastAsia" w:ascii="仿宋_GB2312" w:eastAsia="仿宋_GB2312" w:cs="Arial"/>
                <w:snapToGrid w:val="0"/>
                <w:color w:val="000000"/>
                <w:kern w:val="0"/>
                <w:sz w:val="21"/>
                <w:szCs w:val="21"/>
                <w:lang w:val="en-US" w:eastAsia="zh-CN" w:bidi="ar-SA"/>
              </w:rPr>
              <w:t>2</w:t>
            </w:r>
            <w:r>
              <w:rPr>
                <w:rFonts w:hint="eastAsia" w:ascii="仿宋_GB2312" w:hAnsi="宋体" w:eastAsia="仿宋_GB2312" w:cs="宋体"/>
                <w:kern w:val="0"/>
              </w:rPr>
              <w:t>、安防工程于4月6日顺利通过岳阳市局专家领导初验，已申请省局终验，预计12月份完成。</w:t>
            </w:r>
          </w:p>
        </w:tc>
        <w:tc>
          <w:tcPr>
            <w:tcW w:w="4140" w:type="dxa"/>
            <w:gridSpan w:val="4"/>
            <w:vAlign w:val="center"/>
          </w:tcPr>
          <w:p w14:paraId="06F2BCDD">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1</w:t>
            </w:r>
            <w:r>
              <w:rPr>
                <w:rFonts w:hint="eastAsia" w:ascii="仿宋_GB2312" w:eastAsia="仿宋_GB2312"/>
                <w:kern w:val="0"/>
              </w:rPr>
              <w:t>、安防工程于4月6日顺利通过岳阳市局专家领导初验，已申请省局终验，预计7月份完成。</w:t>
            </w:r>
          </w:p>
          <w:p w14:paraId="0E2ED7C1">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2</w:t>
            </w:r>
            <w:r>
              <w:rPr>
                <w:rFonts w:hint="eastAsia" w:ascii="仿宋_GB2312" w:eastAsia="仿宋_GB2312"/>
                <w:kern w:val="0"/>
              </w:rPr>
              <w:t>、白蚁防治工程已完工百分之八十，白蚁检测设备正在定制中，预计7月底安装完毕。</w:t>
            </w:r>
          </w:p>
          <w:p w14:paraId="7247BC3A">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3</w:t>
            </w:r>
            <w:r>
              <w:rPr>
                <w:rFonts w:hint="eastAsia" w:ascii="仿宋_GB2312" w:eastAsia="仿宋_GB2312"/>
                <w:kern w:val="0"/>
              </w:rPr>
              <w:t>、配合市纪委完成了廉洁基地建设。目前交付我馆使用。</w:t>
            </w:r>
          </w:p>
          <w:p w14:paraId="667299F2">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4</w:t>
            </w:r>
            <w:r>
              <w:rPr>
                <w:rFonts w:hint="eastAsia" w:ascii="仿宋_GB2312" w:eastAsia="仿宋_GB2312"/>
                <w:kern w:val="0"/>
              </w:rPr>
              <w:t>、屈原碑林修缮工程于6月份完工，目前已交付我馆使用。</w:t>
            </w:r>
          </w:p>
          <w:p w14:paraId="51238888">
            <w:pPr>
              <w:spacing w:line="240" w:lineRule="auto"/>
              <w:ind w:firstLine="420"/>
              <w:jc w:val="center"/>
              <w:rPr>
                <w:rFonts w:hint="eastAsia" w:ascii="仿宋_GB2312" w:eastAsia="仿宋_GB2312"/>
                <w:kern w:val="0"/>
              </w:rPr>
            </w:pPr>
            <w:r>
              <w:rPr>
                <w:rFonts w:hint="eastAsia" w:ascii="仿宋_GB2312" w:eastAsia="仿宋_GB2312"/>
                <w:kern w:val="0"/>
              </w:rPr>
              <w:t>1、配合做好了长江国家文化公园项目申报工作。</w:t>
            </w:r>
          </w:p>
          <w:p w14:paraId="58F63823">
            <w:pPr>
              <w:spacing w:line="240" w:lineRule="auto"/>
              <w:ind w:firstLine="420"/>
              <w:jc w:val="center"/>
              <w:rPr>
                <w:rFonts w:hint="eastAsia" w:ascii="仿宋_GB2312" w:eastAsia="仿宋_GB2312"/>
                <w:kern w:val="0"/>
              </w:rPr>
            </w:pPr>
            <w:r>
              <w:rPr>
                <w:rFonts w:hint="eastAsia" w:ascii="仿宋_GB2312" w:eastAsia="仿宋_GB2312"/>
                <w:kern w:val="0"/>
              </w:rPr>
              <w:t>2、进行了全面安全检查和整改，对防雷设施进行了全面维护，开展了消防安全演练和消防安全隐患大排查。</w:t>
            </w:r>
          </w:p>
          <w:p w14:paraId="79787076">
            <w:pPr>
              <w:spacing w:line="240" w:lineRule="auto"/>
              <w:ind w:firstLine="420"/>
              <w:jc w:val="center"/>
              <w:rPr>
                <w:rFonts w:hint="eastAsia" w:ascii="仿宋_GB2312" w:eastAsia="仿宋_GB2312"/>
                <w:kern w:val="0"/>
              </w:rPr>
            </w:pPr>
            <w:r>
              <w:rPr>
                <w:rFonts w:hint="eastAsia" w:ascii="仿宋_GB2312" w:eastAsia="仿宋_GB2312"/>
                <w:kern w:val="0"/>
              </w:rPr>
              <w:t>3、顺利通过了省厅文化遗产专项检查。省文化和旅游厅开展的文化和旅游统计工作异地交叉检查。</w:t>
            </w:r>
          </w:p>
          <w:p w14:paraId="0741B4FC">
            <w:pPr>
              <w:spacing w:line="240" w:lineRule="auto"/>
              <w:ind w:firstLine="420"/>
              <w:jc w:val="center"/>
              <w:rPr>
                <w:rFonts w:hint="eastAsia" w:ascii="仿宋_GB2312" w:eastAsia="仿宋_GB2312"/>
                <w:kern w:val="0"/>
              </w:rPr>
            </w:pPr>
            <w:r>
              <w:rPr>
                <w:rFonts w:hint="eastAsia" w:ascii="仿宋_GB2312" w:eastAsia="仿宋_GB2312"/>
                <w:kern w:val="0"/>
              </w:rPr>
              <w:t>4、顺利完成了2023年湖南国际文化旅游节暨纪念屈原逝世2300周年“水祭”大典，及相关活动。</w:t>
            </w:r>
          </w:p>
          <w:p w14:paraId="0239E4F5">
            <w:pPr>
              <w:spacing w:line="240" w:lineRule="auto"/>
              <w:ind w:firstLine="420"/>
              <w:jc w:val="center"/>
              <w:rPr>
                <w:rFonts w:hint="eastAsia" w:ascii="仿宋_GB2312" w:eastAsia="仿宋_GB2312"/>
                <w:kern w:val="0"/>
              </w:rPr>
            </w:pPr>
            <w:r>
              <w:rPr>
                <w:rFonts w:hint="eastAsia" w:ascii="仿宋_GB2312" w:eastAsia="仿宋_GB2312"/>
                <w:kern w:val="0"/>
              </w:rPr>
              <w:t>5、顺利承办了湖南省测绘地理信息学会文化遗产保护专业委员会成立大会暨首届学术交流会活动。</w:t>
            </w:r>
          </w:p>
          <w:p w14:paraId="7F5C2B73">
            <w:pPr>
              <w:spacing w:line="240" w:lineRule="auto"/>
              <w:ind w:firstLine="420"/>
              <w:jc w:val="center"/>
              <w:rPr>
                <w:rFonts w:ascii="仿宋_GB2312" w:hAnsi="宋体" w:eastAsia="仿宋_GB2312" w:cs="宋体"/>
                <w:kern w:val="0"/>
              </w:rPr>
            </w:pPr>
            <w:r>
              <w:rPr>
                <w:rFonts w:hint="eastAsia" w:ascii="仿宋_GB2312" w:eastAsia="仿宋_GB2312"/>
                <w:kern w:val="0"/>
              </w:rPr>
              <w:t>6、完成了多次省级、岳阳市级领导的接待活动。</w:t>
            </w:r>
          </w:p>
        </w:tc>
      </w:tr>
      <w:tr w14:paraId="54894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ED9E272">
            <w:pPr>
              <w:spacing w:line="240" w:lineRule="auto"/>
              <w:ind w:firstLine="420"/>
              <w:jc w:val="center"/>
              <w:rPr>
                <w:rFonts w:ascii="仿宋_GB2312" w:hAnsi="宋体" w:eastAsia="仿宋_GB2312" w:cs="宋体"/>
                <w:kern w:val="0"/>
              </w:rPr>
            </w:pPr>
          </w:p>
          <w:p w14:paraId="1D3F23C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5D12D51">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2962463C">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94CE46E">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231EFF7B">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5B1C2E8">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4AF0DA1">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2CD64C6">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638DF9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1941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4B6602D1">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E0ED4D1">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B2E13E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51EFE2">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067B066A">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2024年能全部完成项目实施计划。</w:t>
            </w:r>
          </w:p>
        </w:tc>
        <w:tc>
          <w:tcPr>
            <w:tcW w:w="1099" w:type="dxa"/>
            <w:shd w:val="clear" w:color="auto" w:fill="auto"/>
            <w:vAlign w:val="center"/>
          </w:tcPr>
          <w:p w14:paraId="207A2966">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安防防治工程检测设备安装</w:t>
            </w:r>
          </w:p>
        </w:tc>
        <w:tc>
          <w:tcPr>
            <w:tcW w:w="1099" w:type="dxa"/>
            <w:shd w:val="clear" w:color="auto" w:fill="auto"/>
            <w:vAlign w:val="center"/>
          </w:tcPr>
          <w:p w14:paraId="5B5CAB7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4099679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2C1CF0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shd w:val="clear" w:color="auto" w:fill="auto"/>
            <w:vAlign w:val="center"/>
          </w:tcPr>
          <w:p w14:paraId="2D6C0EA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30AB2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05D698A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E223A7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CDA20E1">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38E21CE3">
            <w:pPr>
              <w:spacing w:line="240" w:lineRule="auto"/>
              <w:jc w:val="both"/>
              <w:rPr>
                <w:rFonts w:ascii="仿宋_GB2312" w:hAnsi="宋体" w:eastAsia="仿宋_GB2312" w:cs="宋体"/>
                <w:snapToGrid w:val="0"/>
                <w:color w:val="000000"/>
                <w:kern w:val="0"/>
                <w:sz w:val="21"/>
                <w:szCs w:val="21"/>
                <w:lang w:val="en-US" w:eastAsia="en-US" w:bidi="ar-SA"/>
              </w:rPr>
            </w:pPr>
          </w:p>
        </w:tc>
        <w:tc>
          <w:tcPr>
            <w:tcW w:w="1099" w:type="dxa"/>
            <w:shd w:val="clear" w:color="auto" w:fill="auto"/>
            <w:vAlign w:val="center"/>
          </w:tcPr>
          <w:p w14:paraId="54705EB4">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各项工作依法开展完成</w:t>
            </w:r>
          </w:p>
        </w:tc>
        <w:tc>
          <w:tcPr>
            <w:tcW w:w="1099" w:type="dxa"/>
            <w:shd w:val="clear" w:color="auto" w:fill="auto"/>
            <w:vAlign w:val="center"/>
          </w:tcPr>
          <w:p w14:paraId="7760A3E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6DA17A9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D68AD4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shd w:val="clear" w:color="auto" w:fill="auto"/>
            <w:vAlign w:val="center"/>
          </w:tcPr>
          <w:p w14:paraId="5DC9CDC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519D1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54" w:type="dxa"/>
            <w:vMerge w:val="continue"/>
            <w:textDirection w:val="tbRlV"/>
            <w:vAlign w:val="center"/>
          </w:tcPr>
          <w:p w14:paraId="70C653A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F4CCB6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87B11B8">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3FDE55E5">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每季度完成一次安防防治安防防治工程检测设备安装到位</w:t>
            </w:r>
          </w:p>
        </w:tc>
        <w:tc>
          <w:tcPr>
            <w:tcW w:w="1099" w:type="dxa"/>
            <w:shd w:val="clear" w:color="auto" w:fill="auto"/>
            <w:vAlign w:val="center"/>
          </w:tcPr>
          <w:p w14:paraId="70C7E11D">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1099" w:type="dxa"/>
            <w:shd w:val="clear" w:color="auto" w:fill="auto"/>
            <w:vAlign w:val="center"/>
          </w:tcPr>
          <w:p w14:paraId="11EBA41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14EB71D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D3F47D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shd w:val="clear" w:color="auto" w:fill="auto"/>
            <w:vAlign w:val="center"/>
          </w:tcPr>
          <w:p w14:paraId="0FA32A68">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一是加强馆内业务培训；二是提高服务质量，三是提高绩效指标设置的准确性，提高屈原纪念馆工作的满意度</w:t>
            </w:r>
          </w:p>
        </w:tc>
      </w:tr>
      <w:tr w14:paraId="3CD63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397FBC8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FE415E4">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476D7E9">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6BC2EA">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1972B018">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有助于景区安防 治理</w:t>
            </w:r>
          </w:p>
        </w:tc>
        <w:tc>
          <w:tcPr>
            <w:tcW w:w="1099" w:type="dxa"/>
            <w:shd w:val="clear" w:color="auto" w:fill="auto"/>
            <w:vAlign w:val="center"/>
          </w:tcPr>
          <w:p w14:paraId="6032A2B2">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1099" w:type="dxa"/>
            <w:shd w:val="clear" w:color="auto" w:fill="auto"/>
            <w:vAlign w:val="center"/>
          </w:tcPr>
          <w:p w14:paraId="0FC6222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24C70CC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92C731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shd w:val="clear" w:color="auto" w:fill="auto"/>
            <w:vAlign w:val="center"/>
          </w:tcPr>
          <w:p w14:paraId="0122D749">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一是加强馆内业务培训；二是提高服务质量，三是提高绩效指标设置的准确性，提高屈原纪念馆工作的满意度</w:t>
            </w:r>
          </w:p>
        </w:tc>
      </w:tr>
      <w:tr w14:paraId="1C68B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0988408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7B844A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840E196">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7DD647B3">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纪念馆全年开展至少一次到二次安防治工程</w:t>
            </w:r>
          </w:p>
        </w:tc>
        <w:tc>
          <w:tcPr>
            <w:tcW w:w="1099" w:type="dxa"/>
            <w:shd w:val="clear" w:color="auto" w:fill="auto"/>
            <w:vAlign w:val="center"/>
          </w:tcPr>
          <w:p w14:paraId="1E71D6F2">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1099" w:type="dxa"/>
            <w:shd w:val="clear" w:color="auto" w:fill="auto"/>
            <w:vAlign w:val="center"/>
          </w:tcPr>
          <w:p w14:paraId="1F71E84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68C74BB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740670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2F64BDF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56EE0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326262F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12C39D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380F28B">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4ADEA2A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提高人民群众文化活动，提升基本公共文化服务水平，提高文化遗产全民保护意识</w:t>
            </w:r>
          </w:p>
        </w:tc>
        <w:tc>
          <w:tcPr>
            <w:tcW w:w="1099" w:type="dxa"/>
            <w:shd w:val="clear" w:color="auto" w:fill="auto"/>
            <w:vAlign w:val="center"/>
          </w:tcPr>
          <w:p w14:paraId="7C5F7420">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有所改善</w:t>
            </w:r>
          </w:p>
        </w:tc>
        <w:tc>
          <w:tcPr>
            <w:tcW w:w="1099" w:type="dxa"/>
            <w:shd w:val="clear" w:color="auto" w:fill="auto"/>
            <w:vAlign w:val="center"/>
          </w:tcPr>
          <w:p w14:paraId="2434C59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809" w:type="dxa"/>
            <w:shd w:val="clear" w:color="auto" w:fill="auto"/>
            <w:vAlign w:val="center"/>
          </w:tcPr>
          <w:p w14:paraId="7E8645E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5C81A59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727C05C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1C79B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24711FE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C8D619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1717B71">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201B1D9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生态环境改善情况</w:t>
            </w:r>
          </w:p>
        </w:tc>
        <w:tc>
          <w:tcPr>
            <w:tcW w:w="1099" w:type="dxa"/>
            <w:shd w:val="clear" w:color="auto" w:fill="auto"/>
            <w:vAlign w:val="center"/>
          </w:tcPr>
          <w:p w14:paraId="4CB2901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1099" w:type="dxa"/>
            <w:shd w:val="clear" w:color="auto" w:fill="auto"/>
            <w:vAlign w:val="center"/>
          </w:tcPr>
          <w:p w14:paraId="7E12AC7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809" w:type="dxa"/>
            <w:shd w:val="clear" w:color="auto" w:fill="auto"/>
            <w:vAlign w:val="center"/>
          </w:tcPr>
          <w:p w14:paraId="70F457B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5672E197">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505BA09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5A249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14:paraId="407045FB">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5B291F8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E96BDB9">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344C30A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游客满意度达到100%，景区环境达到100%</w:t>
            </w:r>
          </w:p>
        </w:tc>
        <w:tc>
          <w:tcPr>
            <w:tcW w:w="1099" w:type="dxa"/>
            <w:shd w:val="clear" w:color="auto" w:fill="auto"/>
            <w:vAlign w:val="center"/>
          </w:tcPr>
          <w:p w14:paraId="43F7C90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shd w:val="clear" w:color="auto" w:fill="auto"/>
            <w:vAlign w:val="center"/>
          </w:tcPr>
          <w:p w14:paraId="188E7F57">
            <w:pPr>
              <w:keepNext w:val="0"/>
              <w:keepLines w:val="0"/>
              <w:widowControl/>
              <w:suppressLineNumbers w:val="0"/>
              <w:jc w:val="center"/>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809" w:type="dxa"/>
            <w:shd w:val="clear" w:color="auto" w:fill="auto"/>
            <w:vAlign w:val="center"/>
          </w:tcPr>
          <w:p w14:paraId="6915850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A854C9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06BBCC3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6EC94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F1322DE">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011B33A">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F3B0853">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304151A2">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3F3240A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中央批复</w:t>
            </w:r>
          </w:p>
        </w:tc>
        <w:tc>
          <w:tcPr>
            <w:tcW w:w="1099" w:type="dxa"/>
            <w:shd w:val="clear" w:color="auto" w:fill="auto"/>
            <w:vAlign w:val="center"/>
          </w:tcPr>
          <w:p w14:paraId="25E6A82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0.00</w:t>
            </w:r>
          </w:p>
        </w:tc>
        <w:tc>
          <w:tcPr>
            <w:tcW w:w="1099" w:type="dxa"/>
            <w:shd w:val="clear" w:color="auto" w:fill="auto"/>
            <w:vAlign w:val="center"/>
          </w:tcPr>
          <w:p w14:paraId="6AA01DA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6.00</w:t>
            </w:r>
          </w:p>
        </w:tc>
        <w:tc>
          <w:tcPr>
            <w:tcW w:w="809" w:type="dxa"/>
            <w:shd w:val="clear" w:color="auto" w:fill="auto"/>
            <w:vAlign w:val="center"/>
          </w:tcPr>
          <w:p w14:paraId="3ADD3AC0">
            <w:pPr>
              <w:spacing w:line="240" w:lineRule="auto"/>
              <w:ind w:firstLine="210" w:firstLineChars="10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BBB8B5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78E721C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3F3D1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3ED685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83046C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61F0E8E">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53FB30B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对社会发展可能造成的负面影响</w:t>
            </w:r>
          </w:p>
        </w:tc>
        <w:tc>
          <w:tcPr>
            <w:tcW w:w="1099" w:type="dxa"/>
            <w:shd w:val="clear" w:color="auto" w:fill="auto"/>
            <w:vAlign w:val="center"/>
          </w:tcPr>
          <w:p w14:paraId="3AB46B5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1099" w:type="dxa"/>
            <w:shd w:val="clear" w:color="auto" w:fill="auto"/>
            <w:vAlign w:val="center"/>
          </w:tcPr>
          <w:p w14:paraId="1C22C1D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809" w:type="dxa"/>
            <w:shd w:val="clear" w:color="auto" w:fill="auto"/>
            <w:vAlign w:val="center"/>
          </w:tcPr>
          <w:p w14:paraId="12C5E7F6">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29C3383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14D488B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2FFBB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A4C1E6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95B488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5178CC6">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0148A1C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对自然生态环境造成的负面</w:t>
            </w:r>
          </w:p>
        </w:tc>
        <w:tc>
          <w:tcPr>
            <w:tcW w:w="1099" w:type="dxa"/>
            <w:shd w:val="clear" w:color="auto" w:fill="auto"/>
            <w:vAlign w:val="center"/>
          </w:tcPr>
          <w:p w14:paraId="482A66A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1099" w:type="dxa"/>
            <w:shd w:val="clear" w:color="auto" w:fill="auto"/>
            <w:vAlign w:val="center"/>
          </w:tcPr>
          <w:p w14:paraId="2F5AB04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809" w:type="dxa"/>
            <w:shd w:val="clear" w:color="auto" w:fill="auto"/>
            <w:vAlign w:val="center"/>
          </w:tcPr>
          <w:p w14:paraId="2227437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26A48C36">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19ECBF9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76682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A60587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026139B">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1549C51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653A344B">
            <w:pPr>
              <w:spacing w:line="240" w:lineRule="auto"/>
              <w:ind w:firstLine="420"/>
              <w:jc w:val="center"/>
              <w:rPr>
                <w:rFonts w:ascii="仿宋_GB2312" w:hAnsi="宋体" w:eastAsia="仿宋_GB2312" w:cs="宋体"/>
                <w:kern w:val="0"/>
              </w:rPr>
            </w:pPr>
          </w:p>
        </w:tc>
      </w:tr>
    </w:tbl>
    <w:p w14:paraId="07989B7E">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96D718E">
      <w:pPr>
        <w:spacing w:line="240" w:lineRule="auto"/>
        <w:ind w:firstLine="420"/>
        <w:jc w:val="left"/>
        <w:rPr>
          <w:rFonts w:ascii="宋体" w:hAnsi="宋体" w:eastAsia="宋体" w:cs="宋体"/>
          <w:kern w:val="0"/>
          <w:lang w:eastAsia="zh-CN"/>
        </w:rPr>
      </w:pPr>
    </w:p>
    <w:p w14:paraId="70427020">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E9A364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2BD9B60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69AE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F7DE5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2884746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202</w:t>
            </w:r>
            <w:r>
              <w:rPr>
                <w:rFonts w:hint="eastAsia" w:ascii="仿宋_GB2312" w:hAnsi="宋体" w:eastAsia="仿宋_GB2312" w:cs="宋体"/>
                <w:kern w:val="0"/>
                <w:lang w:val="en-US" w:eastAsia="zh-CN"/>
              </w:rPr>
              <w:t>4</w:t>
            </w:r>
            <w:r>
              <w:rPr>
                <w:rFonts w:hint="eastAsia" w:ascii="仿宋_GB2312" w:hAnsi="宋体" w:eastAsia="仿宋_GB2312" w:cs="宋体"/>
                <w:kern w:val="0"/>
                <w:lang w:eastAsia="zh-CN"/>
              </w:rPr>
              <w:t>年中央补助地方博物馆免费开放专项资金</w:t>
            </w:r>
          </w:p>
        </w:tc>
      </w:tr>
      <w:tr w14:paraId="0E1EA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9600AC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shd w:val="clear" w:color="auto" w:fill="auto"/>
            <w:vAlign w:val="center"/>
          </w:tcPr>
          <w:p w14:paraId="5752D91A">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汨罗市文化旅游广电局</w:t>
            </w:r>
          </w:p>
        </w:tc>
        <w:tc>
          <w:tcPr>
            <w:tcW w:w="1099" w:type="dxa"/>
            <w:shd w:val="clear" w:color="auto" w:fill="auto"/>
            <w:vAlign w:val="center"/>
          </w:tcPr>
          <w:p w14:paraId="6938FB1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22304DD">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单位</w:t>
            </w:r>
          </w:p>
        </w:tc>
        <w:tc>
          <w:tcPr>
            <w:tcW w:w="3041" w:type="dxa"/>
            <w:gridSpan w:val="3"/>
            <w:shd w:val="clear" w:color="auto" w:fill="auto"/>
            <w:vAlign w:val="center"/>
          </w:tcPr>
          <w:p w14:paraId="6CF6C97F">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汨罗市屈原纪念馆</w:t>
            </w:r>
          </w:p>
        </w:tc>
      </w:tr>
      <w:tr w14:paraId="3F463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8080C0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39F0046">
            <w:pPr>
              <w:spacing w:line="240" w:lineRule="auto"/>
              <w:ind w:firstLine="420"/>
              <w:jc w:val="center"/>
              <w:rPr>
                <w:rFonts w:ascii="仿宋_GB2312" w:hAnsi="宋体" w:eastAsia="仿宋_GB2312" w:cs="宋体"/>
                <w:kern w:val="0"/>
                <w:lang w:eastAsia="zh-CN"/>
              </w:rPr>
            </w:pPr>
          </w:p>
        </w:tc>
        <w:tc>
          <w:tcPr>
            <w:tcW w:w="1020" w:type="dxa"/>
            <w:vAlign w:val="center"/>
          </w:tcPr>
          <w:p w14:paraId="33889B0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E21A34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52950A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1300F6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CA9DF2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6B97A3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894FFB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F8CDBE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203E54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B1BD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29CBED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5CB03A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1C7C220B">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0</w:t>
            </w:r>
          </w:p>
        </w:tc>
        <w:tc>
          <w:tcPr>
            <w:tcW w:w="1099" w:type="dxa"/>
            <w:shd w:val="clear" w:color="auto" w:fill="auto"/>
            <w:vAlign w:val="center"/>
          </w:tcPr>
          <w:p w14:paraId="5C2BC06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0</w:t>
            </w:r>
          </w:p>
        </w:tc>
        <w:tc>
          <w:tcPr>
            <w:tcW w:w="1099" w:type="dxa"/>
            <w:shd w:val="clear" w:color="auto" w:fill="auto"/>
            <w:vAlign w:val="center"/>
          </w:tcPr>
          <w:p w14:paraId="1873475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09" w:type="dxa"/>
            <w:shd w:val="clear" w:color="auto" w:fill="auto"/>
            <w:vAlign w:val="center"/>
          </w:tcPr>
          <w:p w14:paraId="43DE26F8">
            <w:pPr>
              <w:spacing w:line="240" w:lineRule="auto"/>
              <w:jc w:val="both"/>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 xml:space="preserve">   1</w:t>
            </w:r>
            <w:r>
              <w:rPr>
                <w:rFonts w:ascii="仿宋_GB2312" w:hAnsi="宋体" w:eastAsia="仿宋_GB2312" w:cs="宋体"/>
                <w:kern w:val="0"/>
                <w:lang w:eastAsia="zh-CN"/>
              </w:rPr>
              <w:t>0</w:t>
            </w:r>
          </w:p>
        </w:tc>
        <w:tc>
          <w:tcPr>
            <w:tcW w:w="849" w:type="dxa"/>
            <w:shd w:val="clear" w:color="auto" w:fill="auto"/>
            <w:vAlign w:val="center"/>
          </w:tcPr>
          <w:p w14:paraId="5EB4CB4E">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202AF543">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6F2DF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C2572A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60E40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6C6C9B1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shd w:val="clear" w:color="auto" w:fill="auto"/>
            <w:vAlign w:val="center"/>
          </w:tcPr>
          <w:p w14:paraId="20477CF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shd w:val="clear" w:color="auto" w:fill="auto"/>
            <w:vAlign w:val="center"/>
          </w:tcPr>
          <w:p w14:paraId="3573963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09" w:type="dxa"/>
            <w:shd w:val="clear" w:color="auto" w:fill="auto"/>
            <w:vAlign w:val="center"/>
          </w:tcPr>
          <w:p w14:paraId="4A8066C7">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2551D461">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3900ACA6">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r>
      <w:tr w14:paraId="1E3DB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E4E074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D31D423">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shd w:val="clear" w:color="auto" w:fill="auto"/>
            <w:vAlign w:val="center"/>
          </w:tcPr>
          <w:p w14:paraId="7AE77E6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shd w:val="clear" w:color="auto" w:fill="auto"/>
            <w:vAlign w:val="center"/>
          </w:tcPr>
          <w:p w14:paraId="7802483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shd w:val="clear" w:color="auto" w:fill="auto"/>
            <w:vAlign w:val="center"/>
          </w:tcPr>
          <w:p w14:paraId="02CF0BA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09" w:type="dxa"/>
            <w:shd w:val="clear" w:color="auto" w:fill="auto"/>
            <w:vAlign w:val="center"/>
          </w:tcPr>
          <w:p w14:paraId="0908E062">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275A7D0D">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2760C54B">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r>
      <w:tr w14:paraId="2AF74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74BDE1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CCB2202">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shd w:val="clear" w:color="auto" w:fill="auto"/>
            <w:vAlign w:val="center"/>
          </w:tcPr>
          <w:p w14:paraId="063791EB">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0</w:t>
            </w:r>
          </w:p>
        </w:tc>
        <w:tc>
          <w:tcPr>
            <w:tcW w:w="1099" w:type="dxa"/>
            <w:shd w:val="clear" w:color="auto" w:fill="auto"/>
            <w:vAlign w:val="center"/>
          </w:tcPr>
          <w:p w14:paraId="3FF605B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0</w:t>
            </w:r>
          </w:p>
        </w:tc>
        <w:tc>
          <w:tcPr>
            <w:tcW w:w="1099" w:type="dxa"/>
            <w:shd w:val="clear" w:color="auto" w:fill="auto"/>
            <w:vAlign w:val="center"/>
          </w:tcPr>
          <w:p w14:paraId="4611BE5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09" w:type="dxa"/>
            <w:shd w:val="clear" w:color="auto" w:fill="auto"/>
            <w:vAlign w:val="center"/>
          </w:tcPr>
          <w:p w14:paraId="467DA633">
            <w:pPr>
              <w:spacing w:line="240" w:lineRule="auto"/>
              <w:ind w:firstLine="420" w:firstLineChars="200"/>
              <w:jc w:val="both"/>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14:paraId="0873C3B0">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35C5E2B9">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4FB76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09184C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5137DB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D319F3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67ACE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6FA3DEB">
            <w:pPr>
              <w:spacing w:line="240" w:lineRule="auto"/>
              <w:ind w:firstLine="420"/>
              <w:jc w:val="center"/>
              <w:rPr>
                <w:rFonts w:ascii="仿宋_GB2312" w:hAnsi="宋体" w:eastAsia="仿宋_GB2312" w:cs="宋体"/>
                <w:kern w:val="0"/>
              </w:rPr>
            </w:pPr>
          </w:p>
        </w:tc>
        <w:tc>
          <w:tcPr>
            <w:tcW w:w="4396" w:type="dxa"/>
            <w:gridSpan w:val="4"/>
            <w:vAlign w:val="center"/>
          </w:tcPr>
          <w:p w14:paraId="2A8B93B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展示工程顺利推进。完成了神龛、雕塑、沙盘、疆域图等定制产品的设计定型。完成了所有电子屏展示内容的审定。启动了神龛后移工程，完成了电子屏的采购。完成了复原陈列件的采购。预计十月底可以全面完工。</w:t>
            </w:r>
          </w:p>
        </w:tc>
        <w:tc>
          <w:tcPr>
            <w:tcW w:w="4140" w:type="dxa"/>
            <w:gridSpan w:val="4"/>
            <w:vAlign w:val="center"/>
          </w:tcPr>
          <w:p w14:paraId="0A03143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任务已经完成。1、展示工程顺利推进。完成了神龛、雕塑、沙盘、疆域图等定制产品的设计定型。完成了所有电子屏展示内容的审定。启动了神龛后移工程，完成了电子屏的采购。完成了复原陈列件的采购。预计十月底可以全面</w:t>
            </w:r>
          </w:p>
        </w:tc>
      </w:tr>
      <w:tr w14:paraId="5B524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DBD0614">
            <w:pPr>
              <w:spacing w:line="240" w:lineRule="auto"/>
              <w:ind w:firstLine="420"/>
              <w:jc w:val="center"/>
              <w:rPr>
                <w:rFonts w:ascii="仿宋_GB2312" w:hAnsi="宋体" w:eastAsia="仿宋_GB2312" w:cs="宋体"/>
                <w:kern w:val="0"/>
              </w:rPr>
            </w:pPr>
          </w:p>
          <w:p w14:paraId="5C8036C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4A5BA712">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5C6DA9">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1AEF74E">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4912D0C">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F8DBCC5">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450979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B7163C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690EC39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020D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19CC93C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653AD30">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57465100">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D184E50">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25D31A03">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完成了神龛、雕塑、沙盘、疆域图等定制产品的设计</w:t>
            </w:r>
          </w:p>
        </w:tc>
        <w:tc>
          <w:tcPr>
            <w:tcW w:w="1099" w:type="dxa"/>
            <w:shd w:val="clear" w:color="auto" w:fill="auto"/>
            <w:vAlign w:val="center"/>
          </w:tcPr>
          <w:p w14:paraId="33FF3ED2">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游客参观数7万人次</w:t>
            </w:r>
          </w:p>
        </w:tc>
        <w:tc>
          <w:tcPr>
            <w:tcW w:w="1099" w:type="dxa"/>
            <w:shd w:val="clear" w:color="auto" w:fill="auto"/>
            <w:vAlign w:val="center"/>
          </w:tcPr>
          <w:p w14:paraId="7E66C75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5E29F69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33300B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shd w:val="clear" w:color="auto" w:fill="auto"/>
            <w:vAlign w:val="center"/>
          </w:tcPr>
          <w:p w14:paraId="2F1C1EC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2EBC4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18BF1C4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447A55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BDBD86D">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2B160654">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各项工作依法开展完成</w:t>
            </w:r>
          </w:p>
        </w:tc>
        <w:tc>
          <w:tcPr>
            <w:tcW w:w="1099" w:type="dxa"/>
            <w:shd w:val="clear" w:color="auto" w:fill="auto"/>
            <w:vAlign w:val="center"/>
          </w:tcPr>
          <w:p w14:paraId="139E8075">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各项工作依法开展完成</w:t>
            </w:r>
          </w:p>
        </w:tc>
        <w:tc>
          <w:tcPr>
            <w:tcW w:w="1099" w:type="dxa"/>
            <w:shd w:val="clear" w:color="auto" w:fill="auto"/>
            <w:vAlign w:val="center"/>
          </w:tcPr>
          <w:p w14:paraId="3167BB7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24E37D8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1139B2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shd w:val="clear" w:color="auto" w:fill="auto"/>
            <w:vAlign w:val="center"/>
          </w:tcPr>
          <w:p w14:paraId="0ACC9FA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1C0D5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8" w:hRule="atLeast"/>
          <w:jc w:val="center"/>
        </w:trPr>
        <w:tc>
          <w:tcPr>
            <w:tcW w:w="1054" w:type="dxa"/>
            <w:vMerge w:val="continue"/>
            <w:textDirection w:val="tbRlV"/>
            <w:vAlign w:val="center"/>
          </w:tcPr>
          <w:p w14:paraId="38B88A9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45A2F9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9126EC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2F63657E">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按上级文化主管部门规定进行 年底全面完成目标任务</w:t>
            </w:r>
          </w:p>
        </w:tc>
        <w:tc>
          <w:tcPr>
            <w:tcW w:w="1099" w:type="dxa"/>
            <w:shd w:val="clear" w:color="auto" w:fill="auto"/>
            <w:vAlign w:val="center"/>
          </w:tcPr>
          <w:p w14:paraId="65330175">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1099" w:type="dxa"/>
            <w:shd w:val="clear" w:color="auto" w:fill="auto"/>
            <w:vAlign w:val="center"/>
          </w:tcPr>
          <w:p w14:paraId="37288CD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63AC278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5D64B0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shd w:val="clear" w:color="auto" w:fill="auto"/>
            <w:vAlign w:val="center"/>
          </w:tcPr>
          <w:p w14:paraId="38600D44">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一是加强馆内业务培训；二是提高服务质量，三是提高绩效指标设置的准确性，提高屈原纪念馆工作的满意度</w:t>
            </w:r>
          </w:p>
        </w:tc>
      </w:tr>
      <w:tr w14:paraId="32AC8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22C9FDB1">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49080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C2353C3">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EBF3EF0">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2E90111E">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让市民了解屈原文化</w:t>
            </w:r>
          </w:p>
        </w:tc>
        <w:tc>
          <w:tcPr>
            <w:tcW w:w="1099" w:type="dxa"/>
            <w:shd w:val="clear" w:color="auto" w:fill="auto"/>
            <w:vAlign w:val="center"/>
          </w:tcPr>
          <w:p w14:paraId="58F66C74">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1099" w:type="dxa"/>
            <w:shd w:val="clear" w:color="auto" w:fill="auto"/>
            <w:vAlign w:val="center"/>
          </w:tcPr>
          <w:p w14:paraId="5214B96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5D0B505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6507C55">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shd w:val="clear" w:color="auto" w:fill="auto"/>
            <w:vAlign w:val="center"/>
          </w:tcPr>
          <w:p w14:paraId="3E2C72DA">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一是加强馆内业务培训；二是提高服务质量，三是提高绩效指标设置的准确性，提高屈原纪念馆工作的满意度</w:t>
            </w:r>
          </w:p>
        </w:tc>
      </w:tr>
      <w:tr w14:paraId="3105C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64275CA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D02016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3655322">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4E505230">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提高景区环境标准</w:t>
            </w:r>
          </w:p>
        </w:tc>
        <w:tc>
          <w:tcPr>
            <w:tcW w:w="1099" w:type="dxa"/>
            <w:shd w:val="clear" w:color="auto" w:fill="auto"/>
            <w:vAlign w:val="center"/>
          </w:tcPr>
          <w:p w14:paraId="4EE69130">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1099" w:type="dxa"/>
            <w:shd w:val="clear" w:color="auto" w:fill="auto"/>
            <w:vAlign w:val="center"/>
          </w:tcPr>
          <w:p w14:paraId="4BD6DE0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4D7A50E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3EAE3A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26E7048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1E1B9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5363DA7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0B70DD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3B8E038">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6157CF0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可持续发展，培育和践行社会主义核心价</w:t>
            </w:r>
          </w:p>
        </w:tc>
        <w:tc>
          <w:tcPr>
            <w:tcW w:w="1099" w:type="dxa"/>
            <w:shd w:val="clear" w:color="auto" w:fill="auto"/>
            <w:vAlign w:val="center"/>
          </w:tcPr>
          <w:p w14:paraId="242FAFD1">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有所改善</w:t>
            </w:r>
          </w:p>
        </w:tc>
        <w:tc>
          <w:tcPr>
            <w:tcW w:w="1099" w:type="dxa"/>
            <w:shd w:val="clear" w:color="auto" w:fill="auto"/>
            <w:vAlign w:val="center"/>
          </w:tcPr>
          <w:p w14:paraId="2F9E137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809" w:type="dxa"/>
            <w:shd w:val="clear" w:color="auto" w:fill="auto"/>
            <w:vAlign w:val="center"/>
          </w:tcPr>
          <w:p w14:paraId="3FB407E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6AC26B16">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22EFCCA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262EF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00C90CB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46C473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9360678">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157C1E2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可持续发展，培育和践行社会主义核心价值观</w:t>
            </w:r>
          </w:p>
        </w:tc>
        <w:tc>
          <w:tcPr>
            <w:tcW w:w="1099" w:type="dxa"/>
            <w:shd w:val="clear" w:color="auto" w:fill="auto"/>
            <w:vAlign w:val="center"/>
          </w:tcPr>
          <w:p w14:paraId="2F8081F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1099" w:type="dxa"/>
            <w:shd w:val="clear" w:color="auto" w:fill="auto"/>
            <w:vAlign w:val="center"/>
          </w:tcPr>
          <w:p w14:paraId="0CD3512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809" w:type="dxa"/>
            <w:shd w:val="clear" w:color="auto" w:fill="auto"/>
            <w:vAlign w:val="center"/>
          </w:tcPr>
          <w:p w14:paraId="1BA3DE77">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0CFBD6B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3BA4D61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4DA5E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14:paraId="2EF81E2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61EA2F1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761A173">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1514762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游客满意度达到100%</w:t>
            </w:r>
          </w:p>
        </w:tc>
        <w:tc>
          <w:tcPr>
            <w:tcW w:w="1099" w:type="dxa"/>
            <w:shd w:val="clear" w:color="auto" w:fill="auto"/>
            <w:vAlign w:val="center"/>
          </w:tcPr>
          <w:p w14:paraId="38E80A1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shd w:val="clear" w:color="auto" w:fill="auto"/>
            <w:vAlign w:val="center"/>
          </w:tcPr>
          <w:p w14:paraId="525DDBE2">
            <w:pPr>
              <w:keepNext w:val="0"/>
              <w:keepLines w:val="0"/>
              <w:widowControl/>
              <w:suppressLineNumbers w:val="0"/>
              <w:jc w:val="center"/>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809" w:type="dxa"/>
            <w:shd w:val="clear" w:color="auto" w:fill="auto"/>
            <w:vAlign w:val="center"/>
          </w:tcPr>
          <w:p w14:paraId="0BD6B2A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2D5ABB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0E448A3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72479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F32A1FF">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18A8684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6403800">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1996FDA6">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3A3FF13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中央批复</w:t>
            </w:r>
          </w:p>
        </w:tc>
        <w:tc>
          <w:tcPr>
            <w:tcW w:w="1099" w:type="dxa"/>
            <w:shd w:val="clear" w:color="auto" w:fill="auto"/>
            <w:vAlign w:val="center"/>
          </w:tcPr>
          <w:p w14:paraId="37B6EDA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0.00</w:t>
            </w:r>
          </w:p>
        </w:tc>
        <w:tc>
          <w:tcPr>
            <w:tcW w:w="1099" w:type="dxa"/>
            <w:shd w:val="clear" w:color="auto" w:fill="auto"/>
            <w:vAlign w:val="center"/>
          </w:tcPr>
          <w:p w14:paraId="5790B45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5.00</w:t>
            </w:r>
          </w:p>
        </w:tc>
        <w:tc>
          <w:tcPr>
            <w:tcW w:w="809" w:type="dxa"/>
            <w:shd w:val="clear" w:color="auto" w:fill="auto"/>
            <w:vAlign w:val="center"/>
          </w:tcPr>
          <w:p w14:paraId="0ACE0EAD">
            <w:pPr>
              <w:spacing w:line="240" w:lineRule="auto"/>
              <w:ind w:firstLine="210" w:firstLineChars="10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CA4104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2B4C47F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543B6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928ADF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2ABC94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DABC9DE">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1CD48DD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对社会发展可能造成的负面影响</w:t>
            </w:r>
          </w:p>
        </w:tc>
        <w:tc>
          <w:tcPr>
            <w:tcW w:w="1099" w:type="dxa"/>
            <w:shd w:val="clear" w:color="auto" w:fill="auto"/>
            <w:vAlign w:val="center"/>
          </w:tcPr>
          <w:p w14:paraId="4BDE460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1099" w:type="dxa"/>
            <w:shd w:val="clear" w:color="auto" w:fill="auto"/>
            <w:vAlign w:val="center"/>
          </w:tcPr>
          <w:p w14:paraId="1D04EBF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809" w:type="dxa"/>
            <w:shd w:val="clear" w:color="auto" w:fill="auto"/>
            <w:vAlign w:val="center"/>
          </w:tcPr>
          <w:p w14:paraId="5572905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4100A01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3D50B07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4A592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0E6703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7C9C450">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30616B4">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4E2976B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对自然生态环境造成的负面</w:t>
            </w:r>
          </w:p>
        </w:tc>
        <w:tc>
          <w:tcPr>
            <w:tcW w:w="1099" w:type="dxa"/>
            <w:shd w:val="clear" w:color="auto" w:fill="auto"/>
            <w:vAlign w:val="center"/>
          </w:tcPr>
          <w:p w14:paraId="4491BD0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1099" w:type="dxa"/>
            <w:shd w:val="clear" w:color="auto" w:fill="auto"/>
            <w:vAlign w:val="center"/>
          </w:tcPr>
          <w:p w14:paraId="038F7B5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809" w:type="dxa"/>
            <w:shd w:val="clear" w:color="auto" w:fill="auto"/>
            <w:vAlign w:val="center"/>
          </w:tcPr>
          <w:p w14:paraId="6708CE1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5DF4D095">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2BBE464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077AA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3E173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FB8A8B1">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EFAB36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2317CBEF">
            <w:pPr>
              <w:spacing w:line="240" w:lineRule="auto"/>
              <w:ind w:firstLine="420"/>
              <w:jc w:val="center"/>
              <w:rPr>
                <w:rFonts w:ascii="仿宋_GB2312" w:hAnsi="宋体" w:eastAsia="仿宋_GB2312" w:cs="宋体"/>
                <w:kern w:val="0"/>
              </w:rPr>
            </w:pPr>
          </w:p>
        </w:tc>
      </w:tr>
    </w:tbl>
    <w:p w14:paraId="508CBB9B">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A1F105D">
      <w:pPr>
        <w:spacing w:line="240" w:lineRule="auto"/>
        <w:ind w:firstLine="420"/>
        <w:jc w:val="left"/>
        <w:rPr>
          <w:rFonts w:ascii="宋体" w:hAnsi="宋体" w:eastAsia="宋体" w:cs="宋体"/>
          <w:kern w:val="0"/>
          <w:lang w:eastAsia="zh-CN"/>
        </w:rPr>
      </w:pPr>
    </w:p>
    <w:p w14:paraId="27BD521C">
      <w:pPr>
        <w:rPr>
          <w:rFonts w:ascii="仿宋_GB2312" w:hAnsi="宋体" w:eastAsia="仿宋_GB2312" w:cs="宋体"/>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A47479E">
      <w:pPr>
        <w:spacing w:line="267" w:lineRule="auto"/>
        <w:ind w:firstLine="552"/>
        <w:jc w:val="both"/>
        <w:rPr>
          <w:rFonts w:hint="eastAsia" w:ascii="宋体" w:hAnsi="宋体" w:eastAsia="宋体" w:cs="宋体"/>
          <w:bCs/>
          <w:spacing w:val="-4"/>
          <w:kern w:val="0"/>
          <w:sz w:val="28"/>
          <w:szCs w:val="28"/>
          <w:lang w:eastAsia="zh-CN"/>
        </w:r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年度汨罗市屈原纪念馆</w:t>
      </w: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汨罗市屈原纪念馆名称：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55E7D1C8">
      <w:pPr>
        <w:spacing w:before="130" w:line="221" w:lineRule="auto"/>
        <w:jc w:val="center"/>
        <w:rPr>
          <w:rFonts w:ascii="黑体" w:hAnsi="黑体" w:eastAsia="黑体" w:cs="黑体"/>
          <w:spacing w:val="16"/>
          <w:sz w:val="40"/>
          <w:szCs w:val="40"/>
        </w:rPr>
      </w:pPr>
    </w:p>
    <w:p w14:paraId="34BF35CA">
      <w:pPr>
        <w:spacing w:before="130" w:line="221" w:lineRule="auto"/>
        <w:jc w:val="center"/>
        <w:rPr>
          <w:rFonts w:ascii="黑体" w:hAnsi="黑体" w:eastAsia="黑体" w:cs="黑体"/>
          <w:spacing w:val="16"/>
          <w:sz w:val="40"/>
          <w:szCs w:val="40"/>
        </w:rPr>
      </w:pPr>
      <w:r>
        <w:rPr>
          <w:rFonts w:hint="eastAsia" w:ascii="黑体" w:hAnsi="黑体" w:eastAsia="黑体" w:cs="黑体"/>
          <w:spacing w:val="16"/>
          <w:sz w:val="40"/>
          <w:szCs w:val="40"/>
          <w:lang w:val="en-US" w:eastAsia="zh-CN"/>
        </w:rPr>
        <w:t xml:space="preserve">    </w:t>
      </w: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年度</w:t>
      </w:r>
      <w:r>
        <w:rPr>
          <w:rFonts w:hint="eastAsia" w:ascii="黑体" w:hAnsi="黑体" w:eastAsia="黑体" w:cs="黑体"/>
          <w:spacing w:val="-60"/>
          <w:sz w:val="40"/>
          <w:szCs w:val="40"/>
          <w:lang w:eastAsia="zh-CN"/>
        </w:rPr>
        <w:t>汨罗市屈原纪念馆</w:t>
      </w:r>
      <w:r>
        <w:rPr>
          <w:rFonts w:ascii="黑体" w:hAnsi="黑体" w:eastAsia="黑体" w:cs="黑体"/>
          <w:spacing w:val="16"/>
          <w:sz w:val="40"/>
          <w:szCs w:val="40"/>
        </w:rPr>
        <w:t>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3755061C">
      <w:pPr>
        <w:spacing w:before="104" w:line="222" w:lineRule="auto"/>
        <w:ind w:left="560"/>
        <w:rPr>
          <w:rFonts w:ascii="黑体" w:hAnsi="黑体" w:eastAsia="黑体" w:cs="黑体"/>
          <w:spacing w:val="-6"/>
          <w:sz w:val="32"/>
          <w:szCs w:val="32"/>
          <w:lang w:eastAsia="zh-CN"/>
        </w:rPr>
      </w:pPr>
      <w:r>
        <w:rPr>
          <w:rFonts w:ascii="黑体" w:hAnsi="黑体" w:eastAsia="黑体" w:cs="黑体"/>
          <w:spacing w:val="-6"/>
          <w:sz w:val="32"/>
          <w:szCs w:val="32"/>
          <w:lang w:eastAsia="zh-CN"/>
        </w:rPr>
        <w:t>一、部门(单位)基本情况</w:t>
      </w:r>
    </w:p>
    <w:p w14:paraId="566DEBF1">
      <w:pPr>
        <w:pStyle w:val="9"/>
        <w:spacing w:line="600" w:lineRule="exact"/>
        <w:ind w:firstLine="600"/>
        <w:jc w:val="left"/>
        <w:rPr>
          <w:rFonts w:ascii="黑体" w:hAnsi="黑体" w:eastAsia="黑体" w:cs="黑体"/>
          <w:sz w:val="30"/>
          <w:szCs w:val="30"/>
        </w:rPr>
      </w:pPr>
      <w:r>
        <w:rPr>
          <w:rFonts w:hint="eastAsia" w:ascii="黑体" w:hAnsi="黑体" w:eastAsia="黑体" w:cs="黑体"/>
          <w:sz w:val="30"/>
          <w:szCs w:val="30"/>
        </w:rPr>
        <w:t>一、部门职责</w:t>
      </w:r>
    </w:p>
    <w:p w14:paraId="5B20FA5A">
      <w:pPr>
        <w:shd w:val="clear" w:color="auto" w:fill="FFFFFF"/>
        <w:spacing w:line="441" w:lineRule="atLeast"/>
        <w:ind w:firstLine="1155" w:firstLineChars="385"/>
        <w:rPr>
          <w:rFonts w:ascii="宋体" w:hAnsi="宋体" w:eastAsia="宋体" w:cs="宋体"/>
          <w:sz w:val="30"/>
          <w:szCs w:val="30"/>
          <w:lang w:eastAsia="zh-CN"/>
        </w:rPr>
      </w:pPr>
      <w:r>
        <w:rPr>
          <w:rFonts w:hint="eastAsia" w:ascii="宋体" w:hAnsi="宋体" w:eastAsia="宋体" w:cs="宋体"/>
          <w:sz w:val="30"/>
          <w:szCs w:val="30"/>
          <w:lang w:eastAsia="zh-CN"/>
        </w:rPr>
        <w:t>（一）、收藏展览屈原文物、弘扬爱国主义精神、屈原文物收集修复保护，屈原文物展览，屈原文物及相关研究、屈原文物宣传、屈原国际文化交流。</w:t>
      </w:r>
    </w:p>
    <w:p w14:paraId="1C5494E2">
      <w:pPr>
        <w:shd w:val="clear" w:color="auto" w:fill="FFFFFF"/>
        <w:spacing w:line="441" w:lineRule="atLeast"/>
        <w:ind w:firstLine="600"/>
        <w:rPr>
          <w:rFonts w:ascii="宋体" w:hAnsi="宋体" w:eastAsia="宋体" w:cs="宋体"/>
          <w:sz w:val="30"/>
          <w:szCs w:val="30"/>
          <w:lang w:eastAsia="zh-CN"/>
        </w:rPr>
      </w:pPr>
      <w:r>
        <w:rPr>
          <w:rFonts w:hint="eastAsia" w:ascii="宋体" w:hAnsi="宋体" w:eastAsia="宋体" w:cs="宋体"/>
          <w:sz w:val="30"/>
          <w:szCs w:val="30"/>
          <w:lang w:eastAsia="zh-CN"/>
        </w:rPr>
        <w:t>（二）、汨罗市文物保护中心属全额编制的事业单位，隶属汨罗市文化旅游广电局二级单位。会计属独立会计核算单位。现有干职工1</w:t>
      </w:r>
      <w:r>
        <w:rPr>
          <w:rFonts w:hint="eastAsia" w:ascii="宋体" w:hAnsi="宋体" w:eastAsia="宋体" w:cs="宋体"/>
          <w:sz w:val="30"/>
          <w:szCs w:val="30"/>
          <w:lang w:val="en-US" w:eastAsia="zh-CN"/>
        </w:rPr>
        <w:t>1</w:t>
      </w:r>
      <w:r>
        <w:rPr>
          <w:rFonts w:hint="eastAsia" w:ascii="宋体" w:hAnsi="宋体" w:eastAsia="宋体" w:cs="宋体"/>
          <w:sz w:val="30"/>
          <w:szCs w:val="30"/>
          <w:lang w:eastAsia="zh-CN"/>
        </w:rPr>
        <w:t>人，在编</w:t>
      </w:r>
      <w:r>
        <w:rPr>
          <w:rFonts w:hint="eastAsia" w:ascii="宋体" w:hAnsi="宋体" w:eastAsia="宋体" w:cs="宋体"/>
          <w:sz w:val="30"/>
          <w:szCs w:val="30"/>
          <w:lang w:val="en-US" w:eastAsia="zh-CN"/>
        </w:rPr>
        <w:t>8</w:t>
      </w:r>
      <w:r>
        <w:rPr>
          <w:rFonts w:hint="eastAsia" w:ascii="宋体" w:hAnsi="宋体" w:eastAsia="宋体" w:cs="宋体"/>
          <w:sz w:val="30"/>
          <w:szCs w:val="30"/>
          <w:lang w:eastAsia="zh-CN"/>
        </w:rPr>
        <w:t>人（其中1人停薪留）、临聘2人。退休人员</w:t>
      </w:r>
      <w:r>
        <w:rPr>
          <w:rFonts w:hint="eastAsia" w:ascii="宋体" w:hAnsi="宋体" w:eastAsia="宋体" w:cs="宋体"/>
          <w:sz w:val="30"/>
          <w:szCs w:val="30"/>
          <w:lang w:val="en-US" w:eastAsia="zh-CN"/>
        </w:rPr>
        <w:t>5</w:t>
      </w:r>
      <w:r>
        <w:rPr>
          <w:rFonts w:hint="eastAsia" w:ascii="宋体" w:hAnsi="宋体" w:eastAsia="宋体" w:cs="宋体"/>
          <w:sz w:val="30"/>
          <w:szCs w:val="30"/>
          <w:lang w:eastAsia="zh-CN"/>
        </w:rPr>
        <w:t>人。</w:t>
      </w:r>
    </w:p>
    <w:p w14:paraId="690DC8BD">
      <w:pPr>
        <w:spacing w:line="600" w:lineRule="exact"/>
        <w:ind w:firstLine="300" w:firstLineChars="100"/>
        <w:rPr>
          <w:rFonts w:ascii="黑体" w:hAnsi="黑体" w:eastAsia="黑体" w:cs="黑体"/>
          <w:bCs/>
          <w:sz w:val="30"/>
          <w:szCs w:val="30"/>
          <w:lang w:eastAsia="zh-CN"/>
        </w:rPr>
      </w:pPr>
      <w:r>
        <w:rPr>
          <w:rFonts w:hint="eastAsia" w:ascii="黑体" w:hAnsi="黑体" w:eastAsia="黑体" w:cs="黑体"/>
          <w:bCs/>
          <w:sz w:val="30"/>
          <w:szCs w:val="30"/>
          <w:lang w:eastAsia="zh-CN"/>
        </w:rPr>
        <w:t>二、机构设置及决算单位构成</w:t>
      </w:r>
    </w:p>
    <w:p w14:paraId="501C1EB3">
      <w:pPr>
        <w:shd w:val="clear" w:color="auto" w:fill="FFFFFF"/>
        <w:spacing w:line="441" w:lineRule="atLeast"/>
        <w:ind w:firstLine="600"/>
        <w:rPr>
          <w:rFonts w:ascii="宋体" w:hAnsi="宋体" w:eastAsia="宋体" w:cs="宋体"/>
          <w:sz w:val="30"/>
          <w:szCs w:val="30"/>
          <w:lang w:eastAsia="zh-CN"/>
        </w:rPr>
      </w:pPr>
      <w:r>
        <w:rPr>
          <w:rFonts w:hint="eastAsia" w:ascii="宋体" w:hAnsi="宋体" w:eastAsia="宋体" w:cs="宋体"/>
          <w:sz w:val="30"/>
          <w:szCs w:val="30"/>
          <w:lang w:eastAsia="zh-CN"/>
        </w:rPr>
        <w:t>（一）内设机构设置。屈原纪念馆单位内设机构包括：汨罗市屈原纪念馆设馆长办公室、党支部办公室、副馆长办公室（一）、副馆长办公室（二）、副馆长办公室（三）、办公室、财务室、工会办公室。</w:t>
      </w:r>
    </w:p>
    <w:p w14:paraId="2688FB12">
      <w:pPr>
        <w:spacing w:line="600" w:lineRule="exact"/>
        <w:ind w:firstLine="600" w:firstLineChars="200"/>
        <w:rPr>
          <w:rFonts w:ascii="宋体" w:hAnsi="宋体" w:eastAsia="宋体" w:cs="宋体"/>
          <w:sz w:val="30"/>
          <w:szCs w:val="30"/>
          <w:lang w:eastAsia="zh-CN"/>
        </w:rPr>
      </w:pPr>
      <w:r>
        <w:rPr>
          <w:rFonts w:hint="eastAsia" w:ascii="宋体" w:hAnsi="宋体" w:eastAsia="宋体" w:cs="宋体"/>
          <w:sz w:val="30"/>
          <w:szCs w:val="30"/>
          <w:lang w:eastAsia="zh-CN"/>
        </w:rPr>
        <w:t>（二）决算单位构成。汨罗市屈原纪念馆单位2022年部门决算汇总公开单位构成包括：汨罗市屈原纪念馆单位本级构成。</w:t>
      </w:r>
    </w:p>
    <w:p w14:paraId="4D569140">
      <w:pPr>
        <w:spacing w:before="104" w:line="222" w:lineRule="auto"/>
        <w:ind w:left="560"/>
        <w:rPr>
          <w:rFonts w:ascii="黑体" w:hAnsi="黑体" w:eastAsia="黑体" w:cs="黑体"/>
          <w:sz w:val="32"/>
          <w:szCs w:val="32"/>
          <w:lang w:eastAsia="zh-CN"/>
        </w:rPr>
      </w:pPr>
    </w:p>
    <w:p w14:paraId="694AE0AF">
      <w:pPr>
        <w:spacing w:before="222" w:line="580" w:lineRule="exact"/>
        <w:ind w:left="560"/>
        <w:rPr>
          <w:rFonts w:ascii="黑体" w:hAnsi="黑体" w:eastAsia="黑体" w:cs="黑体"/>
          <w:spacing w:val="-1"/>
          <w:position w:val="19"/>
          <w:sz w:val="32"/>
          <w:szCs w:val="32"/>
          <w:lang w:eastAsia="zh-CN"/>
        </w:rPr>
      </w:pPr>
      <w:r>
        <w:rPr>
          <w:rFonts w:ascii="黑体" w:hAnsi="黑体" w:eastAsia="黑体" w:cs="黑体"/>
          <w:spacing w:val="-1"/>
          <w:position w:val="19"/>
          <w:sz w:val="32"/>
          <w:szCs w:val="32"/>
          <w:lang w:eastAsia="zh-CN"/>
        </w:rPr>
        <w:t>二、一般公共预算支出情况</w:t>
      </w:r>
    </w:p>
    <w:p w14:paraId="1137E014">
      <w:pPr>
        <w:pStyle w:val="2"/>
        <w:spacing w:before="1" w:line="225" w:lineRule="auto"/>
        <w:ind w:left="750"/>
        <w:rPr>
          <w:spacing w:val="-13"/>
          <w:sz w:val="32"/>
          <w:szCs w:val="32"/>
          <w:lang w:eastAsia="zh-CN"/>
        </w:rPr>
      </w:pPr>
      <w:r>
        <w:rPr>
          <w:rFonts w:ascii="楷体" w:hAnsi="楷体" w:eastAsia="楷体" w:cs="楷体"/>
          <w:spacing w:val="-13"/>
          <w:sz w:val="32"/>
          <w:szCs w:val="32"/>
          <w:lang w:eastAsia="zh-CN"/>
        </w:rPr>
        <w:t>(一)</w:t>
      </w:r>
      <w:r>
        <w:rPr>
          <w:spacing w:val="-13"/>
          <w:sz w:val="32"/>
          <w:szCs w:val="32"/>
          <w:lang w:eastAsia="zh-CN"/>
        </w:rPr>
        <w:t>基本支出情况</w:t>
      </w:r>
    </w:p>
    <w:p w14:paraId="78B7A702">
      <w:pPr>
        <w:shd w:val="clear" w:color="auto" w:fill="FFFFFF"/>
        <w:spacing w:line="441" w:lineRule="atLeast"/>
        <w:ind w:firstLine="600"/>
        <w:rPr>
          <w:rFonts w:ascii="宋体" w:hAnsi="宋体" w:eastAsia="宋体" w:cs="宋体"/>
          <w:sz w:val="30"/>
          <w:szCs w:val="30"/>
          <w:lang w:eastAsia="zh-CN"/>
        </w:rPr>
      </w:pPr>
      <w:r>
        <w:rPr>
          <w:rFonts w:hint="eastAsia" w:ascii="宋体" w:hAnsi="宋体" w:eastAsia="宋体" w:cs="宋体"/>
          <w:sz w:val="30"/>
          <w:szCs w:val="30"/>
          <w:lang w:eastAsia="zh-CN"/>
        </w:rPr>
        <w:t>202</w:t>
      </w:r>
      <w:r>
        <w:rPr>
          <w:rFonts w:hint="eastAsia" w:ascii="宋体" w:hAnsi="宋体" w:eastAsia="宋体" w:cs="宋体"/>
          <w:sz w:val="30"/>
          <w:szCs w:val="30"/>
          <w:lang w:val="en-US" w:eastAsia="zh-CN"/>
        </w:rPr>
        <w:t>4</w:t>
      </w:r>
      <w:r>
        <w:rPr>
          <w:rFonts w:hint="eastAsia" w:ascii="宋体" w:hAnsi="宋体" w:eastAsia="宋体" w:cs="宋体"/>
          <w:sz w:val="30"/>
          <w:szCs w:val="30"/>
          <w:lang w:eastAsia="zh-CN"/>
        </w:rPr>
        <w:t>年度收入合计</w:t>
      </w:r>
      <w:r>
        <w:rPr>
          <w:rFonts w:hint="eastAsia" w:ascii="宋体" w:hAnsi="宋体" w:eastAsia="宋体" w:cs="宋体"/>
          <w:sz w:val="30"/>
          <w:szCs w:val="30"/>
          <w:lang w:val="en-US" w:eastAsia="zh-CN"/>
        </w:rPr>
        <w:t>289.84</w:t>
      </w:r>
      <w:r>
        <w:rPr>
          <w:rFonts w:hint="eastAsia" w:ascii="宋体" w:hAnsi="宋体" w:eastAsia="宋体" w:cs="宋体"/>
          <w:sz w:val="30"/>
          <w:szCs w:val="30"/>
          <w:lang w:eastAsia="zh-CN"/>
        </w:rPr>
        <w:t>万元，其中：财政拨款收入18</w:t>
      </w:r>
      <w:r>
        <w:rPr>
          <w:rFonts w:hint="eastAsia" w:ascii="宋体" w:hAnsi="宋体" w:eastAsia="宋体" w:cs="宋体"/>
          <w:sz w:val="30"/>
          <w:szCs w:val="30"/>
          <w:lang w:val="en-US" w:eastAsia="zh-CN"/>
        </w:rPr>
        <w:t>9.84</w:t>
      </w:r>
      <w:r>
        <w:rPr>
          <w:rFonts w:hint="eastAsia" w:ascii="宋体" w:hAnsi="宋体" w:eastAsia="宋体" w:cs="宋体"/>
          <w:sz w:val="30"/>
          <w:szCs w:val="30"/>
          <w:lang w:eastAsia="zh-CN"/>
        </w:rPr>
        <w:t>万元，占100%；上级补助收入0万元，占0%；事业收入0万元，占0%；经营收入0万元，占0%；附属单位上缴收入0万元，占0%；其他收入0万元，占0%。</w:t>
      </w:r>
    </w:p>
    <w:p w14:paraId="17DFE137">
      <w:pPr>
        <w:shd w:val="clear" w:color="auto" w:fill="FFFFFF"/>
        <w:spacing w:line="441" w:lineRule="atLeast"/>
        <w:ind w:firstLine="600"/>
        <w:rPr>
          <w:rFonts w:ascii="Times New Roman" w:hAnsi="Times New Roman" w:eastAsia="宋体" w:cs="Times New Roman"/>
          <w:color w:val="555555"/>
          <w:lang w:eastAsia="zh-CN"/>
        </w:rPr>
      </w:pPr>
      <w:r>
        <w:rPr>
          <w:rFonts w:hint="eastAsia" w:ascii="宋体" w:hAnsi="宋体" w:eastAsia="宋体" w:cs="Times New Roman"/>
          <w:sz w:val="30"/>
          <w:szCs w:val="30"/>
          <w:lang w:eastAsia="zh-CN"/>
        </w:rPr>
        <w:t>202</w:t>
      </w:r>
      <w:r>
        <w:rPr>
          <w:rFonts w:hint="eastAsia" w:ascii="宋体" w:hAnsi="宋体" w:eastAsia="宋体" w:cs="Times New Roman"/>
          <w:sz w:val="30"/>
          <w:szCs w:val="30"/>
          <w:lang w:val="en-US" w:eastAsia="zh-CN"/>
        </w:rPr>
        <w:t>4</w:t>
      </w:r>
      <w:r>
        <w:rPr>
          <w:rFonts w:hint="eastAsia" w:ascii="宋体" w:hAnsi="宋体" w:eastAsia="宋体" w:cs="Times New Roman"/>
          <w:sz w:val="30"/>
          <w:szCs w:val="30"/>
          <w:lang w:eastAsia="zh-CN"/>
        </w:rPr>
        <w:t>年度支出合计</w:t>
      </w:r>
      <w:r>
        <w:rPr>
          <w:rFonts w:hint="eastAsia" w:ascii="宋体" w:hAnsi="宋体" w:eastAsia="宋体" w:cs="Times New Roman"/>
          <w:sz w:val="30"/>
          <w:szCs w:val="30"/>
          <w:lang w:val="en-US" w:eastAsia="zh-CN"/>
        </w:rPr>
        <w:t>289.84</w:t>
      </w:r>
      <w:r>
        <w:rPr>
          <w:rFonts w:hint="eastAsia" w:ascii="宋体" w:hAnsi="宋体" w:eastAsia="宋体" w:cs="Times New Roman"/>
          <w:sz w:val="30"/>
          <w:szCs w:val="30"/>
          <w:lang w:eastAsia="zh-CN"/>
        </w:rPr>
        <w:t>万元，其中：基本支出1</w:t>
      </w:r>
      <w:r>
        <w:rPr>
          <w:rFonts w:hint="eastAsia" w:ascii="宋体" w:hAnsi="宋体" w:eastAsia="宋体" w:cs="Times New Roman"/>
          <w:sz w:val="30"/>
          <w:szCs w:val="30"/>
          <w:lang w:val="en-US" w:eastAsia="zh-CN"/>
        </w:rPr>
        <w:t>39.84</w:t>
      </w:r>
      <w:r>
        <w:rPr>
          <w:rFonts w:hint="eastAsia" w:ascii="宋体" w:hAnsi="宋体" w:eastAsia="宋体" w:cs="Times New Roman"/>
          <w:sz w:val="30"/>
          <w:szCs w:val="30"/>
          <w:lang w:eastAsia="zh-CN"/>
        </w:rPr>
        <w:t>万元，占</w:t>
      </w:r>
      <w:r>
        <w:rPr>
          <w:rFonts w:hint="eastAsia" w:ascii="宋体" w:hAnsi="宋体" w:eastAsia="宋体" w:cs="Times New Roman"/>
          <w:sz w:val="30"/>
          <w:szCs w:val="30"/>
          <w:lang w:val="en-US" w:eastAsia="zh-CN"/>
        </w:rPr>
        <w:t>48.24</w:t>
      </w:r>
      <w:r>
        <w:rPr>
          <w:rFonts w:hint="eastAsia" w:ascii="宋体" w:hAnsi="宋体" w:eastAsia="宋体" w:cs="Times New Roman"/>
          <w:sz w:val="30"/>
          <w:szCs w:val="30"/>
          <w:lang w:eastAsia="zh-CN"/>
        </w:rPr>
        <w:t>%；项目支出</w:t>
      </w:r>
      <w:r>
        <w:rPr>
          <w:rFonts w:hint="eastAsia" w:ascii="宋体" w:hAnsi="宋体" w:eastAsia="宋体" w:cs="Times New Roman"/>
          <w:sz w:val="30"/>
          <w:szCs w:val="30"/>
          <w:lang w:val="en-US" w:eastAsia="zh-CN"/>
        </w:rPr>
        <w:t>15</w:t>
      </w:r>
      <w:r>
        <w:rPr>
          <w:rFonts w:hint="eastAsia" w:ascii="宋体" w:hAnsi="宋体" w:eastAsia="宋体" w:cs="Times New Roman"/>
          <w:sz w:val="30"/>
          <w:szCs w:val="30"/>
          <w:lang w:eastAsia="zh-CN"/>
        </w:rPr>
        <w:t>万元，占</w:t>
      </w:r>
      <w:r>
        <w:rPr>
          <w:rFonts w:hint="eastAsia" w:ascii="宋体" w:hAnsi="宋体" w:eastAsia="宋体" w:cs="Times New Roman"/>
          <w:sz w:val="30"/>
          <w:szCs w:val="30"/>
          <w:lang w:val="en-US" w:eastAsia="zh-CN"/>
        </w:rPr>
        <w:t>51.76</w:t>
      </w:r>
      <w:r>
        <w:rPr>
          <w:rFonts w:hint="eastAsia" w:ascii="宋体" w:hAnsi="宋体" w:eastAsia="宋体" w:cs="Times New Roman"/>
          <w:sz w:val="30"/>
          <w:szCs w:val="30"/>
          <w:lang w:eastAsia="zh-CN"/>
        </w:rPr>
        <w:t>%；上缴上级支出0万元，占0%；经营支出0万元，占0%；对附属单位补助支出0万元，占0%。</w:t>
      </w:r>
    </w:p>
    <w:p w14:paraId="78BCCA9C">
      <w:pPr>
        <w:pStyle w:val="2"/>
        <w:spacing w:before="1" w:line="225" w:lineRule="auto"/>
        <w:ind w:left="750"/>
        <w:rPr>
          <w:sz w:val="32"/>
          <w:szCs w:val="32"/>
          <w:lang w:eastAsia="zh-CN"/>
        </w:rPr>
      </w:pPr>
    </w:p>
    <w:p w14:paraId="39D77451">
      <w:pPr>
        <w:spacing w:before="222" w:line="580" w:lineRule="exact"/>
        <w:ind w:left="560"/>
        <w:rPr>
          <w:rFonts w:ascii="黑体" w:hAnsi="黑体" w:eastAsia="黑体" w:cs="黑体"/>
          <w:spacing w:val="-1"/>
          <w:position w:val="19"/>
          <w:sz w:val="32"/>
          <w:szCs w:val="32"/>
          <w:lang w:eastAsia="zh-CN"/>
        </w:rPr>
      </w:pPr>
    </w:p>
    <w:p w14:paraId="56976874">
      <w:pPr>
        <w:shd w:val="clear" w:color="auto" w:fill="FFFFFF"/>
        <w:spacing w:line="441" w:lineRule="atLeast"/>
        <w:ind w:firstLine="600"/>
        <w:rPr>
          <w:rFonts w:ascii="Times New Roman" w:hAnsi="Times New Roman" w:eastAsia="宋体" w:cs="Times New Roman"/>
          <w:color w:val="555555"/>
          <w:lang w:eastAsia="zh-CN"/>
        </w:rPr>
      </w:pPr>
      <w:r>
        <w:rPr>
          <w:rFonts w:ascii="楷体" w:hAnsi="楷体" w:eastAsia="楷体" w:cs="楷体"/>
          <w:spacing w:val="5"/>
          <w:sz w:val="32"/>
          <w:szCs w:val="32"/>
          <w:lang w:eastAsia="zh-CN"/>
        </w:rPr>
        <w:t xml:space="preserve"> (二)</w:t>
      </w:r>
      <w:r>
        <w:rPr>
          <w:rFonts w:hint="eastAsia" w:ascii="宋体" w:hAnsi="宋体" w:eastAsia="宋体" w:cs="宋体"/>
          <w:spacing w:val="5"/>
          <w:sz w:val="32"/>
          <w:szCs w:val="32"/>
          <w:lang w:eastAsia="zh-CN"/>
        </w:rPr>
        <w:t>项目支出情况</w:t>
      </w:r>
    </w:p>
    <w:p w14:paraId="1FCFF846">
      <w:pPr>
        <w:spacing w:before="204" w:line="222" w:lineRule="auto"/>
        <w:ind w:left="564"/>
        <w:rPr>
          <w:rFonts w:ascii="黑体" w:hAnsi="黑体" w:eastAsia="黑体" w:cs="黑体"/>
          <w:b/>
          <w:bCs/>
          <w:spacing w:val="-13"/>
          <w:sz w:val="32"/>
          <w:szCs w:val="32"/>
          <w:lang w:eastAsia="zh-CN"/>
        </w:rPr>
      </w:pPr>
      <w:r>
        <w:rPr>
          <w:rFonts w:ascii="黑体" w:hAnsi="黑体" w:eastAsia="黑体" w:cs="黑体"/>
          <w:b/>
          <w:bCs/>
          <w:spacing w:val="-13"/>
          <w:sz w:val="32"/>
          <w:szCs w:val="32"/>
          <w:lang w:eastAsia="zh-CN"/>
        </w:rPr>
        <w:t>三、政府性基金预算支出情况</w:t>
      </w:r>
    </w:p>
    <w:p w14:paraId="150E8B7C">
      <w:pPr>
        <w:pStyle w:val="10"/>
        <w:spacing w:line="600" w:lineRule="exact"/>
        <w:ind w:firstLine="600" w:firstLineChars="200"/>
        <w:rPr>
          <w:rFonts w:hAnsi="黑体"/>
          <w:bCs/>
          <w:sz w:val="30"/>
          <w:szCs w:val="30"/>
        </w:rPr>
      </w:pPr>
      <w:r>
        <w:rPr>
          <w:rFonts w:hint="eastAsia" w:ascii="宋体" w:hAnsi="宋体" w:eastAsia="宋体" w:cs="宋体"/>
          <w:sz w:val="30"/>
          <w:szCs w:val="30"/>
        </w:rPr>
        <w:t>202</w:t>
      </w:r>
      <w:r>
        <w:rPr>
          <w:rFonts w:hint="eastAsia" w:ascii="宋体" w:hAnsi="宋体" w:eastAsia="宋体" w:cs="宋体"/>
          <w:sz w:val="30"/>
          <w:szCs w:val="30"/>
          <w:lang w:val="en-US" w:eastAsia="zh-CN"/>
        </w:rPr>
        <w:t>4</w:t>
      </w:r>
      <w:r>
        <w:rPr>
          <w:rFonts w:hint="eastAsia" w:ascii="宋体" w:hAnsi="宋体" w:eastAsia="宋体" w:cs="宋体"/>
          <w:sz w:val="30"/>
          <w:szCs w:val="30"/>
        </w:rPr>
        <w:t>年度政府性基金预算财政拨款收入0万元；年初结转和结余0万元；支出0万元，其中基本支出0万元，项目支出0万元；年末结转和结余0万元。</w:t>
      </w:r>
    </w:p>
    <w:p w14:paraId="5A490FF2">
      <w:pPr>
        <w:shd w:val="clear" w:color="auto" w:fill="FFFFFF"/>
        <w:spacing w:line="441" w:lineRule="atLeast"/>
        <w:ind w:firstLine="600"/>
        <w:rPr>
          <w:rFonts w:ascii="宋体" w:hAnsi="宋体" w:eastAsia="宋体" w:cs="宋体"/>
          <w:color w:val="555555"/>
          <w:sz w:val="24"/>
          <w:szCs w:val="24"/>
          <w:lang w:eastAsia="zh-CN"/>
        </w:rPr>
      </w:pPr>
      <w:r>
        <w:rPr>
          <w:rFonts w:hint="eastAsia" w:ascii="宋体" w:hAnsi="宋体" w:eastAsia="宋体" w:cs="宋体"/>
          <w:sz w:val="30"/>
          <w:szCs w:val="30"/>
          <w:lang w:eastAsia="zh-CN"/>
        </w:rPr>
        <w:t>202</w:t>
      </w:r>
      <w:r>
        <w:rPr>
          <w:rFonts w:hint="eastAsia" w:ascii="宋体" w:hAnsi="宋体" w:eastAsia="宋体" w:cs="宋体"/>
          <w:sz w:val="30"/>
          <w:szCs w:val="30"/>
          <w:lang w:val="en-US" w:eastAsia="zh-CN"/>
        </w:rPr>
        <w:t>4</w:t>
      </w:r>
      <w:r>
        <w:rPr>
          <w:rFonts w:hint="eastAsia" w:ascii="宋体" w:hAnsi="宋体" w:eastAsia="宋体" w:cs="宋体"/>
          <w:sz w:val="30"/>
          <w:szCs w:val="30"/>
          <w:lang w:eastAsia="zh-CN"/>
        </w:rPr>
        <w:t>年度本单位无政府性基金收支。</w:t>
      </w:r>
    </w:p>
    <w:p w14:paraId="121C15A8">
      <w:pPr>
        <w:spacing w:before="226" w:line="590" w:lineRule="exact"/>
        <w:ind w:left="564"/>
        <w:rPr>
          <w:rFonts w:ascii="黑体" w:hAnsi="黑体" w:eastAsia="黑体" w:cs="黑体"/>
          <w:b/>
          <w:bCs/>
          <w:spacing w:val="-14"/>
          <w:position w:val="19"/>
          <w:sz w:val="32"/>
          <w:szCs w:val="32"/>
          <w:lang w:eastAsia="zh-CN"/>
        </w:rPr>
      </w:pPr>
      <w:r>
        <w:rPr>
          <w:rFonts w:ascii="黑体" w:hAnsi="黑体" w:eastAsia="黑体" w:cs="黑体"/>
          <w:b/>
          <w:bCs/>
          <w:spacing w:val="-14"/>
          <w:position w:val="19"/>
          <w:sz w:val="32"/>
          <w:szCs w:val="32"/>
          <w:lang w:eastAsia="zh-CN"/>
        </w:rPr>
        <w:t>四、国有资本经营预算支出情况</w:t>
      </w:r>
    </w:p>
    <w:p w14:paraId="25954AEC">
      <w:pPr>
        <w:pStyle w:val="10"/>
        <w:spacing w:line="6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 xml:space="preserve">   202</w:t>
      </w:r>
      <w:r>
        <w:rPr>
          <w:rFonts w:hint="eastAsia" w:ascii="宋体" w:hAnsi="宋体" w:eastAsia="宋体" w:cs="宋体"/>
          <w:sz w:val="30"/>
          <w:szCs w:val="30"/>
          <w:lang w:val="en-US" w:eastAsia="zh-CN"/>
        </w:rPr>
        <w:t>4</w:t>
      </w:r>
      <w:r>
        <w:rPr>
          <w:rFonts w:hint="eastAsia" w:ascii="宋体" w:hAnsi="宋体" w:eastAsia="宋体" w:cs="宋体"/>
          <w:sz w:val="30"/>
          <w:szCs w:val="30"/>
        </w:rPr>
        <w:t>年度国有资本经营预算财政拨款收入0万元；年初结转和结余0万元；支出0万元，其中基本支出0万元，项目支出0万元；年末结转和结余0万元。</w:t>
      </w:r>
    </w:p>
    <w:p w14:paraId="7B7C63B9">
      <w:pPr>
        <w:pStyle w:val="10"/>
        <w:spacing w:line="600" w:lineRule="exact"/>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202</w:t>
      </w:r>
      <w:r>
        <w:rPr>
          <w:rFonts w:hint="eastAsia" w:ascii="宋体" w:hAnsi="宋体" w:eastAsia="宋体" w:cs="宋体"/>
          <w:sz w:val="30"/>
          <w:szCs w:val="30"/>
          <w:lang w:val="en-US" w:eastAsia="zh-CN"/>
        </w:rPr>
        <w:t>4</w:t>
      </w:r>
      <w:r>
        <w:rPr>
          <w:rFonts w:hint="eastAsia" w:ascii="宋体" w:hAnsi="宋体" w:eastAsia="宋体" w:cs="宋体"/>
          <w:sz w:val="30"/>
          <w:szCs w:val="30"/>
          <w:lang w:eastAsia="zh-CN"/>
        </w:rPr>
        <w:t>年度本单位无国有资本经营预算支出。</w:t>
      </w:r>
    </w:p>
    <w:p w14:paraId="4353B6A1">
      <w:pPr>
        <w:spacing w:before="1" w:line="221" w:lineRule="auto"/>
        <w:ind w:left="564"/>
        <w:rPr>
          <w:rFonts w:ascii="黑体" w:hAnsi="黑体" w:eastAsia="黑体" w:cs="黑体"/>
          <w:sz w:val="32"/>
          <w:szCs w:val="32"/>
          <w:lang w:eastAsia="zh-CN"/>
        </w:rPr>
      </w:pPr>
      <w:r>
        <w:rPr>
          <w:rFonts w:ascii="黑体" w:hAnsi="黑体" w:eastAsia="黑体" w:cs="黑体"/>
          <w:b/>
          <w:bCs/>
          <w:spacing w:val="-8"/>
          <w:sz w:val="32"/>
          <w:szCs w:val="32"/>
          <w:lang w:eastAsia="zh-CN"/>
        </w:rPr>
        <w:t>五、社会保险基金预算支出情况</w:t>
      </w:r>
    </w:p>
    <w:p w14:paraId="706C5CBF">
      <w:pPr>
        <w:spacing w:before="245" w:line="221" w:lineRule="auto"/>
        <w:ind w:left="564"/>
        <w:rPr>
          <w:rFonts w:ascii="黑体" w:hAnsi="黑体" w:eastAsia="黑体" w:cs="黑体"/>
          <w:b/>
          <w:bCs/>
          <w:spacing w:val="-9"/>
          <w:sz w:val="32"/>
          <w:szCs w:val="32"/>
          <w:lang w:eastAsia="zh-CN"/>
        </w:rPr>
      </w:pPr>
      <w:r>
        <w:rPr>
          <w:rFonts w:ascii="黑体" w:hAnsi="黑体" w:eastAsia="黑体" w:cs="黑体"/>
          <w:b/>
          <w:bCs/>
          <w:spacing w:val="-9"/>
          <w:sz w:val="32"/>
          <w:szCs w:val="32"/>
          <w:lang w:eastAsia="zh-CN"/>
        </w:rPr>
        <w:t>六、部门整体支出绩效情况</w:t>
      </w:r>
    </w:p>
    <w:p w14:paraId="30163229">
      <w:pPr>
        <w:pStyle w:val="10"/>
        <w:spacing w:line="600" w:lineRule="exact"/>
        <w:ind w:firstLine="602" w:firstLineChars="200"/>
        <w:rPr>
          <w:rFonts w:ascii="宋体" w:hAnsi="宋体" w:eastAsia="宋体" w:cs="宋体"/>
          <w:b/>
          <w:bCs/>
          <w:sz w:val="30"/>
          <w:szCs w:val="30"/>
        </w:rPr>
      </w:pPr>
      <w:r>
        <w:rPr>
          <w:rFonts w:hint="eastAsia" w:ascii="宋体" w:hAnsi="宋体" w:eastAsia="宋体" w:cs="宋体"/>
          <w:b/>
          <w:bCs/>
          <w:sz w:val="30"/>
          <w:szCs w:val="30"/>
        </w:rPr>
        <w:t>（一）绩效管理评价工作开展情况</w:t>
      </w:r>
    </w:p>
    <w:p w14:paraId="5957E2E2">
      <w:pPr>
        <w:spacing w:line="600" w:lineRule="exact"/>
        <w:ind w:firstLine="600"/>
        <w:rPr>
          <w:rFonts w:ascii="宋体" w:hAnsi="宋体" w:eastAsia="宋体" w:cs="宋体"/>
          <w:sz w:val="30"/>
          <w:lang w:eastAsia="zh-CN"/>
        </w:rPr>
      </w:pPr>
      <w:r>
        <w:rPr>
          <w:rFonts w:ascii="宋体" w:hAnsi="宋体" w:eastAsia="宋体" w:cs="宋体"/>
          <w:sz w:val="30"/>
          <w:lang w:eastAsia="zh-CN"/>
        </w:rPr>
        <w:t>根据财政预算绩效管理要求，</w:t>
      </w:r>
      <w:r>
        <w:rPr>
          <w:rFonts w:hint="eastAsia" w:ascii="宋体" w:hAnsi="宋体" w:eastAsia="宋体" w:cs="宋体"/>
          <w:sz w:val="30"/>
          <w:lang w:eastAsia="zh-CN"/>
        </w:rPr>
        <w:t>我</w:t>
      </w:r>
      <w:r>
        <w:rPr>
          <w:rFonts w:ascii="宋体" w:hAnsi="宋体" w:eastAsia="宋体" w:cs="宋体"/>
          <w:sz w:val="30"/>
          <w:lang w:eastAsia="zh-CN"/>
        </w:rPr>
        <w:t>部门认真总结归纳支出的绩效目标完成情况</w:t>
      </w:r>
      <w:r>
        <w:rPr>
          <w:rFonts w:hint="eastAsia" w:ascii="宋体" w:hAnsi="宋体" w:eastAsia="宋体" w:cs="宋体"/>
          <w:sz w:val="30"/>
          <w:lang w:eastAsia="zh-CN"/>
        </w:rPr>
        <w:t>、</w:t>
      </w:r>
      <w:r>
        <w:rPr>
          <w:rFonts w:ascii="宋体" w:hAnsi="宋体" w:eastAsia="宋体" w:cs="宋体"/>
          <w:sz w:val="30"/>
          <w:lang w:eastAsia="zh-CN"/>
        </w:rPr>
        <w:t>实现产出和取得效益的情况。围绕</w:t>
      </w:r>
      <w:r>
        <w:rPr>
          <w:rFonts w:hint="eastAsia" w:ascii="宋体" w:hAnsi="宋体" w:eastAsia="宋体" w:cs="宋体"/>
          <w:sz w:val="30"/>
          <w:lang w:eastAsia="zh-CN"/>
        </w:rPr>
        <w:t>汨罗市屈原纪念馆</w:t>
      </w:r>
      <w:r>
        <w:rPr>
          <w:rFonts w:ascii="宋体" w:hAnsi="宋体" w:eastAsia="宋体" w:cs="宋体"/>
          <w:sz w:val="30"/>
          <w:lang w:eastAsia="zh-CN"/>
        </w:rPr>
        <w:t>职责、行业发展规划，以预算资金管理为主线，总结部门</w:t>
      </w:r>
      <w:r>
        <w:rPr>
          <w:rFonts w:hint="eastAsia" w:ascii="宋体" w:hAnsi="宋体" w:eastAsia="宋体" w:cs="宋体"/>
          <w:sz w:val="30"/>
          <w:lang w:eastAsia="zh-CN"/>
        </w:rPr>
        <w:t>屈原纪念馆</w:t>
      </w:r>
      <w:r>
        <w:rPr>
          <w:rFonts w:ascii="宋体" w:hAnsi="宋体" w:eastAsia="宋体" w:cs="宋体"/>
          <w:sz w:val="30"/>
          <w:lang w:eastAsia="zh-CN"/>
        </w:rPr>
        <w:t>资产管理和开展业务情况，从运行成本、管理效率、履职效能、社会效应、可持续发展能力和服务对象满意度等方面，衡量部门</w:t>
      </w:r>
      <w:r>
        <w:rPr>
          <w:rFonts w:hint="eastAsia" w:ascii="宋体" w:hAnsi="宋体" w:eastAsia="宋体" w:cs="宋体"/>
          <w:sz w:val="30"/>
          <w:lang w:eastAsia="zh-CN"/>
        </w:rPr>
        <w:t>汨罗市屈原纪念馆</w:t>
      </w:r>
      <w:r>
        <w:rPr>
          <w:rFonts w:ascii="宋体" w:hAnsi="宋体" w:eastAsia="宋体" w:cs="宋体"/>
          <w:sz w:val="30"/>
          <w:lang w:eastAsia="zh-CN"/>
        </w:rPr>
        <w:t>整体及核心业务实施效果。</w:t>
      </w:r>
    </w:p>
    <w:p w14:paraId="191D6DF2">
      <w:pPr>
        <w:ind w:firstLine="600" w:firstLineChars="200"/>
        <w:rPr>
          <w:rFonts w:ascii="宋体" w:hAnsi="宋体" w:eastAsia="宋体" w:cs="宋体"/>
          <w:sz w:val="30"/>
          <w:lang w:eastAsia="zh-CN"/>
        </w:rPr>
      </w:pPr>
      <w:r>
        <w:rPr>
          <w:rFonts w:ascii="宋体" w:hAnsi="宋体" w:eastAsia="宋体" w:cs="宋体"/>
          <w:sz w:val="30"/>
          <w:lang w:eastAsia="zh-CN"/>
        </w:rPr>
        <w:t>我部门组织对</w:t>
      </w:r>
      <w:r>
        <w:rPr>
          <w:rFonts w:hint="eastAsia" w:ascii="宋体" w:hAnsi="宋体" w:eastAsia="宋体" w:cs="宋体"/>
          <w:sz w:val="30"/>
          <w:lang w:eastAsia="zh-CN"/>
        </w:rPr>
        <w:t>屈原纪念馆</w:t>
      </w:r>
      <w:r>
        <w:rPr>
          <w:rFonts w:ascii="宋体" w:hAnsi="宋体" w:eastAsia="宋体" w:cs="宋体"/>
          <w:sz w:val="30"/>
          <w:lang w:eastAsia="zh-CN"/>
        </w:rPr>
        <w:t>等</w:t>
      </w:r>
      <w:r>
        <w:rPr>
          <w:rFonts w:hint="eastAsia" w:ascii="宋体" w:hAnsi="宋体" w:eastAsia="宋体" w:cs="宋体"/>
          <w:sz w:val="30"/>
          <w:lang w:eastAsia="zh-CN"/>
        </w:rPr>
        <w:t>1</w:t>
      </w:r>
      <w:r>
        <w:rPr>
          <w:rFonts w:ascii="宋体" w:hAnsi="宋体" w:eastAsia="宋体" w:cs="宋体"/>
          <w:sz w:val="30"/>
          <w:lang w:eastAsia="zh-CN"/>
        </w:rPr>
        <w:t>个单位开展整体支出绩效评价，涉及一般公共预算支出</w:t>
      </w:r>
      <w:r>
        <w:rPr>
          <w:rFonts w:hint="eastAsia" w:ascii="宋体" w:hAnsi="宋体" w:eastAsia="宋体" w:cs="宋体"/>
          <w:sz w:val="30"/>
          <w:lang w:eastAsia="zh-CN"/>
        </w:rPr>
        <w:t>511.06</w:t>
      </w:r>
      <w:r>
        <w:rPr>
          <w:rFonts w:ascii="宋体" w:hAnsi="宋体" w:eastAsia="宋体" w:cs="宋体"/>
          <w:sz w:val="30"/>
          <w:lang w:eastAsia="zh-CN"/>
        </w:rPr>
        <w:t>万元，政府性基金预算支出</w:t>
      </w:r>
      <w:r>
        <w:rPr>
          <w:rFonts w:hint="eastAsia" w:ascii="宋体" w:hAnsi="宋体" w:eastAsia="宋体" w:cs="宋体"/>
          <w:sz w:val="30"/>
          <w:lang w:eastAsia="zh-CN"/>
        </w:rPr>
        <w:t>0</w:t>
      </w:r>
      <w:r>
        <w:rPr>
          <w:rFonts w:ascii="宋体" w:hAnsi="宋体" w:eastAsia="宋体" w:cs="宋体"/>
          <w:sz w:val="30"/>
          <w:lang w:eastAsia="zh-CN"/>
        </w:rPr>
        <w:t>万元。从评价情况来看，</w:t>
      </w:r>
      <w:r>
        <w:rPr>
          <w:rFonts w:hint="eastAsia" w:ascii="宋体" w:hAnsi="宋体" w:eastAsia="宋体" w:cs="宋体"/>
          <w:sz w:val="30"/>
          <w:lang w:eastAsia="zh-CN"/>
        </w:rPr>
        <w:t>我馆能认真贯彻落实省、市、市各级财政部门的会议精神，进一步加强我校财务预算资金拨付管理，保障资金使用安全，提高资金使用效率，建立健全内部监督和控制度，保证资金的合法性、安全性、以及会计资料的真实性和完整性。确保各项工作的正确开展，保证各项工作的正常运转，坚持量入为出的原则，统筹合理地调度资金，确保资金合理有效使用，并树立过紧日子的思想，</w:t>
      </w:r>
      <w:r>
        <w:rPr>
          <w:rFonts w:hint="eastAsia" w:ascii="宋体" w:hAnsi="宋体" w:cs="黑体"/>
          <w:sz w:val="30"/>
          <w:szCs w:val="30"/>
          <w:lang w:eastAsia="zh-CN"/>
        </w:rPr>
        <w:t>大力压缩非工资性支出，节减财政支出。坚持日清月结及时报表，正确认清目前财务状况，将财务信息及时上报财务部门，以便研究相应的财务政策。</w:t>
      </w:r>
      <w:r>
        <w:rPr>
          <w:rFonts w:hint="eastAsia" w:ascii="宋体" w:hAnsi="宋体" w:eastAsia="宋体" w:cs="宋体"/>
          <w:sz w:val="30"/>
          <w:lang w:eastAsia="zh-CN"/>
        </w:rPr>
        <w:t>把文物安全摆在屈子祠工作的首位并贯穿始终，完成了《屈子祠陈列展示工程项目》和《屈子祠安防工程》的项目申报且资金到位；疫情防控工作中无差错。</w:t>
      </w:r>
    </w:p>
    <w:p w14:paraId="798351C9">
      <w:pPr>
        <w:spacing w:before="233" w:line="222" w:lineRule="auto"/>
        <w:ind w:left="564"/>
        <w:outlineLvl w:val="1"/>
        <w:rPr>
          <w:rFonts w:ascii="黑体" w:hAnsi="黑体" w:eastAsia="黑体" w:cs="黑体"/>
          <w:sz w:val="32"/>
          <w:szCs w:val="32"/>
          <w:lang w:eastAsia="zh-CN"/>
        </w:rPr>
      </w:pPr>
      <w:r>
        <w:rPr>
          <w:rFonts w:ascii="黑体" w:hAnsi="黑体" w:eastAsia="黑体" w:cs="黑体"/>
          <w:b/>
          <w:bCs/>
          <w:spacing w:val="-7"/>
          <w:sz w:val="32"/>
          <w:szCs w:val="32"/>
          <w:lang w:eastAsia="zh-CN"/>
        </w:rPr>
        <w:t>七、存在的问题及原因分析</w:t>
      </w:r>
    </w:p>
    <w:p w14:paraId="7F7EEFB9">
      <w:pPr>
        <w:shd w:val="clear" w:color="auto" w:fill="FFFFFF"/>
        <w:spacing w:line="441" w:lineRule="atLeast"/>
        <w:ind w:firstLine="600"/>
        <w:rPr>
          <w:rFonts w:ascii="宋体" w:hAnsi="宋体" w:eastAsia="宋体" w:cs="宋体"/>
          <w:color w:val="555555"/>
          <w:sz w:val="24"/>
          <w:szCs w:val="24"/>
          <w:lang w:eastAsia="zh-CN"/>
        </w:rPr>
      </w:pPr>
      <w:r>
        <w:rPr>
          <w:rFonts w:hint="eastAsia" w:ascii="宋体" w:hAnsi="宋体" w:eastAsia="宋体" w:cs="宋体"/>
          <w:sz w:val="30"/>
          <w:szCs w:val="30"/>
          <w:lang w:eastAsia="zh-CN"/>
        </w:rPr>
        <w:t>要问题及原因：一是资金和人员配备都存在不足之处；二是加大财政保障和支持力度，对政策性经费支出足额安排预算，保证刚性支出，并按实追加部分经费补助。三是项目管理人员为非专业人员，相关理论知识不完善。</w:t>
      </w:r>
    </w:p>
    <w:p w14:paraId="2927E353">
      <w:pPr>
        <w:spacing w:before="228" w:line="222" w:lineRule="auto"/>
        <w:ind w:left="560"/>
        <w:rPr>
          <w:rFonts w:ascii="黑体" w:hAnsi="黑体" w:eastAsia="黑体" w:cs="黑体"/>
          <w:spacing w:val="-14"/>
          <w:sz w:val="32"/>
          <w:szCs w:val="32"/>
          <w:lang w:eastAsia="zh-CN"/>
        </w:rPr>
      </w:pPr>
      <w:r>
        <w:rPr>
          <w:rFonts w:ascii="黑体" w:hAnsi="黑体" w:eastAsia="黑体" w:cs="黑体"/>
          <w:spacing w:val="-14"/>
          <w:sz w:val="32"/>
          <w:szCs w:val="32"/>
          <w:lang w:eastAsia="zh-CN"/>
        </w:rPr>
        <w:t>八、下一步改进措施</w:t>
      </w:r>
    </w:p>
    <w:p w14:paraId="2A494A0A">
      <w:pPr>
        <w:shd w:val="clear" w:color="auto" w:fill="FFFFFF"/>
        <w:spacing w:line="441" w:lineRule="atLeast"/>
        <w:ind w:firstLine="600"/>
        <w:rPr>
          <w:rFonts w:ascii="宋体" w:hAnsi="宋体" w:eastAsia="宋体" w:cs="宋体"/>
          <w:color w:val="555555"/>
          <w:sz w:val="24"/>
          <w:szCs w:val="24"/>
          <w:lang w:eastAsia="zh-CN"/>
        </w:rPr>
      </w:pPr>
      <w:r>
        <w:rPr>
          <w:rFonts w:hint="eastAsia" w:ascii="宋体" w:hAnsi="宋体" w:eastAsia="宋体" w:cs="宋体"/>
          <w:sz w:val="30"/>
          <w:szCs w:val="30"/>
          <w:lang w:eastAsia="zh-CN"/>
        </w:rPr>
        <w:t>下一步改进措施：一是完善规划，合理布局；二是提高业务人员自身的业务素养，三是提高绩效指标设置的准确性，提高屈原纪念馆工作的满意度。</w:t>
      </w:r>
    </w:p>
    <w:p w14:paraId="6BFBB9FA">
      <w:pPr>
        <w:spacing w:before="214" w:line="221" w:lineRule="auto"/>
        <w:ind w:left="560"/>
        <w:rPr>
          <w:rFonts w:ascii="黑体" w:hAnsi="黑体" w:eastAsia="黑体" w:cs="黑体"/>
          <w:sz w:val="32"/>
          <w:szCs w:val="32"/>
          <w:lang w:eastAsia="zh-CN"/>
        </w:rPr>
      </w:pPr>
      <w:r>
        <w:rPr>
          <w:rFonts w:ascii="黑体" w:hAnsi="黑体" w:eastAsia="黑体" w:cs="黑体"/>
          <w:spacing w:val="-14"/>
          <w:sz w:val="32"/>
          <w:szCs w:val="32"/>
          <w:lang w:eastAsia="zh-CN"/>
        </w:rPr>
        <w:t>九 、部门整体支出绩效自评结果拟应用和公开情况</w:t>
      </w:r>
    </w:p>
    <w:p w14:paraId="750D29F5">
      <w:pPr>
        <w:spacing w:line="221" w:lineRule="auto"/>
        <w:rPr>
          <w:rFonts w:hint="eastAsia" w:ascii="黑体" w:hAnsi="黑体" w:eastAsia="黑体" w:cs="黑体"/>
          <w:sz w:val="32"/>
          <w:szCs w:val="32"/>
          <w:lang w:eastAsia="zh-CN"/>
        </w:rPr>
      </w:pPr>
    </w:p>
    <w:p w14:paraId="37ABB0F7">
      <w:pPr>
        <w:shd w:val="clear" w:color="auto" w:fill="FFFFFF"/>
        <w:spacing w:line="441" w:lineRule="atLeast"/>
        <w:ind w:firstLine="600"/>
        <w:rPr>
          <w:rFonts w:ascii="宋体" w:hAnsi="宋体" w:eastAsia="宋体" w:cs="宋体"/>
          <w:sz w:val="30"/>
          <w:szCs w:val="30"/>
          <w:lang w:eastAsia="zh-CN"/>
        </w:rPr>
      </w:pPr>
      <w:r>
        <w:rPr>
          <w:rFonts w:ascii="宋体" w:hAnsi="宋体" w:eastAsia="宋体" w:cs="宋体"/>
          <w:sz w:val="30"/>
          <w:lang w:eastAsia="zh-CN"/>
        </w:rPr>
        <w:t>根据《项目支出绩效评价办法》（财预〔</w:t>
      </w:r>
      <w:r>
        <w:rPr>
          <w:rFonts w:ascii="Calibri" w:hAnsi="Calibri" w:eastAsia="Calibri" w:cs="Calibri"/>
          <w:sz w:val="30"/>
          <w:lang w:eastAsia="zh-CN"/>
        </w:rPr>
        <w:t>2020</w:t>
      </w:r>
      <w:r>
        <w:rPr>
          <w:rFonts w:ascii="宋体" w:hAnsi="宋体" w:eastAsia="宋体" w:cs="宋体"/>
          <w:sz w:val="30"/>
          <w:lang w:eastAsia="zh-CN"/>
        </w:rPr>
        <w:t>〕</w:t>
      </w:r>
      <w:r>
        <w:rPr>
          <w:rFonts w:ascii="Calibri" w:hAnsi="Calibri" w:eastAsia="Calibri" w:cs="Calibri"/>
          <w:sz w:val="30"/>
          <w:lang w:eastAsia="zh-CN"/>
        </w:rPr>
        <w:t>10</w:t>
      </w:r>
      <w:r>
        <w:rPr>
          <w:rFonts w:ascii="宋体" w:hAnsi="宋体" w:eastAsia="宋体" w:cs="宋体"/>
          <w:sz w:val="30"/>
          <w:lang w:eastAsia="zh-CN"/>
        </w:rPr>
        <w:t>号）中《项目支出绩效评价报告（参考提纲）》、《湖南省预算支出绩效评价管理办法》（湘财绩〔</w:t>
      </w:r>
      <w:r>
        <w:rPr>
          <w:rFonts w:ascii="Calibri" w:hAnsi="Calibri" w:eastAsia="Calibri" w:cs="Calibri"/>
          <w:sz w:val="30"/>
          <w:lang w:eastAsia="zh-CN"/>
        </w:rPr>
        <w:t>2020</w:t>
      </w:r>
      <w:r>
        <w:rPr>
          <w:rFonts w:ascii="宋体" w:hAnsi="宋体" w:eastAsia="宋体" w:cs="宋体"/>
          <w:sz w:val="30"/>
          <w:lang w:eastAsia="zh-CN"/>
        </w:rPr>
        <w:t>〕</w:t>
      </w:r>
      <w:r>
        <w:rPr>
          <w:rFonts w:ascii="Calibri" w:hAnsi="Calibri" w:eastAsia="Calibri" w:cs="Calibri"/>
          <w:sz w:val="30"/>
          <w:lang w:eastAsia="zh-CN"/>
        </w:rPr>
        <w:t>7</w:t>
      </w:r>
      <w:r>
        <w:rPr>
          <w:rFonts w:ascii="宋体" w:hAnsi="宋体" w:eastAsia="宋体" w:cs="宋体"/>
          <w:sz w:val="30"/>
          <w:lang w:eastAsia="zh-CN"/>
        </w:rPr>
        <w:t>号），</w:t>
      </w:r>
      <w:r>
        <w:rPr>
          <w:rFonts w:hint="eastAsia" w:ascii="宋体" w:hAnsi="宋体" w:eastAsia="宋体" w:cs="宋体"/>
          <w:sz w:val="30"/>
          <w:szCs w:val="30"/>
          <w:lang w:eastAsia="zh-CN"/>
        </w:rPr>
        <w:t>根据《项目支出绩效评价办法》（财预〔2020〕10号）中《项目支出绩效评价报告（参考提纲）》、《湖南省预算支出绩效评价管理办法》（湘财绩〔2020〕7号），“图书馆免费开放经费项目”，该项目绩效评价综合得分98分，绩效评价结果为“优”，绩效评价报告详见附件。</w:t>
      </w:r>
    </w:p>
    <w:p w14:paraId="2124562E">
      <w:pPr>
        <w:spacing w:line="221" w:lineRule="auto"/>
        <w:rPr>
          <w:rFonts w:ascii="黑体" w:hAnsi="黑体" w:eastAsia="黑体" w:cs="黑体"/>
          <w:sz w:val="32"/>
          <w:szCs w:val="32"/>
          <w:lang w:eastAsia="zh-CN"/>
        </w:rPr>
        <w:sectPr>
          <w:pgSz w:w="12140" w:h="17000"/>
          <w:pgMar w:top="1422" w:right="1821" w:bottom="400" w:left="1459" w:header="0" w:footer="0" w:gutter="0"/>
          <w:cols w:space="720" w:num="1"/>
        </w:sectPr>
      </w:pPr>
      <w:bookmarkStart w:id="0" w:name="_GoBack"/>
      <w:bookmarkEnd w:id="0"/>
    </w:p>
    <w:p w14:paraId="3BBE3685">
      <w:pPr>
        <w:spacing w:line="600" w:lineRule="exact"/>
        <w:ind w:firstLine="640" w:firstLineChars="200"/>
        <w:jc w:val="both"/>
        <w:rPr>
          <w:rFonts w:hint="eastAsia" w:eastAsia="仿宋_GB2312"/>
          <w:kern w:val="0"/>
          <w:sz w:val="32"/>
          <w:szCs w:val="32"/>
          <w:lang w:eastAsia="zh-CN"/>
        </w:rPr>
      </w:pPr>
    </w:p>
    <w:p w14:paraId="1A7C30C8">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035F9FC">
      <w:pPr>
        <w:spacing w:before="201" w:line="578" w:lineRule="exact"/>
        <w:ind w:left="2169"/>
        <w:rPr>
          <w:rFonts w:ascii="黑体" w:hAnsi="黑体" w:eastAsia="黑体" w:cs="黑体"/>
          <w:sz w:val="42"/>
          <w:szCs w:val="42"/>
        </w:rPr>
      </w:pPr>
      <w:r>
        <w:rPr>
          <w:rFonts w:hint="eastAsia" w:ascii="黑体" w:hAnsi="黑体" w:eastAsia="黑体" w:cs="黑体"/>
          <w:spacing w:val="10"/>
          <w:sz w:val="42"/>
          <w:szCs w:val="42"/>
          <w:lang w:val="en-US" w:eastAsia="zh-CN"/>
        </w:rPr>
        <w:t>2024年</w:t>
      </w:r>
      <w:r>
        <w:rPr>
          <w:rFonts w:hint="eastAsia" w:ascii="黑体" w:hAnsi="黑体" w:eastAsia="黑体" w:cs="黑体"/>
          <w:spacing w:val="10"/>
          <w:sz w:val="42"/>
          <w:szCs w:val="42"/>
          <w:lang w:eastAsia="zh-CN"/>
        </w:rPr>
        <w:t>中央补助地方博物馆免费开放专项资金项目</w:t>
      </w: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rFonts w:hint="eastAsia"/>
          <w:spacing w:val="-22"/>
          <w:sz w:val="27"/>
          <w:szCs w:val="27"/>
          <w:highlight w:val="none"/>
          <w:lang w:eastAsia="zh-CN"/>
        </w:rPr>
        <w:t>汨罗市屈原纪念馆</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B85BC48">
      <w:pPr>
        <w:spacing w:before="1" w:line="220" w:lineRule="auto"/>
        <w:ind w:left="3069"/>
        <w:rPr>
          <w:rFonts w:hint="eastAsia" w:ascii="黑体" w:hAnsi="黑体" w:eastAsia="黑体" w:cs="黑体"/>
          <w:spacing w:val="10"/>
          <w:sz w:val="42"/>
          <w:szCs w:val="42"/>
        </w:rPr>
      </w:pPr>
    </w:p>
    <w:p w14:paraId="5E31742F">
      <w:pPr>
        <w:spacing w:before="1" w:line="220" w:lineRule="auto"/>
        <w:ind w:left="3069"/>
        <w:rPr>
          <w:rFonts w:hint="eastAsia" w:ascii="黑体" w:hAnsi="黑体" w:eastAsia="黑体" w:cs="黑体"/>
          <w:spacing w:val="10"/>
          <w:sz w:val="42"/>
          <w:szCs w:val="42"/>
        </w:rPr>
      </w:pPr>
    </w:p>
    <w:p w14:paraId="4093F386">
      <w:pPr>
        <w:spacing w:before="1" w:line="220" w:lineRule="auto"/>
        <w:ind w:left="3069"/>
        <w:rPr>
          <w:rFonts w:hint="eastAsia" w:ascii="黑体" w:hAnsi="黑体" w:eastAsia="黑体" w:cs="黑体"/>
          <w:spacing w:val="10"/>
          <w:sz w:val="42"/>
          <w:szCs w:val="42"/>
        </w:rPr>
      </w:pPr>
    </w:p>
    <w:p w14:paraId="60D0A0C9">
      <w:pPr>
        <w:spacing w:before="1" w:line="220" w:lineRule="auto"/>
        <w:ind w:left="3069"/>
        <w:rPr>
          <w:rFonts w:hint="eastAsia" w:ascii="黑体" w:hAnsi="黑体" w:eastAsia="黑体" w:cs="黑体"/>
          <w:spacing w:val="10"/>
          <w:sz w:val="42"/>
          <w:szCs w:val="42"/>
        </w:rPr>
      </w:pPr>
    </w:p>
    <w:p w14:paraId="222C3C04">
      <w:pPr>
        <w:spacing w:before="1" w:line="220" w:lineRule="auto"/>
        <w:ind w:left="3069"/>
        <w:rPr>
          <w:rFonts w:hint="eastAsia" w:ascii="黑体" w:hAnsi="黑体" w:eastAsia="黑体" w:cs="黑体"/>
          <w:spacing w:val="10"/>
          <w:sz w:val="42"/>
          <w:szCs w:val="42"/>
        </w:rPr>
      </w:pPr>
    </w:p>
    <w:p w14:paraId="44516411">
      <w:pPr>
        <w:spacing w:before="1" w:line="220" w:lineRule="auto"/>
        <w:jc w:val="center"/>
        <w:rPr>
          <w:rFonts w:hint="eastAsia" w:ascii="黑体" w:hAnsi="黑体" w:eastAsia="黑体" w:cs="黑体"/>
          <w:spacing w:val="10"/>
          <w:sz w:val="42"/>
          <w:szCs w:val="42"/>
        </w:rPr>
      </w:pPr>
    </w:p>
    <w:p w14:paraId="1BF2A42D">
      <w:pPr>
        <w:spacing w:before="1" w:line="220" w:lineRule="auto"/>
        <w:jc w:val="center"/>
        <w:rPr>
          <w:rFonts w:hint="eastAsia" w:ascii="黑体" w:hAnsi="黑体" w:eastAsia="黑体" w:cs="黑体"/>
          <w:spacing w:val="10"/>
          <w:sz w:val="42"/>
          <w:szCs w:val="42"/>
        </w:rPr>
      </w:pPr>
    </w:p>
    <w:p w14:paraId="3C4836A5">
      <w:pPr>
        <w:spacing w:before="1" w:line="220" w:lineRule="auto"/>
        <w:jc w:val="center"/>
        <w:rPr>
          <w:rFonts w:hint="eastAsia" w:ascii="黑体" w:hAnsi="黑体" w:eastAsia="黑体" w:cs="黑体"/>
          <w:spacing w:val="10"/>
          <w:sz w:val="42"/>
          <w:szCs w:val="42"/>
        </w:rPr>
      </w:pPr>
    </w:p>
    <w:p w14:paraId="3421007E">
      <w:pPr>
        <w:spacing w:before="1" w:line="220" w:lineRule="auto"/>
        <w:jc w:val="center"/>
        <w:rPr>
          <w:rFonts w:hint="eastAsia" w:ascii="黑体" w:hAnsi="黑体" w:eastAsia="黑体" w:cs="黑体"/>
          <w:spacing w:val="10"/>
          <w:sz w:val="42"/>
          <w:szCs w:val="42"/>
        </w:rPr>
      </w:pPr>
    </w:p>
    <w:p w14:paraId="28BCDE33">
      <w:pPr>
        <w:spacing w:before="1" w:line="220" w:lineRule="auto"/>
        <w:jc w:val="center"/>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7FD12092">
      <w:pPr>
        <w:spacing w:before="176" w:line="222" w:lineRule="auto"/>
        <w:ind w:left="534"/>
        <w:outlineLvl w:val="1"/>
        <w:rPr>
          <w:rFonts w:hint="eastAsia" w:ascii="黑体" w:hAnsi="黑体" w:eastAsia="黑体" w:cs="黑体"/>
          <w:b/>
          <w:bCs/>
          <w:spacing w:val="-8"/>
          <w:sz w:val="30"/>
          <w:szCs w:val="30"/>
          <w:lang w:eastAsia="zh-CN"/>
        </w:rPr>
      </w:pPr>
      <w:r>
        <w:rPr>
          <w:rFonts w:ascii="黑体" w:hAnsi="黑体" w:eastAsia="黑体" w:cs="黑体"/>
          <w:b/>
          <w:bCs/>
          <w:spacing w:val="-8"/>
          <w:sz w:val="30"/>
          <w:szCs w:val="30"/>
          <w:lang w:eastAsia="zh-CN"/>
        </w:rPr>
        <w:t>一、项目支出基本情况</w:t>
      </w:r>
    </w:p>
    <w:p w14:paraId="35E6BE0F">
      <w:pPr>
        <w:shd w:val="clear" w:color="auto" w:fill="FFFFFF"/>
        <w:spacing w:line="441" w:lineRule="atLeast"/>
        <w:rPr>
          <w:rFonts w:ascii="宋体" w:hAnsi="宋体" w:eastAsia="宋体" w:cs="宋体"/>
          <w:sz w:val="30"/>
          <w:szCs w:val="30"/>
          <w:lang w:eastAsia="zh-CN"/>
        </w:rPr>
      </w:pPr>
      <w:r>
        <w:rPr>
          <w:rFonts w:hint="eastAsia" w:eastAsiaTheme="minorEastAsia"/>
          <w:spacing w:val="2"/>
          <w:sz w:val="30"/>
          <w:szCs w:val="30"/>
          <w:lang w:eastAsia="zh-CN"/>
        </w:rPr>
        <w:t xml:space="preserve">     </w:t>
      </w:r>
      <w:r>
        <w:rPr>
          <w:spacing w:val="2"/>
          <w:sz w:val="30"/>
          <w:szCs w:val="30"/>
          <w:lang w:eastAsia="zh-CN"/>
        </w:rPr>
        <w:t>主要包括项目支出决策背景及其主要内容。</w:t>
      </w:r>
      <w:r>
        <w:rPr>
          <w:rFonts w:hint="eastAsia" w:ascii="宋体" w:hAnsi="宋体" w:eastAsia="宋体" w:cs="宋体"/>
          <w:sz w:val="30"/>
          <w:szCs w:val="30"/>
          <w:lang w:eastAsia="zh-CN"/>
        </w:rPr>
        <w:t>（一）、收藏展览屈原文物、弘扬爱国主义精神、屈原文物收集修复保护，屈原文物展览，屈原文物及相关研究、屈原文物宣传、屈原国际文化交流。</w:t>
      </w:r>
    </w:p>
    <w:p w14:paraId="56A6533B">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lang w:eastAsia="zh-CN"/>
        </w:rPr>
        <w:t>(一)项目支出概况。</w:t>
      </w:r>
    </w:p>
    <w:p w14:paraId="2C8E6E43">
      <w:pPr>
        <w:spacing w:line="56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lang w:eastAsia="zh-CN"/>
        </w:rPr>
        <w:t>本项目年初预算为0万元，支出决算为</w:t>
      </w:r>
      <w:r>
        <w:rPr>
          <w:rFonts w:hint="eastAsia" w:ascii="宋体" w:hAnsi="宋体" w:eastAsia="宋体" w:cs="宋体"/>
          <w:sz w:val="30"/>
          <w:szCs w:val="30"/>
          <w:lang w:val="en-US" w:eastAsia="zh-CN"/>
        </w:rPr>
        <w:t>139</w:t>
      </w:r>
      <w:r>
        <w:rPr>
          <w:rFonts w:hint="eastAsia" w:ascii="宋体" w:hAnsi="宋体" w:eastAsia="宋体" w:cs="宋体"/>
          <w:sz w:val="30"/>
          <w:szCs w:val="30"/>
          <w:lang w:eastAsia="zh-CN"/>
        </w:rPr>
        <w:t>万元。其中：办公费支出7万元，占该项目总支出的1%；专用材料费支出</w:t>
      </w:r>
      <w:r>
        <w:rPr>
          <w:rFonts w:hint="eastAsia" w:ascii="宋体" w:hAnsi="宋体" w:eastAsia="宋体" w:cs="宋体"/>
          <w:sz w:val="30"/>
          <w:szCs w:val="30"/>
          <w:lang w:val="en-US" w:eastAsia="zh-CN"/>
        </w:rPr>
        <w:t>6</w:t>
      </w:r>
      <w:r>
        <w:rPr>
          <w:rFonts w:hint="eastAsia" w:ascii="宋体" w:hAnsi="宋体" w:eastAsia="宋体" w:cs="宋体"/>
          <w:sz w:val="30"/>
          <w:szCs w:val="30"/>
          <w:lang w:eastAsia="zh-CN"/>
        </w:rPr>
        <w:t>5万元，占该项目总支出64.28%，劳务费支出5万元，占该项目总支出的7.14%，委托业务费支出</w:t>
      </w:r>
      <w:r>
        <w:rPr>
          <w:rFonts w:hint="eastAsia" w:ascii="宋体" w:hAnsi="宋体" w:eastAsia="宋体" w:cs="宋体"/>
          <w:sz w:val="30"/>
          <w:szCs w:val="30"/>
          <w:lang w:val="en-US" w:eastAsia="zh-CN"/>
        </w:rPr>
        <w:t>39</w:t>
      </w:r>
      <w:r>
        <w:rPr>
          <w:rFonts w:hint="eastAsia" w:ascii="宋体" w:hAnsi="宋体" w:eastAsia="宋体" w:cs="宋体"/>
          <w:sz w:val="30"/>
          <w:szCs w:val="30"/>
          <w:lang w:eastAsia="zh-CN"/>
        </w:rPr>
        <w:t>万元，占该项目总支出的14.28%，其他商品和服务支出</w:t>
      </w:r>
      <w:r>
        <w:rPr>
          <w:rFonts w:hint="eastAsia" w:ascii="宋体" w:hAnsi="宋体" w:eastAsia="宋体" w:cs="宋体"/>
          <w:sz w:val="30"/>
          <w:szCs w:val="30"/>
          <w:lang w:val="en-US" w:eastAsia="zh-CN"/>
        </w:rPr>
        <w:t>30</w:t>
      </w:r>
      <w:r>
        <w:rPr>
          <w:rFonts w:hint="eastAsia" w:ascii="宋体" w:hAnsi="宋体" w:eastAsia="宋体" w:cs="宋体"/>
          <w:sz w:val="30"/>
          <w:szCs w:val="30"/>
          <w:lang w:eastAsia="zh-CN"/>
        </w:rPr>
        <w:t>万元，占该项目总支出的4.28%。</w:t>
      </w:r>
    </w:p>
    <w:p w14:paraId="72938734">
      <w:pPr>
        <w:shd w:val="clear" w:color="auto" w:fill="FFFFFF"/>
        <w:spacing w:line="441" w:lineRule="atLeast"/>
        <w:ind w:firstLine="600"/>
        <w:rPr>
          <w:rFonts w:ascii="黑体" w:hAnsi="黑体" w:eastAsia="黑体" w:cs="黑体"/>
          <w:b/>
          <w:bCs/>
          <w:spacing w:val="2"/>
          <w:sz w:val="30"/>
          <w:szCs w:val="30"/>
          <w:lang w:eastAsia="zh-CN"/>
        </w:rPr>
      </w:pPr>
      <w:r>
        <w:rPr>
          <w:rFonts w:ascii="黑体" w:hAnsi="黑体" w:eastAsia="黑体" w:cs="黑体"/>
          <w:b/>
          <w:bCs/>
          <w:spacing w:val="2"/>
          <w:sz w:val="30"/>
          <w:szCs w:val="30"/>
          <w:lang w:eastAsia="zh-CN"/>
        </w:rPr>
        <w:t>(二)项目资金使用管理情况。</w:t>
      </w:r>
    </w:p>
    <w:p w14:paraId="2A6F513B">
      <w:pPr>
        <w:shd w:val="clear" w:color="auto" w:fill="FFFFFF"/>
        <w:spacing w:line="441" w:lineRule="atLeast"/>
        <w:ind w:firstLine="600"/>
        <w:rPr>
          <w:rFonts w:ascii="仿宋" w:hAnsi="仿宋" w:eastAsia="仿宋" w:cs="仿宋"/>
          <w:spacing w:val="1"/>
          <w:sz w:val="30"/>
          <w:szCs w:val="30"/>
          <w:lang w:eastAsia="zh-CN"/>
        </w:rPr>
      </w:pPr>
      <w:r>
        <w:rPr>
          <w:rFonts w:hint="eastAsia" w:ascii="宋体" w:hAnsi="宋体" w:eastAsia="宋体" w:cs="宋体"/>
          <w:sz w:val="30"/>
          <w:szCs w:val="30"/>
          <w:lang w:eastAsia="zh-CN"/>
        </w:rPr>
        <w:t>我</w:t>
      </w:r>
      <w:r>
        <w:rPr>
          <w:rFonts w:hint="eastAsia" w:ascii="仿宋" w:hAnsi="仿宋" w:eastAsia="仿宋" w:cs="仿宋"/>
          <w:spacing w:val="1"/>
          <w:sz w:val="30"/>
          <w:szCs w:val="30"/>
          <w:lang w:eastAsia="zh-CN"/>
        </w:rPr>
        <w:t>部门组织对202</w:t>
      </w:r>
      <w:r>
        <w:rPr>
          <w:rFonts w:hint="eastAsia" w:ascii="仿宋" w:hAnsi="仿宋" w:eastAsia="仿宋" w:cs="仿宋"/>
          <w:spacing w:val="1"/>
          <w:sz w:val="30"/>
          <w:szCs w:val="30"/>
          <w:lang w:val="en-US" w:eastAsia="zh-CN"/>
        </w:rPr>
        <w:t>4</w:t>
      </w:r>
      <w:r>
        <w:rPr>
          <w:rFonts w:hint="eastAsia" w:ascii="仿宋" w:hAnsi="仿宋" w:eastAsia="仿宋" w:cs="仿宋"/>
          <w:spacing w:val="1"/>
          <w:sz w:val="30"/>
          <w:szCs w:val="30"/>
          <w:lang w:eastAsia="zh-CN"/>
        </w:rPr>
        <w:t>年度一般公共预算项目支出全面开展绩效自评，其中，一级项目2个，二级项目0个，共涉及资金</w:t>
      </w:r>
      <w:r>
        <w:rPr>
          <w:rFonts w:hint="eastAsia" w:ascii="仿宋" w:hAnsi="仿宋" w:eastAsia="仿宋" w:cs="仿宋"/>
          <w:spacing w:val="1"/>
          <w:sz w:val="30"/>
          <w:szCs w:val="30"/>
          <w:lang w:val="en-US" w:eastAsia="zh-CN"/>
        </w:rPr>
        <w:t>139</w:t>
      </w:r>
      <w:r>
        <w:rPr>
          <w:rFonts w:hint="eastAsia" w:ascii="仿宋" w:hAnsi="仿宋" w:eastAsia="仿宋" w:cs="仿宋"/>
          <w:spacing w:val="1"/>
          <w:sz w:val="30"/>
          <w:szCs w:val="30"/>
          <w:lang w:eastAsia="zh-CN"/>
        </w:rPr>
        <w:t>万元，占一般公共预算项目支出总额的100%。202</w:t>
      </w:r>
      <w:r>
        <w:rPr>
          <w:rFonts w:hint="eastAsia" w:ascii="仿宋" w:hAnsi="仿宋" w:eastAsia="仿宋" w:cs="仿宋"/>
          <w:spacing w:val="1"/>
          <w:sz w:val="30"/>
          <w:szCs w:val="30"/>
          <w:lang w:val="en-US" w:eastAsia="zh-CN"/>
        </w:rPr>
        <w:t>4</w:t>
      </w:r>
      <w:r>
        <w:rPr>
          <w:rFonts w:hint="eastAsia" w:ascii="仿宋" w:hAnsi="仿宋" w:eastAsia="仿宋" w:cs="仿宋"/>
          <w:spacing w:val="1"/>
          <w:sz w:val="30"/>
          <w:szCs w:val="30"/>
          <w:lang w:eastAsia="zh-CN"/>
        </w:rPr>
        <w:t>年度我部门无政府性基金预算项目支出、无国有资本经营预算支出，对2023年度0个政府性基金预算项目支出开展绩效自评，共涉及资金0万元，占政府性基金预算项目支出总额的0%；对202</w:t>
      </w:r>
      <w:r>
        <w:rPr>
          <w:rFonts w:hint="eastAsia" w:ascii="仿宋" w:hAnsi="仿宋" w:eastAsia="仿宋" w:cs="仿宋"/>
          <w:spacing w:val="1"/>
          <w:sz w:val="30"/>
          <w:szCs w:val="30"/>
          <w:lang w:val="en-US" w:eastAsia="zh-CN"/>
        </w:rPr>
        <w:t>4</w:t>
      </w:r>
      <w:r>
        <w:rPr>
          <w:rFonts w:hint="eastAsia" w:ascii="仿宋" w:hAnsi="仿宋" w:eastAsia="仿宋" w:cs="仿宋"/>
          <w:spacing w:val="1"/>
          <w:sz w:val="30"/>
          <w:szCs w:val="30"/>
          <w:lang w:eastAsia="zh-CN"/>
        </w:rPr>
        <w:t>年度0个国有资本经营预算项目支出开展绩效自评，共涉及资金0万元，占国有资本经营预算项目支出总额的0%。</w:t>
      </w:r>
    </w:p>
    <w:p w14:paraId="6C493E84">
      <w:pPr>
        <w:pStyle w:val="2"/>
        <w:spacing w:line="560" w:lineRule="exact"/>
        <w:ind w:firstLine="604" w:firstLineChars="200"/>
        <w:rPr>
          <w:spacing w:val="1"/>
          <w:sz w:val="30"/>
          <w:szCs w:val="30"/>
          <w:lang w:eastAsia="zh-CN"/>
        </w:rPr>
      </w:pPr>
      <w:r>
        <w:rPr>
          <w:rFonts w:hint="eastAsia"/>
          <w:spacing w:val="1"/>
          <w:sz w:val="30"/>
          <w:szCs w:val="30"/>
          <w:lang w:eastAsia="zh-CN"/>
        </w:rPr>
        <w:t>组织对“中宣部免费开放资金 ”等1个项目开展了部门评价为进一步规范财政资金管理，强化绩效和责任意识，切实提高财政资金使用效益，根据财政预算管理要求及省财政单位的统一部署，我单位对202</w:t>
      </w:r>
      <w:r>
        <w:rPr>
          <w:rFonts w:hint="eastAsia"/>
          <w:spacing w:val="1"/>
          <w:sz w:val="30"/>
          <w:szCs w:val="30"/>
          <w:lang w:val="en-US" w:eastAsia="zh-CN"/>
        </w:rPr>
        <w:t>4</w:t>
      </w:r>
      <w:r>
        <w:rPr>
          <w:rFonts w:hint="eastAsia"/>
          <w:spacing w:val="1"/>
          <w:sz w:val="30"/>
          <w:szCs w:val="30"/>
          <w:lang w:eastAsia="zh-CN"/>
        </w:rPr>
        <w:t>年度部门整体支出认真开展绩效自评，按财政要求及时报送了《汨罗市屈原纪念馆202</w:t>
      </w:r>
      <w:r>
        <w:rPr>
          <w:rFonts w:hint="eastAsia"/>
          <w:spacing w:val="1"/>
          <w:sz w:val="30"/>
          <w:szCs w:val="30"/>
          <w:lang w:val="en-US" w:eastAsia="zh-CN"/>
        </w:rPr>
        <w:t>4</w:t>
      </w:r>
      <w:r>
        <w:rPr>
          <w:rFonts w:hint="eastAsia"/>
          <w:spacing w:val="1"/>
          <w:sz w:val="30"/>
          <w:szCs w:val="30"/>
          <w:lang w:eastAsia="zh-CN"/>
        </w:rPr>
        <w:t>年度部门整体支出绩效评价报告》等相关表格及佐证资料。涉及一般公共预算支出</w:t>
      </w:r>
      <w:r>
        <w:rPr>
          <w:rFonts w:hint="eastAsia"/>
          <w:spacing w:val="1"/>
          <w:sz w:val="30"/>
          <w:szCs w:val="30"/>
          <w:lang w:val="en-US" w:eastAsia="zh-CN"/>
        </w:rPr>
        <w:t>139</w:t>
      </w:r>
      <w:r>
        <w:rPr>
          <w:rFonts w:hint="eastAsia"/>
          <w:spacing w:val="1"/>
          <w:sz w:val="30"/>
          <w:szCs w:val="30"/>
          <w:lang w:eastAsia="zh-CN"/>
        </w:rPr>
        <w:t>元，政府性基金预算支出0万元，国有资本经营预算支出0万元。从评价情况来看，纪念馆开放项目进度实施，发挥了全国爱国主义职能,据统计自2020年11月，纪念馆共接待往来游客约40万人次，推动了我市文旅事业有序复苏、健康发展。根据上级部门通知要求，我馆在确保游客生命健康安全的前提下，严格制定和落实新冠肺炎防控措施，为加强爱国主义红色教育基地建设，提升纪念馆服务水平进行了全面修复升级维护现已基本完成了工作，参观更为便捷、智能满足了游客个性需求。项目立项程序完整、规范，绩效目标明确合理，预算执行及时有效，为有关部门决策提供了较为有力的支撑，绩效目标得到较好实现。专项资金的管理和使用应当严格执行国家有关法律法规、财务规章制度和本办法的规定，并接受本级纪检、财政、审计和上级文化旅游文物主管部门的监督检查。</w:t>
      </w:r>
    </w:p>
    <w:p w14:paraId="78245D8F">
      <w:pPr>
        <w:spacing w:line="560" w:lineRule="exact"/>
        <w:ind w:firstLine="604" w:firstLineChars="200"/>
        <w:jc w:val="both"/>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项目资金的使用必须纳入单位“三重一大”议事内容。相关讨论研究会议要邀请纪检组和局分管线领导参加集体审议。项目资金拨付由文化馆会同财政局联合审批。项目资金使用情况纳入单位主要负责人离任审计重点内容。</w:t>
      </w:r>
    </w:p>
    <w:p w14:paraId="4B2A2C7E">
      <w:pPr>
        <w:pStyle w:val="2"/>
        <w:spacing w:before="221" w:line="571" w:lineRule="exact"/>
        <w:ind w:left="534"/>
        <w:rPr>
          <w:rFonts w:ascii="黑体" w:hAnsi="黑体" w:eastAsia="黑体" w:cs="黑体"/>
          <w:b/>
          <w:bCs/>
          <w:spacing w:val="-3"/>
          <w:position w:val="20"/>
          <w:sz w:val="30"/>
          <w:szCs w:val="30"/>
          <w:lang w:eastAsia="zh-CN"/>
        </w:rPr>
      </w:pPr>
      <w:r>
        <w:rPr>
          <w:rFonts w:ascii="黑体" w:hAnsi="黑体" w:eastAsia="黑体" w:cs="黑体"/>
          <w:b/>
          <w:bCs/>
          <w:spacing w:val="-3"/>
          <w:position w:val="20"/>
          <w:sz w:val="30"/>
          <w:szCs w:val="30"/>
          <w:lang w:eastAsia="zh-CN"/>
        </w:rPr>
        <w:t>(三)项目支出绩效目标完成程度</w:t>
      </w:r>
    </w:p>
    <w:p w14:paraId="2339ECA8">
      <w:pPr>
        <w:shd w:val="clear" w:color="auto" w:fill="FFFFFF"/>
        <w:spacing w:line="441" w:lineRule="atLeast"/>
        <w:ind w:firstLine="600"/>
        <w:rPr>
          <w:rFonts w:ascii="宋体" w:hAnsi="宋体" w:eastAsia="宋体" w:cs="宋体"/>
          <w:color w:val="555555"/>
          <w:sz w:val="24"/>
          <w:szCs w:val="24"/>
          <w:lang w:eastAsia="zh-CN"/>
        </w:rPr>
      </w:pPr>
      <w:r>
        <w:rPr>
          <w:rFonts w:hint="eastAsia" w:ascii="宋体" w:hAnsi="宋体" w:eastAsia="宋体" w:cs="宋体"/>
          <w:sz w:val="30"/>
          <w:szCs w:val="30"/>
          <w:lang w:eastAsia="zh-CN"/>
        </w:rPr>
        <w:t xml:space="preserve">  </w:t>
      </w:r>
      <w:r>
        <w:rPr>
          <w:rFonts w:hint="eastAsia" w:ascii="仿宋" w:hAnsi="仿宋" w:eastAsia="仿宋" w:cs="仿宋"/>
          <w:spacing w:val="1"/>
          <w:sz w:val="30"/>
          <w:szCs w:val="30"/>
          <w:lang w:eastAsia="zh-CN"/>
        </w:rPr>
        <w:t>项目全年预算数为</w:t>
      </w:r>
      <w:r>
        <w:rPr>
          <w:rFonts w:hint="eastAsia" w:ascii="仿宋" w:hAnsi="仿宋" w:eastAsia="仿宋" w:cs="仿宋"/>
          <w:spacing w:val="1"/>
          <w:sz w:val="30"/>
          <w:szCs w:val="30"/>
          <w:lang w:val="en-US" w:eastAsia="zh-CN"/>
        </w:rPr>
        <w:t>110</w:t>
      </w:r>
      <w:r>
        <w:rPr>
          <w:rFonts w:hint="eastAsia" w:ascii="仿宋" w:hAnsi="仿宋" w:eastAsia="仿宋" w:cs="仿宋"/>
          <w:spacing w:val="1"/>
          <w:sz w:val="30"/>
          <w:szCs w:val="30"/>
          <w:lang w:eastAsia="zh-CN"/>
        </w:rPr>
        <w:t>万元，执行数为</w:t>
      </w:r>
      <w:r>
        <w:rPr>
          <w:rFonts w:hint="eastAsia" w:ascii="仿宋" w:hAnsi="仿宋" w:eastAsia="仿宋" w:cs="仿宋"/>
          <w:spacing w:val="1"/>
          <w:sz w:val="30"/>
          <w:szCs w:val="30"/>
          <w:lang w:val="en-US" w:eastAsia="zh-CN"/>
        </w:rPr>
        <w:t>139</w:t>
      </w:r>
      <w:r>
        <w:rPr>
          <w:rFonts w:hint="eastAsia" w:ascii="仿宋" w:hAnsi="仿宋" w:eastAsia="仿宋" w:cs="仿宋"/>
          <w:spacing w:val="1"/>
          <w:sz w:val="30"/>
          <w:szCs w:val="30"/>
          <w:lang w:eastAsia="zh-CN"/>
        </w:rPr>
        <w:t>万元，完成预算的1</w:t>
      </w:r>
      <w:r>
        <w:rPr>
          <w:rFonts w:hint="eastAsia" w:ascii="仿宋" w:hAnsi="仿宋" w:eastAsia="仿宋" w:cs="仿宋"/>
          <w:spacing w:val="1"/>
          <w:sz w:val="30"/>
          <w:szCs w:val="30"/>
          <w:lang w:val="en-US" w:eastAsia="zh-CN"/>
        </w:rPr>
        <w:t>26.36</w:t>
      </w:r>
      <w:r>
        <w:rPr>
          <w:rFonts w:hint="eastAsia" w:ascii="仿宋" w:hAnsi="仿宋" w:eastAsia="仿宋" w:cs="仿宋"/>
          <w:spacing w:val="1"/>
          <w:sz w:val="30"/>
          <w:szCs w:val="30"/>
          <w:lang w:eastAsia="zh-CN"/>
        </w:rPr>
        <w:t>%。</w:t>
      </w:r>
    </w:p>
    <w:p w14:paraId="6822E7C1">
      <w:pPr>
        <w:spacing w:before="201" w:line="221" w:lineRule="auto"/>
        <w:ind w:left="534"/>
        <w:outlineLvl w:val="1"/>
        <w:rPr>
          <w:rFonts w:ascii="黑体" w:hAnsi="黑体" w:eastAsia="黑体" w:cs="黑体"/>
          <w:b/>
          <w:bCs/>
          <w:spacing w:val="-11"/>
          <w:sz w:val="30"/>
          <w:szCs w:val="30"/>
          <w:lang w:eastAsia="zh-CN"/>
        </w:rPr>
      </w:pPr>
      <w:r>
        <w:rPr>
          <w:rFonts w:ascii="黑体" w:hAnsi="黑体" w:eastAsia="黑体" w:cs="黑体"/>
          <w:b/>
          <w:bCs/>
          <w:spacing w:val="-11"/>
          <w:sz w:val="30"/>
          <w:szCs w:val="30"/>
          <w:lang w:eastAsia="zh-CN"/>
        </w:rPr>
        <w:t>二、绩效评价工作情况</w:t>
      </w:r>
    </w:p>
    <w:p w14:paraId="73A23BC4">
      <w:pPr>
        <w:shd w:val="clear" w:color="auto" w:fill="FFFFFF"/>
        <w:spacing w:line="441" w:lineRule="atLeast"/>
        <w:ind w:firstLine="60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项目绩效目标完成情况：一是红色教育基地屈原纪念馆相继被授予“全国爱国主义教育示范基地”“湖南省青少年爱国主义教育基地 ”等称号；二是作为爱国主义教育和“红色文化”的重要传播基地，我馆将继续坚守红色初心，践得革命精神，丰富文化自信，更好更优地发挥爱国主义教育职能，并对社会贡献一份红色力量。</w:t>
      </w:r>
    </w:p>
    <w:p w14:paraId="25AF06E6">
      <w:pPr>
        <w:spacing w:before="206" w:line="221" w:lineRule="auto"/>
        <w:ind w:left="530"/>
        <w:rPr>
          <w:rFonts w:ascii="黑体" w:hAnsi="黑体" w:eastAsia="黑体" w:cs="黑体"/>
          <w:spacing w:val="-9"/>
          <w:sz w:val="30"/>
          <w:szCs w:val="30"/>
          <w:lang w:eastAsia="zh-CN"/>
        </w:rPr>
      </w:pPr>
      <w:r>
        <w:rPr>
          <w:rFonts w:ascii="黑体" w:hAnsi="黑体" w:eastAsia="黑体" w:cs="黑体"/>
          <w:spacing w:val="-9"/>
          <w:sz w:val="30"/>
          <w:szCs w:val="30"/>
          <w:lang w:eastAsia="zh-CN"/>
        </w:rPr>
        <w:t>三 、项目支出主要绩效及评价结论</w:t>
      </w:r>
    </w:p>
    <w:p w14:paraId="5D1D8CC9">
      <w:pPr>
        <w:spacing w:before="206" w:line="221" w:lineRule="auto"/>
        <w:ind w:left="53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中宣部免费开放资金项目绩效自评综述：根据年初设定的绩效目标</w:t>
      </w:r>
    </w:p>
    <w:p w14:paraId="4E6F11E9">
      <w:pPr>
        <w:spacing w:before="206" w:line="221" w:lineRule="auto"/>
        <w:ind w:left="53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项目绩效自评得分为98分。</w:t>
      </w:r>
    </w:p>
    <w:p w14:paraId="11A6198F">
      <w:pPr>
        <w:spacing w:before="201" w:line="580" w:lineRule="exact"/>
        <w:ind w:left="530"/>
        <w:rPr>
          <w:rFonts w:ascii="黑体" w:hAnsi="黑体" w:eastAsia="黑体" w:cs="黑体"/>
          <w:sz w:val="30"/>
          <w:szCs w:val="30"/>
          <w:lang w:eastAsia="zh-CN"/>
        </w:rPr>
      </w:pPr>
      <w:r>
        <w:rPr>
          <w:rFonts w:ascii="黑体" w:hAnsi="黑体" w:eastAsia="黑体" w:cs="黑体"/>
          <w:spacing w:val="-15"/>
          <w:position w:val="20"/>
          <w:sz w:val="30"/>
          <w:szCs w:val="30"/>
          <w:lang w:eastAsia="zh-CN"/>
        </w:rPr>
        <w:t>四、绩效评价指标分析</w:t>
      </w:r>
    </w:p>
    <w:p w14:paraId="24FC571C">
      <w:pPr>
        <w:pStyle w:val="2"/>
        <w:spacing w:line="222" w:lineRule="auto"/>
        <w:ind w:left="619"/>
        <w:rPr>
          <w:spacing w:val="1"/>
          <w:sz w:val="30"/>
          <w:szCs w:val="30"/>
          <w:lang w:eastAsia="zh-CN"/>
        </w:rPr>
      </w:pPr>
      <w:r>
        <w:rPr>
          <w:spacing w:val="1"/>
          <w:sz w:val="30"/>
          <w:szCs w:val="30"/>
          <w:lang w:eastAsia="zh-CN"/>
        </w:rPr>
        <w:t>(一)项目支出决策情况</w:t>
      </w:r>
    </w:p>
    <w:p w14:paraId="6177C7DF">
      <w:pPr>
        <w:shd w:val="clear" w:color="auto" w:fill="FFFFFF"/>
        <w:spacing w:line="441" w:lineRule="atLeast"/>
        <w:rPr>
          <w:rFonts w:ascii="仿宋" w:hAnsi="仿宋" w:eastAsia="仿宋" w:cs="仿宋"/>
          <w:spacing w:val="1"/>
          <w:sz w:val="30"/>
          <w:szCs w:val="30"/>
          <w:lang w:eastAsia="zh-CN"/>
        </w:rPr>
      </w:pPr>
      <w:r>
        <w:rPr>
          <w:rFonts w:hint="eastAsia" w:ascii="仿宋" w:hAnsi="仿宋" w:eastAsia="仿宋" w:cs="仿宋"/>
          <w:sz w:val="30"/>
          <w:szCs w:val="30"/>
          <w:lang w:eastAsia="zh-CN"/>
        </w:rPr>
        <w:t xml:space="preserve">    </w:t>
      </w:r>
      <w:r>
        <w:rPr>
          <w:rFonts w:ascii="仿宋" w:hAnsi="仿宋" w:eastAsia="仿宋" w:cs="仿宋"/>
          <w:spacing w:val="1"/>
          <w:sz w:val="30"/>
          <w:szCs w:val="30"/>
          <w:lang w:eastAsia="zh-CN"/>
        </w:rPr>
        <w:t>根据《项目支出绩效评价办法》（财预〔2020〕10号）中《项目支出绩效评价报告（参考提纲）》、《湖南省预算支出绩效评价管理办法》（湘财绩〔2020〕7号），</w:t>
      </w:r>
      <w:r>
        <w:rPr>
          <w:rFonts w:hint="eastAsia" w:ascii="仿宋" w:hAnsi="仿宋" w:eastAsia="仿宋" w:cs="仿宋"/>
          <w:spacing w:val="1"/>
          <w:sz w:val="30"/>
          <w:szCs w:val="30"/>
          <w:lang w:eastAsia="zh-CN"/>
        </w:rPr>
        <w:t>根据《项目支出绩效评价办法》（财预〔2020〕10号）中《项目支出绩效评价报告（参考提纲）》、《湖南省预算支出绩效评价管理办法》（湘财绩〔2020〕7号），“图书馆免费开放经费项目”，该项目绩效评价综合得分98分，绩效评价结果为“优”，绩效评价报告详见附件。</w:t>
      </w:r>
    </w:p>
    <w:p w14:paraId="7E41AAE7">
      <w:pPr>
        <w:pStyle w:val="2"/>
        <w:spacing w:before="206" w:line="221" w:lineRule="auto"/>
        <w:ind w:left="619"/>
        <w:rPr>
          <w:spacing w:val="-4"/>
          <w:sz w:val="30"/>
          <w:szCs w:val="30"/>
          <w:lang w:eastAsia="zh-CN"/>
        </w:rPr>
      </w:pPr>
      <w:r>
        <w:rPr>
          <w:spacing w:val="1"/>
          <w:sz w:val="30"/>
          <w:szCs w:val="30"/>
          <w:lang w:eastAsia="zh-CN"/>
        </w:rPr>
        <w:t>(</w:t>
      </w:r>
      <w:r>
        <w:rPr>
          <w:spacing w:val="-4"/>
          <w:sz w:val="30"/>
          <w:szCs w:val="30"/>
          <w:lang w:eastAsia="zh-CN"/>
        </w:rPr>
        <w:t>二)项目执行过程情况</w:t>
      </w:r>
    </w:p>
    <w:p w14:paraId="5EB2BAFD">
      <w:pPr>
        <w:shd w:val="clear" w:color="auto" w:fill="FFFFFF"/>
        <w:spacing w:line="435" w:lineRule="atLeast"/>
        <w:ind w:firstLine="54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1、展示工程顺利推进。完成了神龛、雕塑、沙盘、疆域图等定制产品的设计定型。完成了所有电子屏展示内容的审定。启动了神龛后移工程，完成了电子屏的采购。完成了复原陈列件的采购。预计十月底可以全面完工。</w:t>
      </w:r>
    </w:p>
    <w:p w14:paraId="79D50929">
      <w:pPr>
        <w:shd w:val="clear" w:color="auto" w:fill="FFFFFF"/>
        <w:spacing w:line="435" w:lineRule="atLeast"/>
        <w:ind w:firstLine="54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2、安防工程于4月6日顺利通过岳阳市局专家领导初验，已申请省局终验，预计7月份完成。</w:t>
      </w:r>
    </w:p>
    <w:p w14:paraId="31ACC822">
      <w:pPr>
        <w:shd w:val="clear" w:color="auto" w:fill="FFFFFF"/>
        <w:spacing w:line="435" w:lineRule="atLeast"/>
        <w:ind w:firstLine="54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3、白蚁防治工程已完工百分之八十，白蚁检测设备正在定制中，预计7月底安装完毕。</w:t>
      </w:r>
    </w:p>
    <w:p w14:paraId="211693E7">
      <w:pPr>
        <w:shd w:val="clear" w:color="auto" w:fill="FFFFFF"/>
        <w:spacing w:line="435" w:lineRule="atLeast"/>
        <w:ind w:firstLine="54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4、配合市纪委完成了廉洁基地建设。目前交付我馆使用。</w:t>
      </w:r>
    </w:p>
    <w:p w14:paraId="28361DB4">
      <w:pPr>
        <w:shd w:val="clear" w:color="auto" w:fill="FFFFFF"/>
        <w:spacing w:line="435" w:lineRule="atLeast"/>
        <w:ind w:firstLine="54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5、屈原碑林修缮工程于6月份完工，目前已交付我馆使用。</w:t>
      </w:r>
    </w:p>
    <w:p w14:paraId="76E70448">
      <w:pPr>
        <w:pStyle w:val="2"/>
        <w:spacing w:before="194" w:line="222" w:lineRule="auto"/>
        <w:ind w:left="619"/>
        <w:rPr>
          <w:spacing w:val="1"/>
          <w:sz w:val="30"/>
          <w:szCs w:val="30"/>
          <w:lang w:eastAsia="zh-CN"/>
        </w:rPr>
      </w:pPr>
      <w:r>
        <w:rPr>
          <w:spacing w:val="1"/>
          <w:sz w:val="30"/>
          <w:szCs w:val="30"/>
          <w:lang w:eastAsia="zh-CN"/>
        </w:rPr>
        <w:t>(三)项目支出产出情况</w:t>
      </w:r>
    </w:p>
    <w:p w14:paraId="1D2D69FA">
      <w:pPr>
        <w:shd w:val="clear" w:color="auto" w:fill="FFFFFF"/>
        <w:spacing w:line="441" w:lineRule="atLeast"/>
        <w:ind w:firstLine="60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本次项目支出绩效评价，按项目产出和效果的逻辑模型，设定3个一级指标（产出、效益、满意度）、9个二级指标（数量指标、质量指标、时效指标、成本指标）我部门组织对202</w:t>
      </w:r>
      <w:r>
        <w:rPr>
          <w:rFonts w:hint="eastAsia" w:ascii="仿宋" w:hAnsi="仿宋" w:eastAsia="仿宋" w:cs="仿宋"/>
          <w:spacing w:val="1"/>
          <w:sz w:val="30"/>
          <w:szCs w:val="30"/>
          <w:lang w:val="en-US" w:eastAsia="zh-CN"/>
        </w:rPr>
        <w:t>4</w:t>
      </w:r>
      <w:r>
        <w:rPr>
          <w:rFonts w:hint="eastAsia" w:ascii="仿宋" w:hAnsi="仿宋" w:eastAsia="仿宋" w:cs="仿宋"/>
          <w:spacing w:val="1"/>
          <w:sz w:val="30"/>
          <w:szCs w:val="30"/>
          <w:lang w:eastAsia="zh-CN"/>
        </w:rPr>
        <w:t>年度一般公共预算项目支出全面开展绩效自评，其中，一级项目2个，二级项目0个，共涉及资金</w:t>
      </w:r>
      <w:r>
        <w:rPr>
          <w:rFonts w:hint="eastAsia" w:ascii="仿宋" w:hAnsi="仿宋" w:eastAsia="仿宋" w:cs="仿宋"/>
          <w:spacing w:val="1"/>
          <w:sz w:val="30"/>
          <w:szCs w:val="30"/>
          <w:lang w:val="en-US" w:eastAsia="zh-CN"/>
        </w:rPr>
        <w:t>139</w:t>
      </w:r>
      <w:r>
        <w:rPr>
          <w:rFonts w:hint="eastAsia" w:ascii="仿宋" w:hAnsi="仿宋" w:eastAsia="仿宋" w:cs="仿宋"/>
          <w:spacing w:val="1"/>
          <w:sz w:val="30"/>
          <w:szCs w:val="30"/>
          <w:lang w:eastAsia="zh-CN"/>
        </w:rPr>
        <w:t>万元，占一般公共预算项目支出总额的100%。202</w:t>
      </w:r>
      <w:r>
        <w:rPr>
          <w:rFonts w:hint="eastAsia" w:ascii="仿宋" w:hAnsi="仿宋" w:eastAsia="仿宋" w:cs="仿宋"/>
          <w:spacing w:val="1"/>
          <w:sz w:val="30"/>
          <w:szCs w:val="30"/>
          <w:lang w:val="en-US" w:eastAsia="zh-CN"/>
        </w:rPr>
        <w:t>4</w:t>
      </w:r>
      <w:r>
        <w:rPr>
          <w:rFonts w:hint="eastAsia" w:ascii="仿宋" w:hAnsi="仿宋" w:eastAsia="仿宋" w:cs="仿宋"/>
          <w:spacing w:val="1"/>
          <w:sz w:val="30"/>
          <w:szCs w:val="30"/>
          <w:lang w:eastAsia="zh-CN"/>
        </w:rPr>
        <w:t>年度我部门无政府性基金预算项目支出、无国有资本经营预算支出，对202</w:t>
      </w:r>
      <w:r>
        <w:rPr>
          <w:rFonts w:hint="eastAsia" w:ascii="仿宋" w:hAnsi="仿宋" w:eastAsia="仿宋" w:cs="仿宋"/>
          <w:spacing w:val="1"/>
          <w:sz w:val="30"/>
          <w:szCs w:val="30"/>
          <w:lang w:val="en-US" w:eastAsia="zh-CN"/>
        </w:rPr>
        <w:t>4</w:t>
      </w:r>
      <w:r>
        <w:rPr>
          <w:rFonts w:hint="eastAsia" w:ascii="仿宋" w:hAnsi="仿宋" w:eastAsia="仿宋" w:cs="仿宋"/>
          <w:spacing w:val="1"/>
          <w:sz w:val="30"/>
          <w:szCs w:val="30"/>
          <w:lang w:eastAsia="zh-CN"/>
        </w:rPr>
        <w:t>年度0个政府性基金预算项目支出开展绩效自评，共涉及资金0万元，占政府性基金预算项目支出总额的0%；对202</w:t>
      </w:r>
      <w:r>
        <w:rPr>
          <w:rFonts w:hint="eastAsia" w:ascii="仿宋" w:hAnsi="仿宋" w:eastAsia="仿宋" w:cs="仿宋"/>
          <w:spacing w:val="1"/>
          <w:sz w:val="30"/>
          <w:szCs w:val="30"/>
          <w:lang w:val="en-US" w:eastAsia="zh-CN"/>
        </w:rPr>
        <w:t>4</w:t>
      </w:r>
      <w:r>
        <w:rPr>
          <w:rFonts w:hint="eastAsia" w:ascii="仿宋" w:hAnsi="仿宋" w:eastAsia="仿宋" w:cs="仿宋"/>
          <w:spacing w:val="1"/>
          <w:sz w:val="30"/>
          <w:szCs w:val="30"/>
          <w:lang w:eastAsia="zh-CN"/>
        </w:rPr>
        <w:t>年度0个国有资本经营预算项目支出开展绩效自评，共涉及资金0万元，占国有资本经营预算项目支出总额的0%。</w:t>
      </w:r>
    </w:p>
    <w:p w14:paraId="61E8BD6A">
      <w:pPr>
        <w:pStyle w:val="2"/>
        <w:spacing w:before="220" w:line="222" w:lineRule="auto"/>
        <w:ind w:left="619"/>
        <w:rPr>
          <w:sz w:val="30"/>
          <w:szCs w:val="30"/>
          <w:lang w:eastAsia="zh-CN"/>
        </w:rPr>
      </w:pPr>
      <w:r>
        <w:rPr>
          <w:spacing w:val="1"/>
          <w:sz w:val="30"/>
          <w:szCs w:val="30"/>
          <w:lang w:eastAsia="zh-CN"/>
        </w:rPr>
        <w:t>(四)项目支出效益情况</w:t>
      </w:r>
    </w:p>
    <w:p w14:paraId="63EFA74F">
      <w:pPr>
        <w:spacing w:before="154" w:line="222" w:lineRule="auto"/>
        <w:ind w:left="534"/>
        <w:outlineLvl w:val="1"/>
        <w:rPr>
          <w:rFonts w:ascii="黑体" w:hAnsi="黑体" w:eastAsia="黑体" w:cs="黑体"/>
          <w:sz w:val="30"/>
          <w:szCs w:val="30"/>
          <w:lang w:eastAsia="zh-CN"/>
        </w:rPr>
      </w:pPr>
      <w:r>
        <w:rPr>
          <w:rFonts w:ascii="黑体" w:hAnsi="黑体" w:eastAsia="黑体" w:cs="黑体"/>
          <w:b/>
          <w:bCs/>
          <w:spacing w:val="-14"/>
          <w:sz w:val="30"/>
          <w:szCs w:val="30"/>
          <w:lang w:eastAsia="zh-CN"/>
        </w:rPr>
        <w:t>五、主要经验及做法、存在的问题及原因分析</w:t>
      </w:r>
    </w:p>
    <w:p w14:paraId="4E1AEF63">
      <w:pPr>
        <w:shd w:val="clear" w:color="auto" w:fill="FFFFFF"/>
        <w:spacing w:line="441" w:lineRule="atLeast"/>
        <w:ind w:firstLine="60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发现的主要问题及原因：一是纪念馆、广场面向全体大众开放，参观人数增加，人口流动性大各种设施的维修维护卫生处理、安全保卫任务加重；二是解说人员只有2名，无法满足每天有人解说要求，没有专职保安人员无法保障安全巡视。下一步改进措施：一是加强馆内业务培训；二是提高服务质量，三是提高绩效指标设置的准确性，提高屈原纪念馆工作的满意度。</w:t>
      </w:r>
    </w:p>
    <w:p w14:paraId="659384EA">
      <w:pPr>
        <w:spacing w:before="210" w:line="222" w:lineRule="auto"/>
        <w:ind w:left="530"/>
        <w:rPr>
          <w:rFonts w:ascii="黑体" w:hAnsi="黑体" w:eastAsia="黑体" w:cs="黑体"/>
          <w:spacing w:val="-14"/>
          <w:sz w:val="30"/>
          <w:szCs w:val="30"/>
          <w:lang w:eastAsia="zh-CN"/>
        </w:rPr>
      </w:pPr>
      <w:r>
        <w:rPr>
          <w:rFonts w:ascii="黑体" w:hAnsi="黑体" w:eastAsia="黑体" w:cs="黑体"/>
          <w:spacing w:val="-14"/>
          <w:sz w:val="30"/>
          <w:szCs w:val="30"/>
          <w:lang w:eastAsia="zh-CN"/>
        </w:rPr>
        <w:t>六、有关建议</w:t>
      </w:r>
    </w:p>
    <w:p w14:paraId="0D314B3B">
      <w:pPr>
        <w:shd w:val="clear" w:color="auto" w:fill="FFFFFF"/>
        <w:spacing w:line="435" w:lineRule="atLeast"/>
        <w:rPr>
          <w:rFonts w:ascii="仿宋" w:hAnsi="仿宋" w:eastAsia="仿宋" w:cs="仿宋"/>
          <w:spacing w:val="1"/>
          <w:sz w:val="30"/>
          <w:szCs w:val="30"/>
          <w:lang w:eastAsia="zh-CN"/>
        </w:rPr>
      </w:pPr>
      <w:r>
        <w:rPr>
          <w:rFonts w:eastAsia="宋体"/>
          <w:color w:val="1F1F1F"/>
          <w:sz w:val="27"/>
          <w:szCs w:val="27"/>
          <w:lang w:eastAsia="zh-CN"/>
        </w:rPr>
        <w:t>　</w:t>
      </w:r>
      <w:r>
        <w:rPr>
          <w:rFonts w:hint="eastAsia" w:eastAsia="宋体"/>
          <w:color w:val="1F1F1F"/>
          <w:sz w:val="27"/>
          <w:szCs w:val="27"/>
          <w:lang w:eastAsia="zh-CN"/>
        </w:rPr>
        <w:t xml:space="preserve">  </w:t>
      </w:r>
      <w:r>
        <w:rPr>
          <w:rFonts w:ascii="仿宋" w:hAnsi="仿宋" w:eastAsia="仿宋" w:cs="仿宋"/>
          <w:spacing w:val="1"/>
          <w:sz w:val="30"/>
          <w:szCs w:val="30"/>
          <w:lang w:eastAsia="zh-CN"/>
        </w:rPr>
        <w:t>请财政根据</w:t>
      </w:r>
      <w:r>
        <w:rPr>
          <w:rFonts w:hint="eastAsia" w:ascii="仿宋" w:hAnsi="仿宋" w:eastAsia="仿宋" w:cs="仿宋"/>
          <w:spacing w:val="1"/>
          <w:sz w:val="30"/>
          <w:szCs w:val="30"/>
          <w:lang w:eastAsia="zh-CN"/>
        </w:rPr>
        <w:t>汨罗市屈原纪念馆</w:t>
      </w:r>
      <w:r>
        <w:rPr>
          <w:rFonts w:ascii="仿宋" w:hAnsi="仿宋" w:eastAsia="仿宋" w:cs="仿宋"/>
          <w:spacing w:val="1"/>
          <w:sz w:val="30"/>
          <w:szCs w:val="30"/>
          <w:lang w:eastAsia="zh-CN"/>
        </w:rPr>
        <w:t>工作发展的要求和实际情况，提高年初部门预算额度，将常规项目支出纳入年度预算，保证机关正常运转。</w:t>
      </w:r>
    </w:p>
    <w:p w14:paraId="1F73AF42">
      <w:pPr>
        <w:numPr>
          <w:ilvl w:val="0"/>
          <w:numId w:val="3"/>
        </w:numPr>
        <w:spacing w:before="208" w:line="221" w:lineRule="auto"/>
        <w:ind w:left="530"/>
        <w:rPr>
          <w:rFonts w:ascii="黑体" w:hAnsi="黑体" w:eastAsia="黑体" w:cs="黑体"/>
          <w:spacing w:val="-11"/>
          <w:sz w:val="30"/>
          <w:szCs w:val="30"/>
          <w:lang w:eastAsia="zh-CN"/>
        </w:rPr>
      </w:pPr>
      <w:r>
        <w:rPr>
          <w:rFonts w:ascii="黑体" w:hAnsi="黑体" w:eastAsia="黑体" w:cs="黑体"/>
          <w:spacing w:val="-11"/>
          <w:sz w:val="30"/>
          <w:szCs w:val="30"/>
          <w:lang w:eastAsia="zh-CN"/>
        </w:rPr>
        <w:t>其他需要说明的问题</w:t>
      </w:r>
    </w:p>
    <w:p w14:paraId="75984B5E">
      <w:pPr>
        <w:numPr>
          <w:ilvl w:val="0"/>
          <w:numId w:val="0"/>
        </w:numPr>
        <w:kinsoku w:val="0"/>
        <w:autoSpaceDE w:val="0"/>
        <w:autoSpaceDN w:val="0"/>
        <w:adjustRightInd w:val="0"/>
        <w:snapToGrid w:val="0"/>
        <w:spacing w:before="208" w:line="221" w:lineRule="auto"/>
        <w:jc w:val="left"/>
        <w:textAlignment w:val="baseline"/>
        <w:rPr>
          <w:rFonts w:ascii="黑体" w:hAnsi="黑体" w:eastAsia="黑体" w:cs="黑体"/>
          <w:spacing w:val="-11"/>
          <w:sz w:val="30"/>
          <w:szCs w:val="30"/>
          <w:lang w:eastAsia="zh-CN"/>
        </w:rPr>
      </w:pPr>
    </w:p>
    <w:p w14:paraId="778D0920">
      <w:pPr>
        <w:numPr>
          <w:ilvl w:val="0"/>
          <w:numId w:val="0"/>
        </w:numPr>
        <w:kinsoku w:val="0"/>
        <w:autoSpaceDE w:val="0"/>
        <w:autoSpaceDN w:val="0"/>
        <w:adjustRightInd w:val="0"/>
        <w:snapToGrid w:val="0"/>
        <w:spacing w:before="208" w:line="221" w:lineRule="auto"/>
        <w:jc w:val="left"/>
        <w:textAlignment w:val="baseline"/>
        <w:rPr>
          <w:rFonts w:ascii="黑体" w:hAnsi="黑体" w:eastAsia="黑体" w:cs="黑体"/>
          <w:spacing w:val="-11"/>
          <w:sz w:val="30"/>
          <w:szCs w:val="30"/>
          <w:lang w:eastAsia="zh-CN"/>
        </w:rPr>
      </w:pPr>
    </w:p>
    <w:p w14:paraId="701BF34F">
      <w:pPr>
        <w:numPr>
          <w:ilvl w:val="0"/>
          <w:numId w:val="0"/>
        </w:numPr>
        <w:kinsoku w:val="0"/>
        <w:autoSpaceDE w:val="0"/>
        <w:autoSpaceDN w:val="0"/>
        <w:adjustRightInd w:val="0"/>
        <w:snapToGrid w:val="0"/>
        <w:spacing w:before="208" w:line="221" w:lineRule="auto"/>
        <w:jc w:val="left"/>
        <w:textAlignment w:val="baseline"/>
        <w:rPr>
          <w:rFonts w:ascii="黑体" w:hAnsi="黑体" w:eastAsia="黑体" w:cs="黑体"/>
          <w:spacing w:val="-11"/>
          <w:sz w:val="30"/>
          <w:szCs w:val="30"/>
          <w:lang w:eastAsia="zh-CN"/>
        </w:rPr>
      </w:pPr>
    </w:p>
    <w:p w14:paraId="2740E0C0">
      <w:pPr>
        <w:numPr>
          <w:ilvl w:val="0"/>
          <w:numId w:val="0"/>
        </w:numPr>
        <w:kinsoku w:val="0"/>
        <w:autoSpaceDE w:val="0"/>
        <w:autoSpaceDN w:val="0"/>
        <w:adjustRightInd w:val="0"/>
        <w:snapToGrid w:val="0"/>
        <w:spacing w:before="208" w:line="221" w:lineRule="auto"/>
        <w:jc w:val="left"/>
        <w:textAlignment w:val="baseline"/>
        <w:rPr>
          <w:rFonts w:ascii="黑体" w:hAnsi="黑体" w:eastAsia="黑体" w:cs="黑体"/>
          <w:spacing w:val="-11"/>
          <w:sz w:val="30"/>
          <w:szCs w:val="30"/>
          <w:lang w:eastAsia="zh-CN"/>
        </w:rPr>
      </w:pPr>
    </w:p>
    <w:p w14:paraId="559BCCAE">
      <w:pPr>
        <w:numPr>
          <w:ilvl w:val="0"/>
          <w:numId w:val="0"/>
        </w:numPr>
        <w:kinsoku w:val="0"/>
        <w:autoSpaceDE w:val="0"/>
        <w:autoSpaceDN w:val="0"/>
        <w:adjustRightInd w:val="0"/>
        <w:snapToGrid w:val="0"/>
        <w:spacing w:before="208" w:line="221" w:lineRule="auto"/>
        <w:jc w:val="left"/>
        <w:textAlignment w:val="baseline"/>
        <w:rPr>
          <w:rFonts w:ascii="黑体" w:hAnsi="黑体" w:eastAsia="黑体" w:cs="黑体"/>
          <w:spacing w:val="-11"/>
          <w:sz w:val="30"/>
          <w:szCs w:val="30"/>
          <w:lang w:eastAsia="zh-CN"/>
        </w:rPr>
      </w:pPr>
    </w:p>
    <w:p w14:paraId="509ED04F">
      <w:pPr>
        <w:numPr>
          <w:ilvl w:val="0"/>
          <w:numId w:val="0"/>
        </w:numPr>
        <w:kinsoku w:val="0"/>
        <w:autoSpaceDE w:val="0"/>
        <w:autoSpaceDN w:val="0"/>
        <w:adjustRightInd w:val="0"/>
        <w:snapToGrid w:val="0"/>
        <w:spacing w:before="208" w:line="221" w:lineRule="auto"/>
        <w:jc w:val="left"/>
        <w:textAlignment w:val="baseline"/>
        <w:rPr>
          <w:rFonts w:ascii="黑体" w:hAnsi="黑体" w:eastAsia="黑体" w:cs="黑体"/>
          <w:spacing w:val="-11"/>
          <w:sz w:val="30"/>
          <w:szCs w:val="30"/>
          <w:lang w:eastAsia="zh-CN"/>
        </w:rPr>
      </w:pPr>
    </w:p>
    <w:p w14:paraId="14830C04">
      <w:pPr>
        <w:numPr>
          <w:ilvl w:val="0"/>
          <w:numId w:val="0"/>
        </w:numPr>
        <w:kinsoku w:val="0"/>
        <w:autoSpaceDE w:val="0"/>
        <w:autoSpaceDN w:val="0"/>
        <w:adjustRightInd w:val="0"/>
        <w:snapToGrid w:val="0"/>
        <w:spacing w:before="208" w:line="221" w:lineRule="auto"/>
        <w:jc w:val="left"/>
        <w:textAlignment w:val="baseline"/>
        <w:rPr>
          <w:rFonts w:ascii="黑体" w:hAnsi="黑体" w:eastAsia="黑体" w:cs="黑体"/>
          <w:spacing w:val="-11"/>
          <w:sz w:val="30"/>
          <w:szCs w:val="30"/>
          <w:lang w:eastAsia="zh-CN"/>
        </w:rPr>
      </w:pPr>
    </w:p>
    <w:p w14:paraId="598A60E5">
      <w:pPr>
        <w:numPr>
          <w:ilvl w:val="0"/>
          <w:numId w:val="0"/>
        </w:numPr>
        <w:kinsoku w:val="0"/>
        <w:autoSpaceDE w:val="0"/>
        <w:autoSpaceDN w:val="0"/>
        <w:adjustRightInd w:val="0"/>
        <w:snapToGrid w:val="0"/>
        <w:spacing w:before="208" w:line="221" w:lineRule="auto"/>
        <w:jc w:val="left"/>
        <w:textAlignment w:val="baseline"/>
        <w:rPr>
          <w:rFonts w:ascii="黑体" w:hAnsi="黑体" w:eastAsia="黑体" w:cs="黑体"/>
          <w:spacing w:val="-11"/>
          <w:sz w:val="30"/>
          <w:szCs w:val="30"/>
          <w:lang w:eastAsia="zh-CN"/>
        </w:rPr>
      </w:pPr>
    </w:p>
    <w:p w14:paraId="7AB1F94D">
      <w:pPr>
        <w:numPr>
          <w:ilvl w:val="0"/>
          <w:numId w:val="0"/>
        </w:numPr>
        <w:kinsoku w:val="0"/>
        <w:autoSpaceDE w:val="0"/>
        <w:autoSpaceDN w:val="0"/>
        <w:adjustRightInd w:val="0"/>
        <w:snapToGrid w:val="0"/>
        <w:spacing w:before="208" w:line="221" w:lineRule="auto"/>
        <w:jc w:val="left"/>
        <w:textAlignment w:val="baseline"/>
        <w:rPr>
          <w:rFonts w:ascii="黑体" w:hAnsi="黑体" w:eastAsia="黑体" w:cs="黑体"/>
          <w:spacing w:val="-11"/>
          <w:sz w:val="30"/>
          <w:szCs w:val="30"/>
          <w:lang w:eastAsia="zh-CN"/>
        </w:rPr>
      </w:pPr>
    </w:p>
    <w:p w14:paraId="60BD6B7E">
      <w:pPr>
        <w:numPr>
          <w:ilvl w:val="0"/>
          <w:numId w:val="0"/>
        </w:numPr>
        <w:kinsoku w:val="0"/>
        <w:autoSpaceDE w:val="0"/>
        <w:autoSpaceDN w:val="0"/>
        <w:adjustRightInd w:val="0"/>
        <w:snapToGrid w:val="0"/>
        <w:spacing w:before="208" w:line="221" w:lineRule="auto"/>
        <w:jc w:val="left"/>
        <w:textAlignment w:val="baseline"/>
        <w:rPr>
          <w:rFonts w:ascii="黑体" w:hAnsi="黑体" w:eastAsia="黑体" w:cs="黑体"/>
          <w:spacing w:val="-11"/>
          <w:sz w:val="30"/>
          <w:szCs w:val="30"/>
          <w:lang w:eastAsia="zh-CN"/>
        </w:rPr>
      </w:pPr>
    </w:p>
    <w:p w14:paraId="54715275">
      <w:pPr>
        <w:numPr>
          <w:ilvl w:val="0"/>
          <w:numId w:val="0"/>
        </w:numPr>
        <w:kinsoku w:val="0"/>
        <w:autoSpaceDE w:val="0"/>
        <w:autoSpaceDN w:val="0"/>
        <w:adjustRightInd w:val="0"/>
        <w:snapToGrid w:val="0"/>
        <w:spacing w:before="208" w:line="221" w:lineRule="auto"/>
        <w:jc w:val="left"/>
        <w:textAlignment w:val="baseline"/>
        <w:rPr>
          <w:rFonts w:ascii="黑体" w:hAnsi="黑体" w:eastAsia="黑体" w:cs="黑体"/>
          <w:spacing w:val="-11"/>
          <w:sz w:val="30"/>
          <w:szCs w:val="30"/>
          <w:lang w:eastAsia="zh-CN"/>
        </w:rPr>
      </w:pPr>
    </w:p>
    <w:p w14:paraId="540297E2">
      <w:pPr>
        <w:numPr>
          <w:ilvl w:val="0"/>
          <w:numId w:val="0"/>
        </w:numPr>
        <w:kinsoku w:val="0"/>
        <w:autoSpaceDE w:val="0"/>
        <w:autoSpaceDN w:val="0"/>
        <w:adjustRightInd w:val="0"/>
        <w:snapToGrid w:val="0"/>
        <w:spacing w:before="208" w:line="221" w:lineRule="auto"/>
        <w:jc w:val="left"/>
        <w:textAlignment w:val="baseline"/>
        <w:rPr>
          <w:rFonts w:ascii="黑体" w:hAnsi="黑体" w:eastAsia="黑体" w:cs="黑体"/>
          <w:spacing w:val="-11"/>
          <w:sz w:val="30"/>
          <w:szCs w:val="30"/>
          <w:lang w:eastAsia="zh-CN"/>
        </w:rPr>
      </w:pPr>
    </w:p>
    <w:p w14:paraId="36238B2F">
      <w:pPr>
        <w:numPr>
          <w:ilvl w:val="0"/>
          <w:numId w:val="0"/>
        </w:numPr>
        <w:kinsoku w:val="0"/>
        <w:autoSpaceDE w:val="0"/>
        <w:autoSpaceDN w:val="0"/>
        <w:adjustRightInd w:val="0"/>
        <w:snapToGrid w:val="0"/>
        <w:spacing w:before="208" w:line="221" w:lineRule="auto"/>
        <w:jc w:val="left"/>
        <w:textAlignment w:val="baseline"/>
        <w:rPr>
          <w:rFonts w:ascii="黑体" w:hAnsi="黑体" w:eastAsia="黑体" w:cs="黑体"/>
          <w:spacing w:val="-11"/>
          <w:sz w:val="30"/>
          <w:szCs w:val="30"/>
          <w:lang w:eastAsia="zh-CN"/>
        </w:rPr>
      </w:pPr>
    </w:p>
    <w:p w14:paraId="10D838DE">
      <w:pPr>
        <w:numPr>
          <w:ilvl w:val="0"/>
          <w:numId w:val="0"/>
        </w:numPr>
        <w:kinsoku w:val="0"/>
        <w:autoSpaceDE w:val="0"/>
        <w:autoSpaceDN w:val="0"/>
        <w:adjustRightInd w:val="0"/>
        <w:snapToGrid w:val="0"/>
        <w:spacing w:before="208" w:line="221" w:lineRule="auto"/>
        <w:jc w:val="left"/>
        <w:textAlignment w:val="baseline"/>
        <w:rPr>
          <w:rFonts w:ascii="黑体" w:hAnsi="黑体" w:eastAsia="黑体" w:cs="黑体"/>
          <w:spacing w:val="-11"/>
          <w:sz w:val="30"/>
          <w:szCs w:val="30"/>
          <w:lang w:eastAsia="zh-CN"/>
        </w:rPr>
      </w:pPr>
    </w:p>
    <w:p w14:paraId="1DEC2CB0">
      <w:pPr>
        <w:spacing w:before="244" w:line="588" w:lineRule="exact"/>
        <w:ind w:left="1725"/>
        <w:rPr>
          <w:rFonts w:ascii="黑体" w:hAnsi="黑体" w:eastAsia="黑体" w:cs="黑体"/>
          <w:b/>
          <w:spacing w:val="10"/>
          <w:position w:val="12"/>
          <w:sz w:val="30"/>
          <w:szCs w:val="30"/>
          <w:lang w:eastAsia="zh-CN"/>
        </w:rPr>
      </w:pPr>
      <w:r>
        <w:rPr>
          <w:rFonts w:ascii="黑体" w:hAnsi="黑体" w:eastAsia="黑体" w:cs="黑体"/>
          <w:b/>
          <w:spacing w:val="10"/>
          <w:position w:val="12"/>
          <w:sz w:val="30"/>
          <w:szCs w:val="30"/>
          <w:lang w:eastAsia="zh-CN"/>
        </w:rPr>
        <w:t>202</w:t>
      </w:r>
      <w:r>
        <w:rPr>
          <w:rFonts w:hint="eastAsia" w:ascii="黑体" w:hAnsi="黑体" w:eastAsia="黑体" w:cs="黑体"/>
          <w:b/>
          <w:spacing w:val="10"/>
          <w:position w:val="12"/>
          <w:sz w:val="30"/>
          <w:szCs w:val="30"/>
          <w:lang w:val="en-US" w:eastAsia="zh-CN"/>
        </w:rPr>
        <w:t>4</w:t>
      </w:r>
      <w:r>
        <w:rPr>
          <w:rFonts w:ascii="黑体" w:hAnsi="黑体" w:eastAsia="黑体" w:cs="黑体"/>
          <w:b/>
          <w:spacing w:val="10"/>
          <w:position w:val="12"/>
          <w:sz w:val="30"/>
          <w:szCs w:val="30"/>
          <w:lang w:eastAsia="zh-CN"/>
        </w:rPr>
        <w:t>年度</w:t>
      </w:r>
      <w:r>
        <w:rPr>
          <w:rFonts w:hint="eastAsia" w:ascii="黑体" w:hAnsi="黑体" w:eastAsia="黑体" w:cs="黑体"/>
          <w:b/>
          <w:spacing w:val="10"/>
          <w:position w:val="12"/>
          <w:sz w:val="30"/>
          <w:szCs w:val="30"/>
          <w:lang w:eastAsia="zh-CN"/>
        </w:rPr>
        <w:t>屈子祠文物安防工程白蚁防治</w:t>
      </w:r>
      <w:r>
        <w:rPr>
          <w:rFonts w:ascii="黑体" w:hAnsi="黑体" w:eastAsia="黑体" w:cs="黑体"/>
          <w:b/>
          <w:spacing w:val="10"/>
          <w:position w:val="12"/>
          <w:sz w:val="30"/>
          <w:szCs w:val="30"/>
          <w:lang w:eastAsia="zh-CN"/>
        </w:rPr>
        <w:t>项目支出</w:t>
      </w:r>
    </w:p>
    <w:p w14:paraId="2B4F1038">
      <w:pPr>
        <w:spacing w:before="1" w:line="220" w:lineRule="auto"/>
        <w:ind w:left="2655"/>
        <w:rPr>
          <w:rFonts w:ascii="黑体" w:hAnsi="黑体" w:eastAsia="黑体" w:cs="黑体"/>
          <w:sz w:val="41"/>
          <w:szCs w:val="41"/>
          <w:lang w:eastAsia="zh-CN"/>
        </w:rPr>
      </w:pPr>
      <w:r>
        <w:rPr>
          <w:rFonts w:hint="eastAsia" w:ascii="黑体" w:hAnsi="黑体" w:eastAsia="黑体" w:cs="黑体"/>
          <w:spacing w:val="12"/>
          <w:sz w:val="41"/>
          <w:szCs w:val="41"/>
          <w:lang w:eastAsia="zh-CN"/>
        </w:rPr>
        <w:t xml:space="preserve">    </w:t>
      </w:r>
      <w:r>
        <w:rPr>
          <w:rFonts w:ascii="黑体" w:hAnsi="黑体" w:eastAsia="黑体" w:cs="黑体"/>
          <w:spacing w:val="12"/>
          <w:sz w:val="41"/>
          <w:szCs w:val="41"/>
          <w:lang w:eastAsia="zh-CN"/>
        </w:rPr>
        <w:t>绩效自评报告</w:t>
      </w:r>
    </w:p>
    <w:p w14:paraId="055FA938">
      <w:pPr>
        <w:rPr>
          <w:lang w:eastAsia="zh-CN"/>
        </w:rPr>
      </w:pPr>
    </w:p>
    <w:p w14:paraId="5B4B685B">
      <w:pPr>
        <w:rPr>
          <w:lang w:eastAsia="zh-CN"/>
        </w:rPr>
      </w:pPr>
    </w:p>
    <w:p w14:paraId="6EA6E947">
      <w:pPr>
        <w:rPr>
          <w:lang w:eastAsia="zh-CN"/>
        </w:rPr>
      </w:pPr>
    </w:p>
    <w:p w14:paraId="57E3A068">
      <w:pPr>
        <w:rPr>
          <w:lang w:eastAsia="zh-CN"/>
        </w:rPr>
      </w:pPr>
    </w:p>
    <w:p w14:paraId="6232FDC2">
      <w:pPr>
        <w:rPr>
          <w:lang w:eastAsia="zh-CN"/>
        </w:rPr>
      </w:pPr>
    </w:p>
    <w:p w14:paraId="4FEE5641">
      <w:pPr>
        <w:rPr>
          <w:lang w:eastAsia="zh-CN"/>
        </w:rPr>
      </w:pPr>
    </w:p>
    <w:p w14:paraId="334F329A">
      <w:pPr>
        <w:rPr>
          <w:lang w:eastAsia="zh-CN"/>
        </w:rPr>
      </w:pPr>
    </w:p>
    <w:p w14:paraId="6C16A2C0">
      <w:pPr>
        <w:rPr>
          <w:lang w:eastAsia="zh-CN"/>
        </w:rPr>
      </w:pPr>
    </w:p>
    <w:p w14:paraId="533FBC01">
      <w:pPr>
        <w:spacing w:line="241" w:lineRule="auto"/>
        <w:rPr>
          <w:lang w:eastAsia="zh-CN"/>
        </w:rPr>
      </w:pPr>
    </w:p>
    <w:p w14:paraId="5BC1D01F">
      <w:pPr>
        <w:spacing w:line="241" w:lineRule="auto"/>
        <w:rPr>
          <w:lang w:eastAsia="zh-CN"/>
        </w:rPr>
      </w:pPr>
    </w:p>
    <w:p w14:paraId="61FCE055">
      <w:pPr>
        <w:spacing w:line="241" w:lineRule="auto"/>
        <w:rPr>
          <w:lang w:eastAsia="zh-CN"/>
        </w:rPr>
      </w:pPr>
    </w:p>
    <w:p w14:paraId="40B8383C">
      <w:pPr>
        <w:spacing w:line="241" w:lineRule="auto"/>
        <w:rPr>
          <w:lang w:eastAsia="zh-CN"/>
        </w:rPr>
      </w:pPr>
    </w:p>
    <w:p w14:paraId="745BDE04">
      <w:pPr>
        <w:spacing w:line="241" w:lineRule="auto"/>
        <w:rPr>
          <w:lang w:eastAsia="zh-CN"/>
        </w:rPr>
      </w:pPr>
    </w:p>
    <w:p w14:paraId="01D23B4D">
      <w:pPr>
        <w:spacing w:line="241" w:lineRule="auto"/>
        <w:rPr>
          <w:lang w:eastAsia="zh-CN"/>
        </w:rPr>
      </w:pPr>
    </w:p>
    <w:p w14:paraId="5EF788DA">
      <w:pPr>
        <w:spacing w:line="241" w:lineRule="auto"/>
        <w:rPr>
          <w:lang w:eastAsia="zh-CN"/>
        </w:rPr>
      </w:pPr>
    </w:p>
    <w:p w14:paraId="66F72E13">
      <w:pPr>
        <w:spacing w:line="241" w:lineRule="auto"/>
        <w:rPr>
          <w:lang w:eastAsia="zh-CN"/>
        </w:rPr>
      </w:pPr>
    </w:p>
    <w:p w14:paraId="6E33A1B0">
      <w:pPr>
        <w:spacing w:line="241" w:lineRule="auto"/>
        <w:rPr>
          <w:lang w:eastAsia="zh-CN"/>
        </w:rPr>
      </w:pPr>
    </w:p>
    <w:p w14:paraId="06409E98">
      <w:pPr>
        <w:spacing w:line="241" w:lineRule="auto"/>
        <w:rPr>
          <w:lang w:eastAsia="zh-CN"/>
        </w:rPr>
      </w:pPr>
    </w:p>
    <w:p w14:paraId="49B8F238">
      <w:pPr>
        <w:spacing w:line="241" w:lineRule="auto"/>
        <w:rPr>
          <w:lang w:eastAsia="zh-CN"/>
        </w:rPr>
      </w:pPr>
    </w:p>
    <w:p w14:paraId="7EF7548F">
      <w:pPr>
        <w:spacing w:line="241" w:lineRule="auto"/>
        <w:rPr>
          <w:lang w:eastAsia="zh-CN"/>
        </w:rPr>
      </w:pPr>
    </w:p>
    <w:p w14:paraId="1EC31B41">
      <w:pPr>
        <w:spacing w:line="241" w:lineRule="auto"/>
        <w:rPr>
          <w:lang w:eastAsia="zh-CN"/>
        </w:rPr>
      </w:pPr>
    </w:p>
    <w:p w14:paraId="41D0C55C">
      <w:pPr>
        <w:spacing w:line="241" w:lineRule="auto"/>
        <w:rPr>
          <w:lang w:eastAsia="zh-CN"/>
        </w:rPr>
      </w:pPr>
    </w:p>
    <w:p w14:paraId="35D1EE43">
      <w:pPr>
        <w:spacing w:line="241" w:lineRule="auto"/>
        <w:rPr>
          <w:lang w:eastAsia="zh-CN"/>
        </w:rPr>
      </w:pPr>
    </w:p>
    <w:p w14:paraId="471E9E7E">
      <w:pPr>
        <w:spacing w:line="241" w:lineRule="auto"/>
        <w:rPr>
          <w:lang w:eastAsia="zh-CN"/>
        </w:rPr>
      </w:pPr>
    </w:p>
    <w:p w14:paraId="5EC39260">
      <w:pPr>
        <w:spacing w:line="241" w:lineRule="auto"/>
        <w:rPr>
          <w:lang w:eastAsia="zh-CN"/>
        </w:rPr>
      </w:pPr>
    </w:p>
    <w:p w14:paraId="5DAB07CF">
      <w:pPr>
        <w:spacing w:line="241" w:lineRule="auto"/>
        <w:rPr>
          <w:lang w:eastAsia="zh-CN"/>
        </w:rPr>
      </w:pPr>
    </w:p>
    <w:p w14:paraId="7FE895A0">
      <w:pPr>
        <w:spacing w:line="241" w:lineRule="auto"/>
        <w:rPr>
          <w:lang w:eastAsia="zh-CN"/>
        </w:rPr>
      </w:pPr>
    </w:p>
    <w:p w14:paraId="2C50454D">
      <w:pPr>
        <w:spacing w:line="241" w:lineRule="auto"/>
        <w:rPr>
          <w:lang w:eastAsia="zh-CN"/>
        </w:rPr>
      </w:pPr>
    </w:p>
    <w:p w14:paraId="26939CEF">
      <w:pPr>
        <w:spacing w:line="241" w:lineRule="auto"/>
        <w:rPr>
          <w:lang w:eastAsia="zh-CN"/>
        </w:rPr>
      </w:pPr>
    </w:p>
    <w:p w14:paraId="63209556">
      <w:pPr>
        <w:pStyle w:val="2"/>
        <w:spacing w:before="78" w:line="231" w:lineRule="auto"/>
        <w:ind w:left="1814"/>
        <w:rPr>
          <w:b/>
          <w:sz w:val="24"/>
          <w:szCs w:val="24"/>
          <w:lang w:eastAsia="zh-CN"/>
        </w:rPr>
      </w:pPr>
      <w:r>
        <w:rPr>
          <w:rFonts w:hint="eastAsia"/>
          <w:spacing w:val="-20"/>
          <w:sz w:val="24"/>
          <w:szCs w:val="24"/>
          <w:lang w:eastAsia="zh-CN"/>
        </w:rPr>
        <w:t xml:space="preserve">            </w:t>
      </w:r>
      <w:r>
        <w:rPr>
          <w:rFonts w:hint="eastAsia"/>
          <w:b/>
          <w:spacing w:val="-20"/>
          <w:sz w:val="24"/>
          <w:szCs w:val="24"/>
          <w:lang w:eastAsia="zh-CN"/>
        </w:rPr>
        <w:t xml:space="preserve">    </w:t>
      </w:r>
      <w:r>
        <w:rPr>
          <w:b/>
          <w:spacing w:val="-20"/>
          <w:sz w:val="24"/>
          <w:szCs w:val="24"/>
          <w:lang w:eastAsia="zh-CN"/>
        </w:rPr>
        <w:t>部门( 单位 )名称 ：</w:t>
      </w:r>
      <w:r>
        <w:rPr>
          <w:b/>
          <w:spacing w:val="-20"/>
          <w:position w:val="-2"/>
          <w:sz w:val="24"/>
          <w:szCs w:val="24"/>
          <w:u w:val="single"/>
          <w:lang w:eastAsia="zh-CN"/>
        </w:rPr>
        <w:t xml:space="preserve">   (盖章)</w:t>
      </w:r>
    </w:p>
    <w:p w14:paraId="5A1AB304">
      <w:pPr>
        <w:pStyle w:val="2"/>
        <w:spacing w:before="271" w:line="602" w:lineRule="exact"/>
        <w:ind w:left="3024"/>
        <w:rPr>
          <w:b/>
          <w:sz w:val="24"/>
          <w:szCs w:val="24"/>
          <w:lang w:eastAsia="zh-CN"/>
        </w:rPr>
      </w:pPr>
      <w:r>
        <w:rPr>
          <w:rFonts w:hint="eastAsia"/>
          <w:b/>
          <w:spacing w:val="-16"/>
          <w:position w:val="27"/>
          <w:sz w:val="24"/>
          <w:szCs w:val="24"/>
          <w:lang w:eastAsia="zh-CN"/>
        </w:rPr>
        <w:t xml:space="preserve">         2024</w:t>
      </w:r>
      <w:r>
        <w:rPr>
          <w:b/>
          <w:spacing w:val="-16"/>
          <w:position w:val="27"/>
          <w:sz w:val="24"/>
          <w:szCs w:val="24"/>
          <w:lang w:eastAsia="zh-CN"/>
        </w:rPr>
        <w:t>年</w:t>
      </w:r>
      <w:r>
        <w:rPr>
          <w:rFonts w:hint="eastAsia"/>
          <w:b/>
          <w:spacing w:val="-16"/>
          <w:position w:val="27"/>
          <w:sz w:val="24"/>
          <w:szCs w:val="24"/>
          <w:lang w:val="en-US" w:eastAsia="zh-CN"/>
        </w:rPr>
        <w:t>9</w:t>
      </w:r>
      <w:r>
        <w:rPr>
          <w:b/>
          <w:spacing w:val="-16"/>
          <w:position w:val="27"/>
          <w:sz w:val="24"/>
          <w:szCs w:val="24"/>
          <w:lang w:eastAsia="zh-CN"/>
        </w:rPr>
        <w:t>月</w:t>
      </w:r>
      <w:r>
        <w:rPr>
          <w:rFonts w:hint="eastAsia"/>
          <w:b/>
          <w:spacing w:val="-16"/>
          <w:position w:val="27"/>
          <w:sz w:val="24"/>
          <w:szCs w:val="24"/>
          <w:lang w:eastAsia="zh-CN"/>
        </w:rPr>
        <w:t>2</w:t>
      </w:r>
      <w:r>
        <w:rPr>
          <w:rFonts w:hint="eastAsia"/>
          <w:b/>
          <w:spacing w:val="-16"/>
          <w:position w:val="27"/>
          <w:sz w:val="24"/>
          <w:szCs w:val="24"/>
          <w:lang w:val="en-US" w:eastAsia="zh-CN"/>
        </w:rPr>
        <w:t>5</w:t>
      </w:r>
      <w:r>
        <w:rPr>
          <w:b/>
          <w:spacing w:val="-16"/>
          <w:position w:val="27"/>
          <w:sz w:val="24"/>
          <w:szCs w:val="24"/>
          <w:lang w:eastAsia="zh-CN"/>
        </w:rPr>
        <w:t>日</w:t>
      </w:r>
    </w:p>
    <w:p w14:paraId="59B23FAA">
      <w:pPr>
        <w:pStyle w:val="2"/>
        <w:spacing w:before="1" w:line="223" w:lineRule="auto"/>
        <w:ind w:left="3125"/>
        <w:rPr>
          <w:sz w:val="24"/>
          <w:szCs w:val="24"/>
          <w:lang w:eastAsia="zh-CN"/>
        </w:rPr>
      </w:pPr>
    </w:p>
    <w:p w14:paraId="24C0555C">
      <w:pPr>
        <w:spacing w:line="223" w:lineRule="auto"/>
        <w:rPr>
          <w:sz w:val="24"/>
          <w:szCs w:val="24"/>
          <w:lang w:eastAsia="zh-CN"/>
        </w:rPr>
        <w:sectPr>
          <w:pgSz w:w="11900" w:h="16840"/>
          <w:pgMar w:top="1430" w:right="1785" w:bottom="400" w:left="1785" w:header="0" w:footer="0" w:gutter="0"/>
          <w:cols w:space="720" w:num="1"/>
        </w:sectPr>
      </w:pPr>
    </w:p>
    <w:p w14:paraId="425536B6">
      <w:pPr>
        <w:spacing w:line="300" w:lineRule="auto"/>
        <w:rPr>
          <w:lang w:eastAsia="zh-CN"/>
        </w:rPr>
      </w:pPr>
    </w:p>
    <w:p w14:paraId="5E5B5E3A">
      <w:pPr>
        <w:spacing w:before="134" w:line="221" w:lineRule="auto"/>
        <w:ind w:left="2315"/>
        <w:rPr>
          <w:rFonts w:ascii="黑体" w:hAnsi="黑体" w:eastAsia="黑体" w:cs="黑体"/>
          <w:sz w:val="41"/>
          <w:szCs w:val="41"/>
          <w:lang w:eastAsia="zh-CN"/>
        </w:rPr>
      </w:pPr>
      <w:r>
        <w:rPr>
          <w:rFonts w:ascii="黑体" w:hAnsi="黑体" w:eastAsia="黑体" w:cs="黑体"/>
          <w:b/>
          <w:bCs/>
          <w:spacing w:val="5"/>
          <w:sz w:val="41"/>
          <w:szCs w:val="41"/>
          <w:lang w:eastAsia="zh-CN"/>
        </w:rPr>
        <w:t>项目支出绩效评价报告</w:t>
      </w:r>
    </w:p>
    <w:p w14:paraId="11493C8E">
      <w:pPr>
        <w:spacing w:before="212" w:line="227" w:lineRule="auto"/>
        <w:ind w:left="3670"/>
        <w:rPr>
          <w:rFonts w:ascii="楷体" w:hAnsi="楷体" w:eastAsia="楷体" w:cs="楷体"/>
          <w:sz w:val="30"/>
          <w:szCs w:val="30"/>
          <w:lang w:eastAsia="zh-CN"/>
        </w:rPr>
      </w:pPr>
    </w:p>
    <w:p w14:paraId="1A0C0056">
      <w:pPr>
        <w:spacing w:before="176" w:line="222" w:lineRule="auto"/>
        <w:ind w:left="534"/>
        <w:outlineLvl w:val="1"/>
        <w:rPr>
          <w:rFonts w:hint="eastAsia" w:ascii="黑体" w:hAnsi="黑体" w:eastAsia="黑体" w:cs="黑体"/>
          <w:b/>
          <w:bCs/>
          <w:spacing w:val="-8"/>
          <w:sz w:val="30"/>
          <w:szCs w:val="30"/>
          <w:lang w:eastAsia="zh-CN"/>
        </w:rPr>
      </w:pPr>
      <w:r>
        <w:rPr>
          <w:rFonts w:ascii="黑体" w:hAnsi="黑体" w:eastAsia="黑体" w:cs="黑体"/>
          <w:b/>
          <w:bCs/>
          <w:spacing w:val="-8"/>
          <w:sz w:val="30"/>
          <w:szCs w:val="30"/>
          <w:lang w:eastAsia="zh-CN"/>
        </w:rPr>
        <w:t>一、项目支出基本情况</w:t>
      </w:r>
    </w:p>
    <w:p w14:paraId="47B7048C">
      <w:pPr>
        <w:pStyle w:val="2"/>
        <w:widowControl w:val="0"/>
        <w:spacing w:line="600" w:lineRule="exact"/>
        <w:ind w:firstLine="636" w:firstLineChars="200"/>
        <w:rPr>
          <w:rFonts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1、项目介绍：屈子祠文物本体及玉笥山白蚁防治工程主要包括：</w:t>
      </w:r>
    </w:p>
    <w:p w14:paraId="7D569531">
      <w:pPr>
        <w:pStyle w:val="2"/>
        <w:widowControl w:val="0"/>
        <w:spacing w:line="600" w:lineRule="exact"/>
        <w:ind w:firstLine="636" w:firstLineChars="200"/>
        <w:rPr>
          <w:rFonts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①、对屈子祠文物本体及玉笥山文物本体进行防与治的综合治理（防治措施：粉剂防治法、表面涂刷药防治法、设置毒土屏障、防治药剂熏灭、设置诱杀坑）。</w:t>
      </w:r>
    </w:p>
    <w:p w14:paraId="2D89F541">
      <w:pPr>
        <w:pStyle w:val="2"/>
        <w:widowControl w:val="0"/>
        <w:spacing w:line="600" w:lineRule="exact"/>
        <w:ind w:firstLine="636" w:firstLineChars="200"/>
        <w:rPr>
          <w:rFonts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②、对屈子祠文物本体及玉笥山文物古建筑白蚁危害的环境治理（防治措施：隔离带设置、园林绿化药物防治、蚁巢清理）。</w:t>
      </w:r>
    </w:p>
    <w:p w14:paraId="5E423A50">
      <w:pPr>
        <w:pStyle w:val="2"/>
        <w:widowControl w:val="0"/>
        <w:spacing w:line="600" w:lineRule="exact"/>
        <w:ind w:firstLine="636" w:firstLineChars="200"/>
        <w:rPr>
          <w:rFonts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③、对屈子祠文物本体及玉笥山文物古建筑白蚁危害防治的进行日常危害管理培训。</w:t>
      </w:r>
    </w:p>
    <w:p w14:paraId="5C1CF7BA">
      <w:pPr>
        <w:pStyle w:val="2"/>
        <w:widowControl w:val="0"/>
        <w:spacing w:line="600" w:lineRule="exact"/>
        <w:ind w:firstLine="636" w:firstLineChars="200"/>
        <w:rPr>
          <w:rFonts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④、软件监测。</w:t>
      </w:r>
    </w:p>
    <w:p w14:paraId="2CEA7A79">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lang w:eastAsia="zh-CN"/>
        </w:rPr>
        <w:t>(一)项目支出概况。</w:t>
      </w:r>
    </w:p>
    <w:p w14:paraId="09FFCC1E">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本项目年初预算为0万元，支出决算为6万元。其中：办公费支出2万元，占该项目总支出的2.96%；专用材料费支出</w:t>
      </w:r>
      <w:r>
        <w:rPr>
          <w:rFonts w:hint="eastAsia" w:eastAsia="仿宋_GB2312"/>
          <w:sz w:val="32"/>
          <w:szCs w:val="32"/>
          <w:lang w:val="en-US" w:eastAsia="zh-CN"/>
        </w:rPr>
        <w:t>3</w:t>
      </w:r>
      <w:r>
        <w:rPr>
          <w:rFonts w:hint="eastAsia" w:eastAsia="仿宋_GB2312"/>
          <w:sz w:val="32"/>
          <w:szCs w:val="32"/>
          <w:lang w:eastAsia="zh-CN"/>
        </w:rPr>
        <w:t>万元，占该项目总支出74.62%，劳务费支出</w:t>
      </w:r>
      <w:r>
        <w:rPr>
          <w:rFonts w:hint="eastAsia" w:eastAsia="仿宋_GB2312"/>
          <w:sz w:val="32"/>
          <w:szCs w:val="32"/>
          <w:lang w:val="en-US" w:eastAsia="zh-CN"/>
        </w:rPr>
        <w:t>1</w:t>
      </w:r>
      <w:r>
        <w:rPr>
          <w:rFonts w:hint="eastAsia" w:eastAsia="仿宋_GB2312"/>
          <w:sz w:val="32"/>
          <w:szCs w:val="32"/>
          <w:lang w:eastAsia="zh-CN"/>
        </w:rPr>
        <w:t>万元，占该项目总支出的13.04%。</w:t>
      </w:r>
    </w:p>
    <w:p w14:paraId="0941BEA2">
      <w:pPr>
        <w:pStyle w:val="2"/>
        <w:widowControl w:val="0"/>
        <w:spacing w:line="600" w:lineRule="exact"/>
        <w:rPr>
          <w:rFonts w:ascii="仿宋_GB2312" w:hAnsi="仿宋_GB2312" w:eastAsia="仿宋_GB2312" w:cs="仿宋_GB2312"/>
          <w:spacing w:val="-1"/>
          <w:sz w:val="32"/>
          <w:szCs w:val="32"/>
          <w:lang w:eastAsia="zh-CN"/>
        </w:rPr>
      </w:pPr>
      <w:r>
        <w:rPr>
          <w:rFonts w:hint="eastAsia" w:ascii="黑体" w:hAnsi="黑体" w:eastAsia="黑体" w:cs="黑体"/>
          <w:b/>
          <w:bCs/>
          <w:spacing w:val="2"/>
          <w:sz w:val="30"/>
          <w:szCs w:val="30"/>
          <w:lang w:eastAsia="zh-CN"/>
        </w:rPr>
        <w:t xml:space="preserve">  </w:t>
      </w:r>
      <w:r>
        <w:rPr>
          <w:rFonts w:hint="eastAsia" w:ascii="仿宋_GB2312" w:hAnsi="仿宋_GB2312" w:eastAsia="仿宋_GB2312" w:cs="仿宋_GB2312"/>
          <w:spacing w:val="-1"/>
          <w:sz w:val="32"/>
          <w:szCs w:val="32"/>
          <w:lang w:eastAsia="zh-CN"/>
        </w:rPr>
        <w:t>现已完成屈子祠文物本体白蚁防治工程（粉剂防治法、表面涂刷药防治法、设置毒土屏障、防治药剂熏灭、）。环境治理（隔离带设置、蚁巢清理）。剩余工程（设置诱杀坑、园林绿化药物防治、蚁巢回填）在近期完成。软件监测系统正在定制。</w:t>
      </w:r>
    </w:p>
    <w:p w14:paraId="63520AA4">
      <w:pPr>
        <w:shd w:val="clear" w:color="auto" w:fill="FFFFFF"/>
        <w:spacing w:line="441" w:lineRule="atLeast"/>
        <w:ind w:firstLine="600"/>
        <w:rPr>
          <w:rFonts w:ascii="黑体" w:hAnsi="黑体" w:eastAsia="黑体" w:cs="黑体"/>
          <w:b/>
          <w:bCs/>
          <w:spacing w:val="2"/>
          <w:sz w:val="30"/>
          <w:szCs w:val="30"/>
          <w:lang w:eastAsia="zh-CN"/>
        </w:rPr>
      </w:pPr>
      <w:r>
        <w:rPr>
          <w:rFonts w:ascii="黑体" w:hAnsi="黑体" w:eastAsia="黑体" w:cs="黑体"/>
          <w:b/>
          <w:bCs/>
          <w:spacing w:val="2"/>
          <w:sz w:val="30"/>
          <w:szCs w:val="30"/>
          <w:lang w:eastAsia="zh-CN"/>
        </w:rPr>
        <w:t xml:space="preserve"> (二)项目资金使用管理情况。</w:t>
      </w:r>
    </w:p>
    <w:p w14:paraId="486C4738">
      <w:pPr>
        <w:pStyle w:val="2"/>
        <w:widowControl w:val="0"/>
        <w:spacing w:line="600" w:lineRule="exact"/>
        <w:ind w:firstLine="636" w:firstLineChars="200"/>
        <w:rPr>
          <w:rFonts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我部门组织对202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lang w:eastAsia="zh-CN"/>
        </w:rPr>
        <w:t>年度一般公共预算项目支出全面开展绩效自评，其中，一级项目2个，二级项目0个，共涉及资金67万元，占一般公共预算项目支出总额的100%。2023年度我部门无政府性基金预算项目支出、无国有资本经营预算支出，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lang w:eastAsia="zh-CN"/>
        </w:rPr>
        <w:t>年度0个政府性基金预算项目支出开展绩效自评，共涉及资金0万元，占政府性基金预算项目支出总额的0%；对202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lang w:eastAsia="zh-CN"/>
        </w:rPr>
        <w:t>年度0个国有资本经营预算项目支出开展绩效自评，共涉及资金0万元，占国有资本经营预算项目支出总额的0%。组织对屈子祠文物本体及玉笥山白蚁防治工程”等1个项目开展了部门评价为进一步规范财政资金管理，强化绩效和责任意识，切实提高财政资金使用效益，根据财政预算管理要求及省财政单位的统一部署，我单位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lang w:eastAsia="zh-CN"/>
        </w:rPr>
        <w:t>年度部门整体支出认真开展绩效自评，按财政要求及时报送了《汨罗市屈原纪念馆2023年度部门整体支出绩效评价报告》等相关表格及佐证资料。涉及一般公共预算支出6万元，政府性基金预算支出0万元，国有资本经营预算支出0万元。从评价情况来看，纪念馆开放项目进度实施，现已完成屈子祠文物本体白蚁防治工程（粉剂防治法、表面涂刷药防治法、设置毒土屏障、防治药剂熏灭、）。环境治理（隔离带设置、蚁巢清理）。剩余工程（设置诱杀坑、园林绿化药物防治、蚁巢回填）在近期完成。软件监测系统正在定制。</w:t>
      </w:r>
    </w:p>
    <w:p w14:paraId="13482492">
      <w:pPr>
        <w:shd w:val="clear" w:color="auto" w:fill="FFFFFF"/>
        <w:spacing w:line="441" w:lineRule="atLeast"/>
        <w:ind w:firstLine="600"/>
        <w:rPr>
          <w:rFonts w:hint="eastAsia" w:ascii="仿宋_GB2312" w:hAnsi="仿宋_GB2312" w:eastAsia="仿宋_GB2312" w:cs="仿宋_GB2312"/>
          <w:snapToGrid w:val="0"/>
          <w:color w:val="000000"/>
          <w:spacing w:val="-1"/>
          <w:kern w:val="0"/>
          <w:sz w:val="32"/>
          <w:szCs w:val="32"/>
          <w:lang w:val="en-US" w:eastAsia="zh-CN" w:bidi="ar-SA"/>
        </w:rPr>
      </w:pPr>
      <w:r>
        <w:rPr>
          <w:rFonts w:hint="eastAsia" w:ascii="仿宋_GB2312" w:hAnsi="仿宋_GB2312" w:eastAsia="仿宋_GB2312" w:cs="仿宋_GB2312"/>
          <w:snapToGrid w:val="0"/>
          <w:color w:val="000000"/>
          <w:spacing w:val="-1"/>
          <w:kern w:val="0"/>
          <w:sz w:val="32"/>
          <w:szCs w:val="32"/>
          <w:lang w:val="en-US" w:eastAsia="zh-CN" w:bidi="ar-SA"/>
        </w:rPr>
        <w:t>项目立项程序完整、规范，绩效目标明确合理，预算执行及时有效，为有关部门决策提供了较为有力的支撑，绩效目标得到较好实现。专项资金的管理和使用应当严格执行国家有关法律法规、财务规章制度和本办法的规定，并接受本级纪检、财政、审计和上级文化旅游文物主管部门的监督检查。</w:t>
      </w:r>
    </w:p>
    <w:p w14:paraId="2FC4CD6B">
      <w:pPr>
        <w:spacing w:line="560" w:lineRule="exact"/>
        <w:ind w:firstLine="636" w:firstLineChars="200"/>
        <w:jc w:val="both"/>
        <w:rPr>
          <w:rFonts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项目资金的使用必须纳入单位“三重一大”议事内容。相关讨论研究会议要邀请纪检组和局分管线领导参加集体审议。项目资金拨付由文化馆会同财政局联合审批。项目资金使用情况纳入单位主要负责人离任审计重点内容。</w:t>
      </w:r>
    </w:p>
    <w:p w14:paraId="265B8ECB">
      <w:pPr>
        <w:shd w:val="clear" w:color="auto" w:fill="FFFFFF"/>
        <w:spacing w:line="441" w:lineRule="atLeast"/>
        <w:ind w:firstLine="600"/>
        <w:rPr>
          <w:rFonts w:ascii="仿宋" w:hAnsi="仿宋" w:eastAsia="仿宋" w:cs="仿宋"/>
          <w:spacing w:val="1"/>
          <w:sz w:val="30"/>
          <w:szCs w:val="30"/>
          <w:lang w:eastAsia="zh-CN"/>
        </w:rPr>
      </w:pPr>
    </w:p>
    <w:p w14:paraId="16D75B07">
      <w:pPr>
        <w:pStyle w:val="2"/>
        <w:spacing w:before="221" w:line="571" w:lineRule="exact"/>
        <w:ind w:left="534"/>
        <w:rPr>
          <w:rFonts w:ascii="黑体" w:hAnsi="黑体" w:eastAsia="黑体" w:cs="黑体"/>
          <w:b/>
          <w:bCs/>
          <w:spacing w:val="-3"/>
          <w:position w:val="20"/>
          <w:sz w:val="30"/>
          <w:szCs w:val="30"/>
          <w:lang w:eastAsia="zh-CN"/>
        </w:rPr>
      </w:pPr>
      <w:r>
        <w:rPr>
          <w:rFonts w:ascii="黑体" w:hAnsi="黑体" w:eastAsia="黑体" w:cs="黑体"/>
          <w:b/>
          <w:bCs/>
          <w:spacing w:val="-3"/>
          <w:position w:val="20"/>
          <w:sz w:val="30"/>
          <w:szCs w:val="30"/>
          <w:lang w:eastAsia="zh-CN"/>
        </w:rPr>
        <w:t xml:space="preserve"> (三)项目支出绩效目标完成程度</w:t>
      </w:r>
    </w:p>
    <w:p w14:paraId="6A182B14">
      <w:pPr>
        <w:shd w:val="clear" w:color="auto" w:fill="FFFFFF"/>
        <w:spacing w:line="441" w:lineRule="atLeast"/>
        <w:ind w:firstLine="600"/>
        <w:rPr>
          <w:rFonts w:ascii="宋体" w:hAnsi="宋体" w:eastAsia="宋体" w:cs="宋体"/>
          <w:color w:val="555555"/>
          <w:sz w:val="24"/>
          <w:szCs w:val="24"/>
          <w:lang w:eastAsia="zh-CN"/>
        </w:rPr>
      </w:pPr>
      <w:r>
        <w:rPr>
          <w:rFonts w:hint="eastAsia" w:ascii="宋体" w:hAnsi="宋体" w:eastAsia="宋体" w:cs="宋体"/>
          <w:sz w:val="30"/>
          <w:szCs w:val="30"/>
          <w:lang w:eastAsia="zh-CN"/>
        </w:rPr>
        <w:t xml:space="preserve">  项目全年预算数为0万元，执行数为6万元，完成预算的100%。</w:t>
      </w:r>
    </w:p>
    <w:p w14:paraId="3C085799">
      <w:pPr>
        <w:spacing w:before="201" w:line="221" w:lineRule="auto"/>
        <w:ind w:left="534"/>
        <w:outlineLvl w:val="1"/>
        <w:rPr>
          <w:rFonts w:ascii="黑体" w:hAnsi="黑体" w:eastAsia="黑体" w:cs="黑体"/>
          <w:b/>
          <w:bCs/>
          <w:spacing w:val="-11"/>
          <w:sz w:val="30"/>
          <w:szCs w:val="30"/>
          <w:lang w:eastAsia="zh-CN"/>
        </w:rPr>
      </w:pPr>
      <w:r>
        <w:rPr>
          <w:rFonts w:ascii="黑体" w:hAnsi="黑体" w:eastAsia="黑体" w:cs="黑体"/>
          <w:b/>
          <w:bCs/>
          <w:spacing w:val="-11"/>
          <w:sz w:val="30"/>
          <w:szCs w:val="30"/>
          <w:lang w:eastAsia="zh-CN"/>
        </w:rPr>
        <w:t>二、绩效评价工作情况</w:t>
      </w:r>
    </w:p>
    <w:p w14:paraId="55B8C96A">
      <w:pPr>
        <w:spacing w:before="206" w:line="221" w:lineRule="auto"/>
        <w:ind w:left="530"/>
        <w:rPr>
          <w:rFonts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 xml:space="preserve">    项目绩效自评综述：根据年初设定的绩效目标屈子祠文物本体及玉笥山白蚁防治工程项目绩效自评得分为98分。</w:t>
      </w:r>
    </w:p>
    <w:p w14:paraId="18A14688">
      <w:pPr>
        <w:spacing w:before="201" w:line="580" w:lineRule="exact"/>
        <w:ind w:left="530"/>
        <w:rPr>
          <w:rFonts w:ascii="黑体" w:hAnsi="黑体" w:eastAsia="黑体" w:cs="黑体"/>
          <w:sz w:val="30"/>
          <w:szCs w:val="30"/>
          <w:lang w:eastAsia="zh-CN"/>
        </w:rPr>
      </w:pPr>
      <w:r>
        <w:rPr>
          <w:rFonts w:ascii="黑体" w:hAnsi="黑体" w:eastAsia="黑体" w:cs="黑体"/>
          <w:spacing w:val="-15"/>
          <w:position w:val="20"/>
          <w:sz w:val="30"/>
          <w:szCs w:val="30"/>
          <w:lang w:eastAsia="zh-CN"/>
        </w:rPr>
        <w:t>四、绩效评价指标分析</w:t>
      </w:r>
    </w:p>
    <w:p w14:paraId="05453188">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按计划完成。</w:t>
      </w:r>
    </w:p>
    <w:p w14:paraId="119906DD">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(四)绩效指标完成情况分析。</w:t>
      </w:r>
    </w:p>
    <w:p w14:paraId="08BEAC55">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 xml:space="preserve"> 1.产出指标完成情况分析。</w:t>
      </w:r>
    </w:p>
    <w:p w14:paraId="2AD26B64">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(1)数量指标。项目预计完成情况：2022年12月6日已开工， 已完成玉笥山全面白蚁洞穴摧毁和屈子祠文物本体及附属屈原碑林 隔离带的铺设工程，屈子祠文物本体药物防治。预计2024年5月份可以完工。2024年6月完成工程验收。</w:t>
      </w:r>
    </w:p>
    <w:p w14:paraId="1210042F">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工程范围：包括文物本体1561平米，及保护范围及一类建控地带共</w:t>
      </w:r>
    </w:p>
    <w:p w14:paraId="72447A4C">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186200余平米范围。</w:t>
      </w:r>
    </w:p>
    <w:p w14:paraId="142D0928">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(2)质量指标。项目质量达标率：项目按计划全部完成且质量良好。</w:t>
      </w:r>
    </w:p>
    <w:p w14:paraId="6A313C29">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(3)时效指标。项目完成及时性：提前或按计划完成。</w:t>
      </w:r>
    </w:p>
    <w:p w14:paraId="1725788D">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(4)成本指标。成本节约：在按质按量完成项目的情况下，严格控</w:t>
      </w:r>
    </w:p>
    <w:p w14:paraId="1580C897">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制项目成本。</w:t>
      </w:r>
    </w:p>
    <w:p w14:paraId="51728122">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2.效益指标完成情况分析。</w:t>
      </w:r>
    </w:p>
    <w:p w14:paraId="6177C890">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(1)经济效益。带动相关产业发展：对当地旅游、运动、休闲、文化等相关产业发展带来较大的带动作用。</w:t>
      </w:r>
    </w:p>
    <w:p w14:paraId="07DE343C">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(2)社会效益。古树保护及碳中和：全面保护古树安全，提升低碳效益</w:t>
      </w:r>
    </w:p>
    <w:p w14:paraId="11738E48">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(3)生态效益。历史文化资源保护：促进文物资源的可持续利用和保护。</w:t>
      </w:r>
    </w:p>
    <w:p w14:paraId="62106DD0">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(4)可持续影响。后续监管：完善项目后续管护措施、监督管理机制和新闻媒体宣传，确保项目示范带动作用。</w:t>
      </w:r>
    </w:p>
    <w:p w14:paraId="6A33788C">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3.满意度指标完成情况分析。社会公众或服务对象对项目实施效果的满意程度：确保现场采访和问卷调查满意度达到98%以上。</w:t>
      </w:r>
    </w:p>
    <w:p w14:paraId="5192630A">
      <w:pPr>
        <w:spacing w:before="154" w:line="222" w:lineRule="auto"/>
        <w:ind w:left="534"/>
        <w:outlineLvl w:val="1"/>
        <w:rPr>
          <w:rFonts w:ascii="黑体" w:hAnsi="黑体" w:eastAsia="黑体" w:cs="黑体"/>
          <w:sz w:val="30"/>
          <w:szCs w:val="30"/>
          <w:lang w:eastAsia="zh-CN"/>
        </w:rPr>
      </w:pPr>
      <w:r>
        <w:rPr>
          <w:rFonts w:ascii="黑体" w:hAnsi="黑体" w:eastAsia="黑体" w:cs="黑体"/>
          <w:b/>
          <w:bCs/>
          <w:spacing w:val="-14"/>
          <w:sz w:val="30"/>
          <w:szCs w:val="30"/>
          <w:lang w:eastAsia="zh-CN"/>
        </w:rPr>
        <w:t>五、主要经验及做法、存在的问题及原因分析</w:t>
      </w:r>
    </w:p>
    <w:p w14:paraId="21E3712C">
      <w:pPr>
        <w:shd w:val="clear" w:color="auto" w:fill="FFFFFF"/>
        <w:spacing w:line="441" w:lineRule="atLeast"/>
        <w:ind w:firstLine="600"/>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改进措施：一是加强馆内业务培训；二是提高服务质量，三是提高绩效指标设置的准确性，提高屈原纪念馆工作的满意度。</w:t>
      </w:r>
    </w:p>
    <w:p w14:paraId="10FD45B3">
      <w:pPr>
        <w:spacing w:before="210" w:line="222" w:lineRule="auto"/>
        <w:ind w:left="530"/>
        <w:rPr>
          <w:rFonts w:ascii="黑体" w:hAnsi="黑体" w:eastAsia="黑体" w:cs="黑体"/>
          <w:spacing w:val="-14"/>
          <w:sz w:val="30"/>
          <w:szCs w:val="30"/>
          <w:lang w:eastAsia="zh-CN"/>
        </w:rPr>
      </w:pPr>
      <w:r>
        <w:rPr>
          <w:rFonts w:ascii="黑体" w:hAnsi="黑体" w:eastAsia="黑体" w:cs="黑体"/>
          <w:spacing w:val="-14"/>
          <w:sz w:val="30"/>
          <w:szCs w:val="30"/>
          <w:lang w:eastAsia="zh-CN"/>
        </w:rPr>
        <w:t>六、有关建议</w:t>
      </w:r>
    </w:p>
    <w:p w14:paraId="135E5071">
      <w:pPr>
        <w:shd w:val="clear" w:color="auto" w:fill="FFFFFF"/>
        <w:spacing w:line="435" w:lineRule="atLeast"/>
        <w:rPr>
          <w:rFonts w:ascii="仿宋_GB2312" w:hAnsi="仿宋_GB2312" w:eastAsia="仿宋_GB2312" w:cs="仿宋_GB2312"/>
          <w:spacing w:val="-12"/>
          <w:sz w:val="32"/>
          <w:szCs w:val="32"/>
          <w:lang w:eastAsia="zh-CN"/>
        </w:rPr>
      </w:pPr>
      <w:r>
        <w:rPr>
          <w:rFonts w:eastAsia="宋体"/>
          <w:color w:val="1F1F1F"/>
          <w:sz w:val="27"/>
          <w:szCs w:val="27"/>
          <w:lang w:eastAsia="zh-CN"/>
        </w:rPr>
        <w:t>　</w:t>
      </w:r>
      <w:r>
        <w:rPr>
          <w:rFonts w:hint="eastAsia" w:eastAsia="宋体"/>
          <w:color w:val="1F1F1F"/>
          <w:sz w:val="27"/>
          <w:szCs w:val="27"/>
          <w:lang w:eastAsia="zh-CN"/>
        </w:rPr>
        <w:t xml:space="preserve">  </w:t>
      </w:r>
      <w:r>
        <w:rPr>
          <w:rFonts w:ascii="仿宋_GB2312" w:hAnsi="仿宋_GB2312" w:eastAsia="仿宋_GB2312" w:cs="仿宋_GB2312"/>
          <w:spacing w:val="-12"/>
          <w:sz w:val="32"/>
          <w:szCs w:val="32"/>
          <w:lang w:eastAsia="zh-CN"/>
        </w:rPr>
        <w:t>请财政根据</w:t>
      </w:r>
      <w:r>
        <w:rPr>
          <w:rFonts w:hint="eastAsia" w:ascii="仿宋_GB2312" w:hAnsi="仿宋_GB2312" w:eastAsia="仿宋_GB2312" w:cs="仿宋_GB2312"/>
          <w:spacing w:val="-12"/>
          <w:sz w:val="32"/>
          <w:szCs w:val="32"/>
          <w:lang w:eastAsia="zh-CN"/>
        </w:rPr>
        <w:t>汨罗市屈原纪念馆</w:t>
      </w:r>
      <w:r>
        <w:rPr>
          <w:rFonts w:ascii="仿宋_GB2312" w:hAnsi="仿宋_GB2312" w:eastAsia="仿宋_GB2312" w:cs="仿宋_GB2312"/>
          <w:spacing w:val="-12"/>
          <w:sz w:val="32"/>
          <w:szCs w:val="32"/>
          <w:lang w:eastAsia="zh-CN"/>
        </w:rPr>
        <w:t>工作发展的要求和实际情况，提高年初部门预算额度，将常规项目支出纳入年度预算，保证机关正常运转。</w:t>
      </w:r>
    </w:p>
    <w:p w14:paraId="3DE5EBBA">
      <w:pPr>
        <w:spacing w:before="208" w:line="221" w:lineRule="auto"/>
        <w:ind w:left="530"/>
        <w:rPr>
          <w:rFonts w:ascii="黑体" w:hAnsi="黑体" w:eastAsia="黑体" w:cs="黑体"/>
          <w:sz w:val="30"/>
          <w:szCs w:val="30"/>
          <w:lang w:eastAsia="zh-CN"/>
        </w:rPr>
      </w:pPr>
      <w:r>
        <w:rPr>
          <w:rFonts w:ascii="黑体" w:hAnsi="黑体" w:eastAsia="黑体" w:cs="黑体"/>
          <w:spacing w:val="-11"/>
          <w:sz w:val="30"/>
          <w:szCs w:val="30"/>
          <w:lang w:eastAsia="zh-CN"/>
        </w:rPr>
        <w:t>七、其他需要说明的问题</w:t>
      </w:r>
    </w:p>
    <w:p w14:paraId="40B0415A">
      <w:pPr>
        <w:rPr>
          <w:rFonts w:hint="eastAsia"/>
          <w:lang w:eastAsia="zh-CN"/>
        </w:rPr>
      </w:pPr>
    </w:p>
    <w:p w14:paraId="542D75B6">
      <w:pPr>
        <w:numPr>
          <w:ilvl w:val="0"/>
          <w:numId w:val="0"/>
        </w:numPr>
        <w:kinsoku w:val="0"/>
        <w:autoSpaceDE w:val="0"/>
        <w:autoSpaceDN w:val="0"/>
        <w:adjustRightInd w:val="0"/>
        <w:snapToGrid w:val="0"/>
        <w:spacing w:before="208" w:line="221" w:lineRule="auto"/>
        <w:jc w:val="left"/>
        <w:textAlignment w:val="baseline"/>
        <w:rPr>
          <w:rFonts w:ascii="黑体" w:hAnsi="黑体" w:eastAsia="黑体" w:cs="黑体"/>
          <w:spacing w:val="-11"/>
          <w:sz w:val="30"/>
          <w:szCs w:val="30"/>
          <w:lang w:eastAsia="zh-CN"/>
        </w:rPr>
      </w:pPr>
    </w:p>
    <w:p w14:paraId="26FC74B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sectPr>
      <w:footerReference r:id="rId10"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7490"/>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1BAB83A">
        <w:pPr>
          <w:pStyle w:val="3"/>
          <w:jc w:val="right"/>
          <w:rPr>
            <w:rFonts w:asciiTheme="minorEastAsia" w:hAnsiTheme="minorEastAsia" w:eastAsiaTheme="minorEastAsia"/>
            <w:kern w:val="0"/>
          </w:rPr>
        </w:pPr>
      </w:p>
    </w:sdtContent>
  </w:sdt>
  <w:p w14:paraId="24F093AC">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2829"/>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EAC4EB6">
        <w:pPr>
          <w:pStyle w:val="3"/>
          <w:jc w:val="right"/>
          <w:rPr>
            <w:rFonts w:asciiTheme="minorEastAsia" w:hAnsiTheme="minorEastAsia" w:eastAsiaTheme="minorEastAsia"/>
            <w:kern w:val="0"/>
          </w:rPr>
        </w:pPr>
      </w:p>
    </w:sdtContent>
  </w:sdt>
  <w:p w14:paraId="0B02E815">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84B811"/>
    <w:multiLevelType w:val="singleLevel"/>
    <w:tmpl w:val="AD84B811"/>
    <w:lvl w:ilvl="0" w:tentative="0">
      <w:start w:val="7"/>
      <w:numFmt w:val="chineseCounting"/>
      <w:suff w:val="nothing"/>
      <w:lvlText w:val="%1、"/>
      <w:lvlJc w:val="left"/>
      <w:rPr>
        <w:rFonts w:hint="eastAsia"/>
      </w:rPr>
    </w:lvl>
  </w:abstractNum>
  <w:abstractNum w:abstractNumId="1">
    <w:nsid w:val="CA3A8888"/>
    <w:multiLevelType w:val="singleLevel"/>
    <w:tmpl w:val="CA3A8888"/>
    <w:lvl w:ilvl="0" w:tentative="0">
      <w:start w:val="3"/>
      <w:numFmt w:val="decimal"/>
      <w:suff w:val="nothing"/>
      <w:lvlText w:val="%1、"/>
      <w:lvlJc w:val="left"/>
    </w:lvl>
  </w:abstractNum>
  <w:abstractNum w:abstractNumId="2">
    <w:nsid w:val="314BFD34"/>
    <w:multiLevelType w:val="singleLevel"/>
    <w:tmpl w:val="314BFD34"/>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77366D0"/>
    <w:rsid w:val="086E756B"/>
    <w:rsid w:val="0ACF37E5"/>
    <w:rsid w:val="0B400BC6"/>
    <w:rsid w:val="0E68228D"/>
    <w:rsid w:val="0EA6787F"/>
    <w:rsid w:val="15276E52"/>
    <w:rsid w:val="16C3120C"/>
    <w:rsid w:val="178B0954"/>
    <w:rsid w:val="19D32FBC"/>
    <w:rsid w:val="1C3B5041"/>
    <w:rsid w:val="1E6A4395"/>
    <w:rsid w:val="25557A3D"/>
    <w:rsid w:val="26EA5ED7"/>
    <w:rsid w:val="27927EAD"/>
    <w:rsid w:val="27A93B82"/>
    <w:rsid w:val="2AE00186"/>
    <w:rsid w:val="308216BE"/>
    <w:rsid w:val="34FE1149"/>
    <w:rsid w:val="366D4586"/>
    <w:rsid w:val="3A550786"/>
    <w:rsid w:val="3AE00A8F"/>
    <w:rsid w:val="3AEA70D7"/>
    <w:rsid w:val="3B7A130F"/>
    <w:rsid w:val="494A1329"/>
    <w:rsid w:val="49674C99"/>
    <w:rsid w:val="4B466F93"/>
    <w:rsid w:val="4EF812EC"/>
    <w:rsid w:val="4F8B6063"/>
    <w:rsid w:val="52FA3F96"/>
    <w:rsid w:val="54EB2F8E"/>
    <w:rsid w:val="55850F17"/>
    <w:rsid w:val="57AE6D93"/>
    <w:rsid w:val="58E04635"/>
    <w:rsid w:val="5E3C4FFE"/>
    <w:rsid w:val="5FB623A7"/>
    <w:rsid w:val="6BB1387F"/>
    <w:rsid w:val="6D075A1F"/>
    <w:rsid w:val="6E3851B0"/>
    <w:rsid w:val="6F44427E"/>
    <w:rsid w:val="761C5E63"/>
    <w:rsid w:val="76E539FB"/>
    <w:rsid w:val="784167CA"/>
    <w:rsid w:val="795F7B03"/>
    <w:rsid w:val="7C9F54A0"/>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5481</Words>
  <Characters>5862</Characters>
  <TotalTime>4</TotalTime>
  <ScaleCrop>false</ScaleCrop>
  <LinksUpToDate>false</LinksUpToDate>
  <CharactersWithSpaces>6075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2025-09-25T07:51:10Z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eyJoZGlkIjoiZGMzMTBmMjdjZDI3ZmZkOTA3MDc5MWQ0MzE4ZWNkNGUifQ==</vt:lpwstr>
  </property>
</Properties>
</file>