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  <w:bookmarkStart w:id="0" w:name="_GoBack"/>
            <w:bookmarkEnd w:id="0"/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15.43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14.92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15.6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1.08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1.08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1.08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3.03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2.52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2.87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hint="default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刘菊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2025.09.18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15873085555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李芳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886"/>
        <w:gridCol w:w="1110"/>
        <w:gridCol w:w="1351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汨罗市城建档案馆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996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351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119.40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119.91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119.91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119.40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114.40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tabs>
                <w:tab w:val="left" w:pos="328"/>
              </w:tabs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目标1：保障城建档案馆正常运行</w:t>
            </w:r>
          </w:p>
          <w:p w14:paraId="7DFE74C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目标2：保障档案数字化建设项目全面实行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保障了我市档案数字化正常运转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110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351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886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110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351" w:type="dxa"/>
            <w:vAlign w:val="center"/>
          </w:tcPr>
          <w:p w14:paraId="785EE4B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城区和乡镇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vAlign w:val="center"/>
          </w:tcPr>
          <w:p w14:paraId="35E485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351" w:type="dxa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val="en-US" w:eastAsia="zh-CN"/>
              </w:rPr>
              <w:t>保证全市档案收纳和保管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vAlign w:val="center"/>
          </w:tcPr>
          <w:p w14:paraId="3BA53E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351" w:type="dxa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  <w:lang w:val="en-US" w:eastAsia="zh-CN"/>
              </w:rPr>
              <w:t>保证档案馆正常运行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110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351" w:type="dxa"/>
            <w:vAlign w:val="center"/>
          </w:tcPr>
          <w:p w14:paraId="326119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351" w:type="dxa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val="en-US" w:eastAsia="zh-CN"/>
              </w:rPr>
              <w:t>为城市建设提供服务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351" w:type="dxa"/>
            <w:vAlign w:val="center"/>
          </w:tcPr>
          <w:p w14:paraId="4DC60689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美化城市环境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9.5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351" w:type="dxa"/>
            <w:vAlign w:val="center"/>
          </w:tcPr>
          <w:p w14:paraId="1B548B4C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档案设备更新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9.5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110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351" w:type="dxa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val="en-US" w:eastAsia="zh-CN"/>
              </w:rPr>
              <w:t>为市民提供便利 、规范服务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351" w:type="dxa"/>
            <w:vAlign w:val="center"/>
          </w:tcPr>
          <w:p w14:paraId="63B7EC90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合理利用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351" w:type="dxa"/>
            <w:vAlign w:val="center"/>
          </w:tcPr>
          <w:p w14:paraId="4C2510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10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351" w:type="dxa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合理利用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刘菊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2024.09.18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15873085555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李芳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020"/>
        <w:gridCol w:w="1095"/>
        <w:gridCol w:w="1277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59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631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汨罗市城建档案馆电子化库房建设和库房九防费用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491" w:type="dxa"/>
            <w:gridSpan w:val="4"/>
            <w:vAlign w:val="center"/>
          </w:tcPr>
          <w:p w14:paraId="00FC6308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汨罗市住房和城乡建设局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汨罗市城建档案馆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959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115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277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277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210" w:firstLineChars="10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277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277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959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491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491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59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20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95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77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77" w:type="dxa"/>
            <w:vAlign w:val="center"/>
          </w:tcPr>
          <w:p w14:paraId="7C295655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城区和乡镇</w:t>
            </w: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77" w:type="dxa"/>
            <w:vAlign w:val="center"/>
          </w:tcPr>
          <w:p w14:paraId="61412C88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保证全市档案收纳和保管</w:t>
            </w: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77" w:type="dxa"/>
            <w:vAlign w:val="center"/>
          </w:tcPr>
          <w:p w14:paraId="724A960D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档案电子化费用</w:t>
            </w: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九防经费</w:t>
            </w: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77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77" w:type="dxa"/>
            <w:vAlign w:val="center"/>
          </w:tcPr>
          <w:p w14:paraId="73C8CEBA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为城市建设提供服务</w:t>
            </w: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77" w:type="dxa"/>
            <w:vAlign w:val="center"/>
          </w:tcPr>
          <w:p w14:paraId="467C3540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美化城市环境</w:t>
            </w: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9.5</w:t>
            </w: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9.5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77" w:type="dxa"/>
            <w:vAlign w:val="center"/>
          </w:tcPr>
          <w:p w14:paraId="1BFEC1E9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档案设备更新</w:t>
            </w: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9.5</w:t>
            </w: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9.5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77" w:type="dxa"/>
            <w:vAlign w:val="center"/>
          </w:tcPr>
          <w:p w14:paraId="4471F21F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val="en-US" w:eastAsia="zh-CN"/>
              </w:rPr>
              <w:t>为市民提供便利 、规范服务</w:t>
            </w: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1703DA9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78B84D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95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77" w:type="dxa"/>
            <w:vAlign w:val="center"/>
          </w:tcPr>
          <w:p w14:paraId="2D050142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合理利用</w:t>
            </w: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77" w:type="dxa"/>
            <w:vAlign w:val="center"/>
          </w:tcPr>
          <w:p w14:paraId="61DC1F6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合理利用</w:t>
            </w: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5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77" w:type="dxa"/>
            <w:vAlign w:val="center"/>
          </w:tcPr>
          <w:p w14:paraId="2C28E6A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val="en-US" w:eastAsia="zh-CN"/>
              </w:rPr>
              <w:t>为市民提供便利 、规范服务</w:t>
            </w: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hint="default" w:ascii="仿宋_GB2312" w:hAnsi="宋体" w:eastAsia="仿宋_GB2312" w:cs="宋体"/>
          <w:lang w:val="en-US"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刘菊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2024.09.18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15873085555</w:t>
      </w:r>
      <w:r>
        <w:rPr>
          <w:rFonts w:ascii="仿宋_GB2312" w:hAnsi="宋体" w:eastAsia="仿宋_GB2312" w:cs="宋体"/>
          <w:kern w:val="0"/>
          <w:lang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李芳</w:t>
      </w:r>
    </w:p>
    <w:p w14:paraId="2E4CF347">
      <w:pPr>
        <w:spacing w:line="267" w:lineRule="auto"/>
        <w:ind w:firstLine="544" w:firstLineChars="200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01672BDE">
      <w:pPr>
        <w:spacing w:line="240" w:lineRule="auto"/>
        <w:ind w:firstLine="880" w:firstLineChars="2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 xml:space="preserve">                                                                                              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汨罗市城建档案馆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 xml:space="preserve">                  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5BAB8107">
      <w:pPr>
        <w:spacing w:line="240" w:lineRule="auto"/>
        <w:ind w:firstLine="880" w:firstLineChars="2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 w14:paraId="1DB5B745">
      <w:pPr>
        <w:spacing w:line="240" w:lineRule="auto"/>
        <w:ind w:firstLine="880" w:firstLineChars="2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 w14:paraId="63E3102A">
      <w:pPr>
        <w:spacing w:line="240" w:lineRule="auto"/>
        <w:ind w:firstLine="880" w:firstLineChars="2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 w14:paraId="147EC43A">
      <w:pPr>
        <w:spacing w:line="240" w:lineRule="auto"/>
        <w:ind w:firstLine="880" w:firstLineChars="2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 w14:paraId="62A8BE8C">
      <w:pPr>
        <w:spacing w:line="240" w:lineRule="auto"/>
        <w:ind w:firstLine="880" w:firstLineChars="2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 w14:paraId="174194DF">
      <w:pPr>
        <w:spacing w:line="240" w:lineRule="auto"/>
        <w:ind w:firstLine="880" w:firstLineChars="2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 w14:paraId="19BC87AE">
      <w:pPr>
        <w:spacing w:line="240" w:lineRule="auto"/>
        <w:ind w:firstLine="880" w:firstLineChars="2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 w14:paraId="5D9D8EC2">
      <w:pPr>
        <w:spacing w:line="240" w:lineRule="auto"/>
        <w:ind w:firstLine="880" w:firstLineChars="2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 w14:paraId="34A192A0">
      <w:pPr>
        <w:spacing w:line="240" w:lineRule="auto"/>
        <w:ind w:firstLine="880" w:firstLineChars="2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 w14:paraId="0A4F2A3C">
      <w:pPr>
        <w:spacing w:line="240" w:lineRule="auto"/>
        <w:ind w:firstLine="880" w:firstLineChars="2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 w14:paraId="16FFDFD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1" w:firstLineChars="200"/>
        <w:jc w:val="center"/>
        <w:textAlignment w:val="baseline"/>
        <w:rPr>
          <w:rFonts w:hint="default"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部门(单位)名称：汨罗市城建档案馆</w:t>
      </w:r>
    </w:p>
    <w:p w14:paraId="7A329F2E">
      <w:pPr>
        <w:spacing w:before="274" w:line="225" w:lineRule="auto"/>
        <w:ind w:firstLine="591" w:firstLineChars="200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                                                                         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A579F0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74" w:firstLineChars="200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 xml:space="preserve">                                                                       </w:t>
      </w: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61294AE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74" w:firstLineChars="200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79FD723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74" w:firstLineChars="200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5CEC7014">
      <w:pPr>
        <w:kinsoku w:val="0"/>
        <w:autoSpaceDE w:val="0"/>
        <w:autoSpaceDN w:val="0"/>
        <w:adjustRightInd w:val="0"/>
        <w:snapToGrid w:val="0"/>
        <w:spacing w:before="211" w:line="224" w:lineRule="auto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913C155">
      <w:pPr>
        <w:pStyle w:val="3"/>
        <w:ind w:left="864" w:hanging="864" w:hangingChars="200"/>
        <w:jc w:val="left"/>
        <w:rPr>
          <w:rFonts w:ascii="黑体" w:hAnsi="黑体" w:eastAsia="黑体" w:cs="黑体"/>
          <w:b/>
          <w:bCs/>
          <w:spacing w:val="16"/>
          <w:sz w:val="40"/>
          <w:szCs w:val="40"/>
        </w:rPr>
      </w:pP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 xml:space="preserve">                                                                                                               </w:t>
      </w:r>
      <w:r>
        <w:rPr>
          <w:rFonts w:ascii="黑体" w:hAnsi="黑体" w:eastAsia="黑体" w:cs="黑体"/>
          <w:b/>
          <w:bCs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bCs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b/>
          <w:bCs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b/>
          <w:bCs/>
          <w:spacing w:val="16"/>
          <w:sz w:val="40"/>
          <w:szCs w:val="40"/>
          <w:lang w:val="en-US" w:eastAsia="zh-CN"/>
        </w:rPr>
        <w:t>城建档案馆</w:t>
      </w:r>
      <w:r>
        <w:rPr>
          <w:rFonts w:ascii="黑体" w:hAnsi="黑体" w:eastAsia="黑体" w:cs="黑体"/>
          <w:b/>
          <w:bCs/>
          <w:spacing w:val="16"/>
          <w:sz w:val="40"/>
          <w:szCs w:val="40"/>
        </w:rPr>
        <w:t>部门整体支出绩效</w:t>
      </w:r>
    </w:p>
    <w:p w14:paraId="614BF56C">
      <w:pPr>
        <w:spacing w:before="130" w:line="221" w:lineRule="auto"/>
        <w:ind w:firstLine="2829" w:firstLineChars="800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b/>
          <w:bCs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4"/>
          <w:position w:val="20"/>
          <w:sz w:val="40"/>
          <w:szCs w:val="40"/>
        </w:rPr>
        <w:t>评</w:t>
      </w:r>
      <w:r>
        <w:rPr>
          <w:rFonts w:hint="eastAsia" w:ascii="黑体" w:hAnsi="黑体" w:eastAsia="黑体" w:cs="黑体"/>
          <w:b/>
          <w:bCs/>
          <w:spacing w:val="-24"/>
          <w:position w:val="20"/>
          <w:sz w:val="40"/>
          <w:szCs w:val="40"/>
          <w:lang w:val="en-US" w:eastAsia="zh-CN"/>
        </w:rPr>
        <w:t xml:space="preserve">  报  告</w:t>
      </w:r>
      <w:r>
        <w:rPr>
          <w:rFonts w:ascii="黑体" w:hAnsi="黑体" w:eastAsia="黑体" w:cs="黑体"/>
          <w:b/>
          <w:bCs/>
          <w:spacing w:val="79"/>
          <w:position w:val="20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b/>
          <w:bCs/>
          <w:spacing w:val="79"/>
          <w:position w:val="20"/>
          <w:sz w:val="40"/>
          <w:szCs w:val="40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pacing w:val="79"/>
          <w:position w:val="20"/>
          <w:sz w:val="40"/>
          <w:szCs w:val="40"/>
          <w:lang w:val="en-US" w:eastAsia="zh-CN"/>
        </w:rPr>
        <w:t xml:space="preserve">               </w:t>
      </w:r>
      <w:r>
        <w:rPr>
          <w:rFonts w:hint="eastAsia" w:eastAsia="仿宋_GB2312"/>
          <w:b/>
          <w:bCs/>
          <w:kern w:val="0"/>
          <w:sz w:val="36"/>
          <w:szCs w:val="36"/>
          <w:lang w:eastAsia="zh-CN"/>
        </w:rPr>
        <w:t>一、部门基本情况</w:t>
      </w:r>
    </w:p>
    <w:p w14:paraId="48ADE22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为负责全市城建档案的收集、整理、保管城建档案资料、提供技术咨询，保存、利用城建档案资料，为城市建设服务。 </w:t>
      </w:r>
    </w:p>
    <w:p w14:paraId="2CF756F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三个个内设机构：办公室、财务室、档案室。为财政全额拨款单位，全部纳入202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年部门编制范围，执行事业单位会计制度。从单位构成看，汨罗市城建档案馆属于住房城乡建设局下设的二级机构，为财政全额拨款单位，执行的是事业单位政府会计制度。我馆在职人数9人，其中退休人员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eastAsia="仿宋_GB2312"/>
          <w:kern w:val="0"/>
          <w:sz w:val="32"/>
          <w:szCs w:val="32"/>
          <w:lang w:eastAsia="zh-CN"/>
        </w:rPr>
        <w:t>人。</w:t>
      </w:r>
    </w:p>
    <w:p w14:paraId="3478216A">
      <w:pPr>
        <w:spacing w:line="600" w:lineRule="exact"/>
        <w:jc w:val="both"/>
        <w:rPr>
          <w:rFonts w:hint="eastAsia" w:eastAsia="仿宋_GB2312"/>
          <w:b/>
          <w:bCs/>
          <w:kern w:val="0"/>
          <w:sz w:val="36"/>
          <w:szCs w:val="36"/>
          <w:lang w:eastAsia="zh-CN"/>
        </w:rPr>
      </w:pPr>
      <w:r>
        <w:rPr>
          <w:rFonts w:hint="eastAsia" w:eastAsia="仿宋_GB2312"/>
          <w:b/>
          <w:bCs/>
          <w:kern w:val="0"/>
          <w:sz w:val="36"/>
          <w:szCs w:val="36"/>
          <w:lang w:val="en-US" w:eastAsia="zh-CN"/>
        </w:rPr>
        <w:t>二、一般公共</w:t>
      </w:r>
      <w:r>
        <w:rPr>
          <w:rFonts w:hint="eastAsia" w:eastAsia="仿宋_GB2312"/>
          <w:b/>
          <w:bCs/>
          <w:kern w:val="0"/>
          <w:sz w:val="36"/>
          <w:szCs w:val="36"/>
          <w:lang w:eastAsia="zh-CN"/>
        </w:rPr>
        <w:t>预算</w:t>
      </w:r>
      <w:r>
        <w:rPr>
          <w:rFonts w:hint="eastAsia" w:eastAsia="仿宋_GB2312"/>
          <w:b/>
          <w:bCs/>
          <w:kern w:val="0"/>
          <w:sz w:val="36"/>
          <w:szCs w:val="36"/>
          <w:lang w:val="en-US" w:eastAsia="zh-CN"/>
        </w:rPr>
        <w:t>支出</w:t>
      </w:r>
      <w:r>
        <w:rPr>
          <w:rFonts w:hint="eastAsia" w:eastAsia="仿宋_GB2312"/>
          <w:b/>
          <w:bCs/>
          <w:kern w:val="0"/>
          <w:sz w:val="36"/>
          <w:szCs w:val="36"/>
          <w:lang w:eastAsia="zh-CN"/>
        </w:rPr>
        <w:t>情况</w:t>
      </w:r>
    </w:p>
    <w:p w14:paraId="314317F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（一）基本支出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情况</w:t>
      </w:r>
      <w:r>
        <w:rPr>
          <w:rFonts w:hint="eastAsia" w:eastAsia="仿宋_GB2312"/>
          <w:kern w:val="0"/>
          <w:sz w:val="32"/>
          <w:szCs w:val="32"/>
          <w:lang w:eastAsia="zh-CN"/>
        </w:rPr>
        <w:t>：202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年度基本支出年初预算数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119.40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万元，是指为保障单位机构正常运转、完成日常工作任务而发生的各项支出，包括用于基本工资、津贴补贴等人员经费以及办公费、印刷费、水电费、差旅费等日常公用经费。其中人员经费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99.47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万元，公用经费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14.92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</w:t>
      </w:r>
    </w:p>
    <w:p w14:paraId="07FCA05F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目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情况：</w:t>
      </w:r>
      <w:r>
        <w:rPr>
          <w:rFonts w:hint="eastAsia" w:eastAsia="仿宋_GB2312"/>
          <w:kern w:val="0"/>
          <w:sz w:val="32"/>
          <w:szCs w:val="32"/>
          <w:lang w:eastAsia="zh-CN"/>
        </w:rPr>
        <w:t>1、专项资金安排落实、总投入等情况分析 。  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年项目支出年初预算数为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万元，是指单位为完成特定行政工作任务或事业发展目标而发生的支出，包括有关业务工作经费、运行维护经费等。其中：档案数字化管理的支出项目2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万元和库房九防经费3万</w:t>
      </w:r>
      <w:r>
        <w:rPr>
          <w:rFonts w:hint="eastAsia" w:eastAsia="仿宋_GB2312"/>
          <w:kern w:val="0"/>
          <w:sz w:val="32"/>
          <w:szCs w:val="32"/>
          <w:lang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元。</w:t>
      </w:r>
      <w:r>
        <w:rPr>
          <w:rFonts w:hint="eastAsia" w:eastAsia="仿宋_GB2312"/>
          <w:kern w:val="0"/>
          <w:sz w:val="32"/>
          <w:szCs w:val="32"/>
          <w:lang w:eastAsia="zh-CN"/>
        </w:rPr>
        <w:t xml:space="preserve">            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eastAsia="仿宋_GB2312"/>
          <w:kern w:val="0"/>
          <w:sz w:val="32"/>
          <w:szCs w:val="32"/>
          <w:lang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   </w:t>
      </w:r>
    </w:p>
    <w:p w14:paraId="2A965E32">
      <w:pPr>
        <w:spacing w:line="600" w:lineRule="exact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 w14:paraId="1B373309">
      <w:pPr>
        <w:spacing w:line="600" w:lineRule="exact"/>
        <w:ind w:left="8500" w:hanging="85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  <w:r>
        <w:rPr>
          <w:rStyle w:val="10"/>
          <w:rFonts w:hint="eastAsia"/>
          <w:lang w:val="en-US" w:eastAsia="zh-CN"/>
        </w:rPr>
        <w:t>本年度无</w:t>
      </w:r>
      <w:r>
        <w:rPr>
          <w:rStyle w:val="10"/>
          <w:rFonts w:hint="eastAsia"/>
          <w:lang w:eastAsia="zh-CN"/>
        </w:rPr>
        <w:t>政府性基金预算支出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 xml:space="preserve"> </w:t>
      </w:r>
    </w:p>
    <w:p w14:paraId="23B195F5">
      <w:pPr>
        <w:spacing w:line="600" w:lineRule="exact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四、国有资本经营预算支出情况</w:t>
      </w:r>
    </w:p>
    <w:p w14:paraId="2F51EF04">
      <w:pPr>
        <w:spacing w:line="600" w:lineRule="exact"/>
        <w:ind w:left="8500" w:hanging="90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  <w:r>
        <w:rPr>
          <w:rStyle w:val="10"/>
          <w:rFonts w:hint="eastAsia" w:ascii="仿宋" w:hAnsi="仿宋" w:eastAsia="仿宋" w:cs="仿宋"/>
          <w:sz w:val="36"/>
          <w:szCs w:val="36"/>
          <w:lang w:val="en-US" w:eastAsia="zh-CN"/>
        </w:rPr>
        <w:t>本年度无</w:t>
      </w:r>
      <w:r>
        <w:rPr>
          <w:rFonts w:hint="eastAsia" w:ascii="仿宋" w:hAnsi="仿宋" w:eastAsia="仿宋" w:cs="仿宋"/>
          <w:kern w:val="0"/>
          <w:sz w:val="36"/>
          <w:szCs w:val="36"/>
          <w:lang w:eastAsia="zh-CN"/>
        </w:rPr>
        <w:t>国有资本经营预算支出</w:t>
      </w:r>
    </w:p>
    <w:p w14:paraId="50DBB631">
      <w:pPr>
        <w:numPr>
          <w:ilvl w:val="0"/>
          <w:numId w:val="0"/>
        </w:numPr>
        <w:spacing w:line="600" w:lineRule="exact"/>
        <w:ind w:left="8000" w:leftChars="0" w:hanging="8000" w:hangingChars="2500"/>
        <w:jc w:val="left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3FB5BD15">
      <w:pPr>
        <w:numPr>
          <w:ilvl w:val="0"/>
          <w:numId w:val="0"/>
        </w:numPr>
        <w:spacing w:line="600" w:lineRule="exact"/>
        <w:ind w:left="9000" w:leftChars="0" w:hanging="9000" w:hangingChars="2500"/>
        <w:jc w:val="left"/>
        <w:rPr>
          <w:rStyle w:val="10"/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Style w:val="10"/>
          <w:rFonts w:hint="eastAsia" w:ascii="仿宋" w:hAnsi="仿宋" w:eastAsia="仿宋" w:cs="仿宋"/>
          <w:sz w:val="36"/>
          <w:szCs w:val="36"/>
          <w:lang w:val="en-US" w:eastAsia="zh-CN"/>
        </w:rPr>
        <w:t>本年度无社会保险基金预算支出</w:t>
      </w:r>
    </w:p>
    <w:p w14:paraId="5116BBD2">
      <w:pPr>
        <w:spacing w:line="600" w:lineRule="exact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5D05D0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07" w:leftChars="0" w:firstLine="643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狠抓基础建设，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成功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推进档案数字化建设，新入库档案全面实施电子化。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年来，我馆以关注民生为出发点，结合城区建设、老旧小区改造、公园绿地及道路建设等，全力推进档案数字化建设。截至目前，已实现新项目的面积达到建设要求，年度指标完成进度为100%，提前完成实施档案数字化项目建设工作年度目标。</w:t>
      </w:r>
    </w:p>
    <w:p w14:paraId="337E28F1">
      <w:pPr>
        <w:spacing w:line="600" w:lineRule="exact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AF39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一是旧档案数字化困难、资金缺口大。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旧档案库存量较大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，同时财政投入减少，其他渠道筹资有限，资金压力大，致旧档案数字化无资金启动建设。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</w:p>
    <w:p w14:paraId="6FCC37AA">
      <w:pPr>
        <w:tabs>
          <w:tab w:val="left" w:pos="495"/>
        </w:tabs>
        <w:spacing w:line="600" w:lineRule="exact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5D24C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下一步，我馆将进一步谋定目标、攻坚克难，全速推进工作落实。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有序推进全市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城建档案数字化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建设工作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，坚定“事争一流，唯旗是夺”的信心和魄力，狠抓落实，更进一步，奋力推动档案事业高质量发展。</w:t>
      </w:r>
    </w:p>
    <w:p w14:paraId="6B8B8C11">
      <w:pPr>
        <w:spacing w:line="600" w:lineRule="exact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3E260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绩效自评结果将作为下年部门预算安排的重要依据，与预算调整和项目安排挂钩。拟于6月30日前在汨罗市人民政府门户网站上公开，广泛接受群众监督。</w:t>
      </w:r>
    </w:p>
    <w:p w14:paraId="307B331C">
      <w:pPr>
        <w:spacing w:line="600" w:lineRule="exact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6E07D48C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66A7625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412A9D5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51C06A9D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32BBA6D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1B952D81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1F8D088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302E672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79183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EED859">
      <w:pPr>
        <w:numPr>
          <w:ilvl w:val="0"/>
          <w:numId w:val="0"/>
        </w:numPr>
        <w:spacing w:line="600" w:lineRule="exact"/>
        <w:ind w:leftChars="-2500"/>
        <w:jc w:val="left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0D237888">
      <w:pPr>
        <w:numPr>
          <w:ilvl w:val="0"/>
          <w:numId w:val="0"/>
        </w:numPr>
        <w:spacing w:line="600" w:lineRule="exact"/>
        <w:ind w:leftChars="-2500"/>
        <w:jc w:val="left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</w:p>
    <w:p w14:paraId="58515EA4">
      <w:pPr>
        <w:numPr>
          <w:ilvl w:val="0"/>
          <w:numId w:val="0"/>
        </w:numPr>
        <w:spacing w:line="600" w:lineRule="exact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79725243">
      <w:pPr>
        <w:spacing w:line="600" w:lineRule="exact"/>
        <w:ind w:left="8500" w:hanging="68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3C7DCCFA">
      <w:pPr>
        <w:spacing w:line="600" w:lineRule="exact"/>
        <w:ind w:left="8500" w:hanging="68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34C9A04B">
      <w:pPr>
        <w:spacing w:line="600" w:lineRule="exact"/>
        <w:ind w:left="8500" w:hanging="68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0949C017">
      <w:pPr>
        <w:spacing w:line="600" w:lineRule="exact"/>
        <w:ind w:left="8500" w:hanging="68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28622D15">
      <w:pPr>
        <w:spacing w:line="600" w:lineRule="exact"/>
        <w:ind w:left="8500" w:hanging="68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1B14AC3F">
      <w:pPr>
        <w:spacing w:line="600" w:lineRule="exact"/>
        <w:ind w:left="8500" w:hanging="68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55386E9E">
      <w:pPr>
        <w:spacing w:line="600" w:lineRule="exact"/>
        <w:ind w:left="8500" w:hanging="68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08194DCC">
      <w:pPr>
        <w:spacing w:line="600" w:lineRule="exact"/>
        <w:ind w:left="8500" w:hanging="68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3AA8A3E7">
      <w:pPr>
        <w:spacing w:line="600" w:lineRule="exact"/>
        <w:ind w:left="8500" w:hanging="68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1D40CEC9">
      <w:pPr>
        <w:spacing w:line="600" w:lineRule="exact"/>
        <w:ind w:left="8500" w:hanging="68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719F4B58">
      <w:pPr>
        <w:spacing w:line="600" w:lineRule="exact"/>
        <w:ind w:left="8500" w:hanging="68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0F665464">
      <w:pPr>
        <w:spacing w:line="600" w:lineRule="exact"/>
        <w:ind w:left="8500" w:hanging="6800" w:hangingChars="2500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7F757A95">
      <w:pPr>
        <w:spacing w:line="600" w:lineRule="exact"/>
        <w:ind w:left="8500" w:hanging="6800" w:hangingChars="2500"/>
        <w:jc w:val="left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4D5AA6B4">
      <w:pPr>
        <w:spacing w:before="201" w:line="578" w:lineRule="exact"/>
        <w:ind w:left="2169" w:firstLine="6300" w:firstLineChars="1400"/>
        <w:rPr>
          <w:rFonts w:ascii="黑体" w:hAnsi="黑体" w:eastAsia="黑体" w:cs="黑体"/>
          <w:sz w:val="42"/>
          <w:szCs w:val="42"/>
        </w:rPr>
      </w:pP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档案数字化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0A9F6B1A">
      <w:pPr>
        <w:spacing w:before="1" w:line="220" w:lineRule="auto"/>
        <w:ind w:firstLine="3520" w:firstLineChars="800"/>
        <w:rPr>
          <w:rFonts w:ascii="黑体" w:hAnsi="黑体" w:eastAsia="黑体" w:cs="黑体"/>
          <w:spacing w:val="10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144DBD9C">
      <w:pPr>
        <w:spacing w:before="1" w:line="220" w:lineRule="auto"/>
        <w:ind w:firstLine="3080" w:firstLineChars="700"/>
        <w:rPr>
          <w:rFonts w:ascii="黑体" w:hAnsi="黑体" w:eastAsia="黑体" w:cs="黑体"/>
          <w:spacing w:val="10"/>
          <w:sz w:val="42"/>
          <w:szCs w:val="42"/>
        </w:rPr>
      </w:pPr>
    </w:p>
    <w:p w14:paraId="4469BC81">
      <w:pPr>
        <w:spacing w:before="1" w:line="220" w:lineRule="auto"/>
        <w:ind w:firstLine="3080" w:firstLineChars="700"/>
        <w:rPr>
          <w:rFonts w:ascii="黑体" w:hAnsi="黑体" w:eastAsia="黑体" w:cs="黑体"/>
          <w:spacing w:val="10"/>
          <w:sz w:val="42"/>
          <w:szCs w:val="42"/>
        </w:rPr>
      </w:pPr>
    </w:p>
    <w:p w14:paraId="7DC7F973">
      <w:pPr>
        <w:spacing w:before="1" w:line="220" w:lineRule="auto"/>
        <w:ind w:firstLine="3080" w:firstLineChars="700"/>
        <w:rPr>
          <w:rFonts w:ascii="黑体" w:hAnsi="黑体" w:eastAsia="黑体" w:cs="黑体"/>
          <w:spacing w:val="10"/>
          <w:sz w:val="42"/>
          <w:szCs w:val="42"/>
        </w:rPr>
      </w:pPr>
    </w:p>
    <w:p w14:paraId="78EBFD64">
      <w:pPr>
        <w:spacing w:before="1" w:line="220" w:lineRule="auto"/>
        <w:ind w:firstLine="3080" w:firstLineChars="700"/>
        <w:rPr>
          <w:rFonts w:ascii="黑体" w:hAnsi="黑体" w:eastAsia="黑体" w:cs="黑体"/>
          <w:spacing w:val="10"/>
          <w:sz w:val="42"/>
          <w:szCs w:val="42"/>
        </w:rPr>
      </w:pPr>
    </w:p>
    <w:p w14:paraId="07AF6DF3">
      <w:pPr>
        <w:spacing w:before="1" w:line="220" w:lineRule="auto"/>
        <w:ind w:firstLine="3080" w:firstLineChars="700"/>
        <w:rPr>
          <w:rFonts w:ascii="黑体" w:hAnsi="黑体" w:eastAsia="黑体" w:cs="黑体"/>
          <w:spacing w:val="10"/>
          <w:sz w:val="42"/>
          <w:szCs w:val="42"/>
        </w:rPr>
      </w:pPr>
    </w:p>
    <w:p w14:paraId="65497C99">
      <w:pPr>
        <w:spacing w:before="1" w:line="220" w:lineRule="auto"/>
        <w:ind w:firstLine="3080" w:firstLineChars="700"/>
        <w:rPr>
          <w:rFonts w:ascii="黑体" w:hAnsi="黑体" w:eastAsia="黑体" w:cs="黑体"/>
          <w:spacing w:val="10"/>
          <w:sz w:val="42"/>
          <w:szCs w:val="42"/>
        </w:rPr>
      </w:pPr>
    </w:p>
    <w:p w14:paraId="4216CA0B">
      <w:pPr>
        <w:spacing w:before="1" w:line="220" w:lineRule="auto"/>
        <w:ind w:firstLine="3080" w:firstLineChars="700"/>
        <w:rPr>
          <w:rFonts w:ascii="黑体" w:hAnsi="黑体" w:eastAsia="黑体" w:cs="黑体"/>
          <w:spacing w:val="10"/>
          <w:sz w:val="42"/>
          <w:szCs w:val="42"/>
        </w:rPr>
      </w:pPr>
    </w:p>
    <w:p w14:paraId="3F94773A">
      <w:pPr>
        <w:spacing w:before="1" w:line="220" w:lineRule="auto"/>
        <w:ind w:firstLine="3080" w:firstLineChars="700"/>
        <w:rPr>
          <w:rFonts w:ascii="黑体" w:hAnsi="黑体" w:eastAsia="黑体" w:cs="黑体"/>
          <w:spacing w:val="10"/>
          <w:sz w:val="42"/>
          <w:szCs w:val="42"/>
        </w:rPr>
      </w:pPr>
    </w:p>
    <w:p w14:paraId="2031FE4F">
      <w:pPr>
        <w:spacing w:before="1" w:line="220" w:lineRule="auto"/>
        <w:ind w:firstLine="3080" w:firstLineChars="700"/>
        <w:rPr>
          <w:rFonts w:ascii="黑体" w:hAnsi="黑体" w:eastAsia="黑体" w:cs="黑体"/>
          <w:spacing w:val="10"/>
          <w:sz w:val="42"/>
          <w:szCs w:val="42"/>
        </w:rPr>
      </w:pPr>
    </w:p>
    <w:p w14:paraId="2C548193">
      <w:pPr>
        <w:spacing w:before="1" w:line="220" w:lineRule="auto"/>
        <w:ind w:firstLine="3080" w:firstLineChars="700"/>
        <w:rPr>
          <w:rFonts w:ascii="黑体" w:hAnsi="黑体" w:eastAsia="黑体" w:cs="黑体"/>
          <w:spacing w:val="10"/>
          <w:sz w:val="42"/>
          <w:szCs w:val="42"/>
        </w:rPr>
      </w:pPr>
    </w:p>
    <w:p w14:paraId="72F0B8B8">
      <w:pPr>
        <w:spacing w:before="1" w:line="220" w:lineRule="auto"/>
        <w:ind w:firstLine="3080" w:firstLineChars="700"/>
        <w:rPr>
          <w:rFonts w:ascii="黑体" w:hAnsi="黑体" w:eastAsia="黑体" w:cs="黑体"/>
          <w:spacing w:val="10"/>
          <w:sz w:val="42"/>
          <w:szCs w:val="42"/>
        </w:rPr>
      </w:pPr>
    </w:p>
    <w:p w14:paraId="2CEC87B5">
      <w:pPr>
        <w:spacing w:before="1" w:line="220" w:lineRule="auto"/>
        <w:ind w:firstLine="3080" w:firstLineChars="700"/>
        <w:rPr>
          <w:rFonts w:ascii="黑体" w:hAnsi="黑体" w:eastAsia="黑体" w:cs="黑体"/>
          <w:spacing w:val="10"/>
          <w:sz w:val="42"/>
          <w:szCs w:val="42"/>
        </w:rPr>
      </w:pPr>
    </w:p>
    <w:p w14:paraId="7665667F">
      <w:pPr>
        <w:pStyle w:val="2"/>
        <w:spacing w:before="89" w:line="221" w:lineRule="auto"/>
        <w:ind w:firstLine="1808" w:firstLineChars="80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562054D2">
      <w:pPr>
        <w:pStyle w:val="2"/>
        <w:spacing w:before="289" w:line="610" w:lineRule="exact"/>
        <w:ind w:left="3490" w:firstLine="976" w:firstLineChars="40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41E01C15">
      <w:pPr>
        <w:pStyle w:val="2"/>
        <w:spacing w:before="1" w:line="223" w:lineRule="auto"/>
        <w:ind w:left="3560" w:firstLine="1270" w:firstLineChars="50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4B00E36E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75348E17">
      <w:pPr>
        <w:spacing w:before="137" w:line="221" w:lineRule="auto"/>
        <w:ind w:left="2336" w:firstLine="867" w:firstLineChars="20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49D3BB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1334DB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44" w:firstLineChars="300"/>
        <w:jc w:val="both"/>
        <w:textAlignment w:val="baseline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</w:p>
    <w:p w14:paraId="6BBCD9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负责拟定库房电子化建设，负责拟定库房九防。</w:t>
      </w:r>
    </w:p>
    <w:p w14:paraId="74C354B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40" w:firstLineChars="3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  <w:t>项目资金使用管理情况。</w:t>
      </w:r>
    </w:p>
    <w:p w14:paraId="0BE159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1、资金到位情况：汨罗市城建档案库房建设费用经202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年初申报，经批复，预算为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万元，到位资金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万元。</w:t>
      </w:r>
    </w:p>
    <w:p w14:paraId="02C0F6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2、项目资金执行情况：根据实际工作情况，汨罗市城建档案费用总计支出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万元，此项目主要用于库房建设和九防维护费用支出。</w:t>
      </w:r>
    </w:p>
    <w:p w14:paraId="43FBA9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3、项目资金管理情况：专项资金本着专款专用原则，严格执行项目资金批准的使用计划和项目批复内容，不擅自调项、扩项、缩项、不拆借、挪用、挤占，对每笔专项资金的支付，严格执行财务制度，落实专项资金审核程序。</w:t>
      </w:r>
    </w:p>
    <w:p w14:paraId="26CD653B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  <w:t>绩效评价工作情况</w:t>
      </w: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  <w:t xml:space="preserve"> </w:t>
      </w:r>
    </w:p>
    <w:p w14:paraId="0DC38AC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目前，我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馆</w:t>
      </w:r>
      <w:r>
        <w:rPr>
          <w:rFonts w:hint="eastAsia" w:eastAsia="仿宋_GB2312"/>
          <w:kern w:val="0"/>
          <w:sz w:val="32"/>
          <w:szCs w:val="32"/>
          <w:lang w:eastAsia="zh-CN"/>
        </w:rPr>
        <w:t>工作做到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尽心尽力为全市群众服务。</w:t>
      </w:r>
    </w:p>
    <w:p w14:paraId="5F8131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  <w:t>三 、项目支出主要绩效及评价结论</w:t>
      </w:r>
    </w:p>
    <w:p w14:paraId="022417A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经过各项指标的认真评价和综合评审，综合得分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99</w:t>
      </w:r>
      <w:r>
        <w:rPr>
          <w:rFonts w:hint="eastAsia" w:eastAsia="仿宋_GB2312"/>
          <w:kern w:val="0"/>
          <w:sz w:val="32"/>
          <w:szCs w:val="32"/>
          <w:lang w:eastAsia="zh-CN"/>
        </w:rPr>
        <w:t>分</w:t>
      </w:r>
    </w:p>
    <w:p w14:paraId="4883A9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  <w:t>四、 绩效评价指标分析</w:t>
      </w:r>
    </w:p>
    <w:p w14:paraId="284F92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1、综合评价情况</w:t>
      </w:r>
    </w:p>
    <w:p w14:paraId="5A6B31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 xml:space="preserve">    我单位严格规范资金管理，项目管理，在人员支出、公用支出方面严格执行各项财务制度；专项经费使用上，在保证各项整治任务顺利完成的同时，严格落实厉行节约的原则，实行了先有预算，后有执行，用钱必问效，无效必问责的机制。</w:t>
      </w:r>
    </w:p>
    <w:p w14:paraId="04614B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2、评价结论</w:t>
      </w:r>
    </w:p>
    <w:p w14:paraId="566298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年度档案电子化费用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和九防费用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，达到了预期目标要求，项目管理规范，资金管理安全，资金拨付及时到位，社会效益显著，市民满意率较高。</w:t>
      </w:r>
    </w:p>
    <w:p w14:paraId="3D81DE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  <w:t>五、主要经验及做法、存在的问题及原因分析</w:t>
      </w:r>
    </w:p>
    <w:p w14:paraId="24665E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1、主要经验</w:t>
      </w:r>
    </w:p>
    <w:p w14:paraId="2CB768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将全部库存档案进行电子化，有利于保管和便于市民查阅利用。</w:t>
      </w:r>
    </w:p>
    <w:p w14:paraId="36F02B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2、存在的问题</w:t>
      </w:r>
    </w:p>
    <w:p w14:paraId="11C973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（1）城建档案经费预算不足，难以保障正常费用支出；</w:t>
      </w:r>
    </w:p>
    <w:p w14:paraId="0EFBBD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（2）经费不足无法开展旧档案的电子化。</w:t>
      </w:r>
    </w:p>
    <w:p w14:paraId="3073092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eastAsia="zh-CN"/>
        </w:rPr>
        <w:t>六、</w:t>
      </w:r>
      <w:r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  <w:t>有关建议</w:t>
      </w:r>
    </w:p>
    <w:p w14:paraId="2EC682B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档案数字化工作的开展还是效益良好，群众认可度高，随着社会经济的发展，建议市财政适当增加该项经费。</w:t>
      </w:r>
    </w:p>
    <w:p w14:paraId="2D47949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eastAsia="zh-CN"/>
        </w:rPr>
        <w:t>七、</w:t>
      </w:r>
      <w:r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  <w:t>其他需要说明的问题</w:t>
      </w:r>
    </w:p>
    <w:p w14:paraId="639E253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2043A6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531194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EA905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E9AF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7C827"/>
    <w:multiLevelType w:val="singleLevel"/>
    <w:tmpl w:val="F087C827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362E2578"/>
    <w:multiLevelType w:val="singleLevel"/>
    <w:tmpl w:val="362E257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4B08FF"/>
    <w:rsid w:val="01AF3811"/>
    <w:rsid w:val="03795BF7"/>
    <w:rsid w:val="0402799B"/>
    <w:rsid w:val="086E756B"/>
    <w:rsid w:val="089A4646"/>
    <w:rsid w:val="091D7025"/>
    <w:rsid w:val="0ACF37E5"/>
    <w:rsid w:val="0B400BC6"/>
    <w:rsid w:val="0E68228D"/>
    <w:rsid w:val="0EA6787F"/>
    <w:rsid w:val="0FC6197C"/>
    <w:rsid w:val="12046FD4"/>
    <w:rsid w:val="14BC6CD9"/>
    <w:rsid w:val="15276E52"/>
    <w:rsid w:val="170535D2"/>
    <w:rsid w:val="178B0954"/>
    <w:rsid w:val="19D32FBC"/>
    <w:rsid w:val="1E6A4395"/>
    <w:rsid w:val="2110329F"/>
    <w:rsid w:val="21935C7E"/>
    <w:rsid w:val="24207C9D"/>
    <w:rsid w:val="25557A3D"/>
    <w:rsid w:val="265A4FBD"/>
    <w:rsid w:val="2668592C"/>
    <w:rsid w:val="26EA5ED7"/>
    <w:rsid w:val="27A93B82"/>
    <w:rsid w:val="29AC3D81"/>
    <w:rsid w:val="2AE00186"/>
    <w:rsid w:val="2C3F6289"/>
    <w:rsid w:val="2E0777D8"/>
    <w:rsid w:val="308216BE"/>
    <w:rsid w:val="34FE1149"/>
    <w:rsid w:val="35D271D0"/>
    <w:rsid w:val="3A550786"/>
    <w:rsid w:val="3AEA70D7"/>
    <w:rsid w:val="3B7A130F"/>
    <w:rsid w:val="3E353F4E"/>
    <w:rsid w:val="45717F01"/>
    <w:rsid w:val="45F260AF"/>
    <w:rsid w:val="494A1329"/>
    <w:rsid w:val="4CF84A64"/>
    <w:rsid w:val="4F8B6063"/>
    <w:rsid w:val="52FA3F96"/>
    <w:rsid w:val="55850F17"/>
    <w:rsid w:val="57AE6D93"/>
    <w:rsid w:val="58E04635"/>
    <w:rsid w:val="5AF64934"/>
    <w:rsid w:val="5E3C4FFE"/>
    <w:rsid w:val="5FB623A7"/>
    <w:rsid w:val="6BB1387F"/>
    <w:rsid w:val="6D075A1F"/>
    <w:rsid w:val="6DCF0593"/>
    <w:rsid w:val="6E3851B0"/>
    <w:rsid w:val="76E539FB"/>
    <w:rsid w:val="77071BC4"/>
    <w:rsid w:val="784167CA"/>
    <w:rsid w:val="79206F6D"/>
    <w:rsid w:val="795F7B03"/>
    <w:rsid w:val="79A4194C"/>
    <w:rsid w:val="7CB023B6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0">
    <w:name w:val="正文文本 Char"/>
    <w:link w:val="2"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3205</Words>
  <Characters>3600</Characters>
  <TotalTime>3</TotalTime>
  <ScaleCrop>false</ScaleCrop>
  <LinksUpToDate>false</LinksUpToDate>
  <CharactersWithSpaces>4478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恒佗</cp:lastModifiedBy>
  <cp:lastPrinted>2024-05-21T14:05:00Z</cp:lastPrinted>
  <dcterms:modified xsi:type="dcterms:W3CDTF">2025-09-19T07:10:47Z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eyJoZGlkIjoiMTMyYWRmYzRhNGEwM2YyNmRjNTFmNDYzOGQxZTNkNGEiLCJ1c2VySWQiOiI0NDU3MjcwNTEifQ==</vt:lpwstr>
  </property>
</Properties>
</file>