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widowControl/>
              <w:jc w:val="center"/>
              <w:rPr>
                <w:rFonts w:hint="default" w:ascii="仿宋_GB2312" w:eastAsia="仿宋_GB2312"/>
                <w:kern w:val="0"/>
                <w:lang w:val="en-US"/>
              </w:rPr>
            </w:pPr>
            <w:r>
              <w:rPr>
                <w:rFonts w:hint="eastAsia" w:ascii="仿宋" w:hAnsi="仿宋" w:eastAsia="仿宋" w:cs="仿宋"/>
                <w:b w:val="0"/>
                <w:bCs w:val="0"/>
                <w:kern w:val="0"/>
                <w:sz w:val="20"/>
                <w:szCs w:val="20"/>
                <w:lang w:val="en-US" w:eastAsia="zh-CN"/>
              </w:rPr>
              <w:t>35</w:t>
            </w:r>
          </w:p>
        </w:tc>
        <w:tc>
          <w:tcPr>
            <w:tcW w:w="2039" w:type="dxa"/>
            <w:gridSpan w:val="2"/>
            <w:vAlign w:val="center"/>
          </w:tcPr>
          <w:p w14:paraId="1D47B169">
            <w:pPr>
              <w:widowControl/>
              <w:jc w:val="center"/>
              <w:rPr>
                <w:rFonts w:hint="default" w:ascii="仿宋_GB2312" w:eastAsia="仿宋_GB2312"/>
                <w:kern w:val="0"/>
                <w:lang w:val="en-US" w:eastAsia="zh-CN"/>
              </w:rPr>
            </w:pPr>
            <w:r>
              <w:rPr>
                <w:rFonts w:hint="eastAsia" w:ascii="仿宋_GB2312" w:eastAsia="仿宋_GB2312"/>
                <w:kern w:val="0"/>
                <w:lang w:val="en-US" w:eastAsia="zh-CN"/>
              </w:rPr>
              <w:t>35</w:t>
            </w:r>
          </w:p>
        </w:tc>
        <w:tc>
          <w:tcPr>
            <w:tcW w:w="1983" w:type="dxa"/>
            <w:gridSpan w:val="2"/>
            <w:vAlign w:val="center"/>
          </w:tcPr>
          <w:p w14:paraId="06F2846E">
            <w:pPr>
              <w:widowControl/>
              <w:jc w:val="center"/>
              <w:rPr>
                <w:rFonts w:ascii="仿宋_GB2312" w:eastAsia="仿宋_GB2312"/>
                <w:kern w:val="0"/>
              </w:rPr>
            </w:pPr>
            <w:r>
              <w:rPr>
                <w:rFonts w:hint="eastAsia" w:ascii="仿宋" w:hAnsi="仿宋" w:eastAsia="仿宋" w:cs="仿宋"/>
                <w:b w:val="0"/>
                <w:bCs w:val="0"/>
                <w:kern w:val="0"/>
                <w:sz w:val="20"/>
                <w:szCs w:val="2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widowControl/>
              <w:jc w:val="center"/>
              <w:rPr>
                <w:rFonts w:hint="default" w:ascii="仿宋_GB2312" w:eastAsia="仿宋_GB2312"/>
                <w:color w:val="auto"/>
                <w:kern w:val="0"/>
                <w:lang w:val="en-US"/>
              </w:rPr>
            </w:pPr>
            <w:r>
              <w:rPr>
                <w:rFonts w:hint="eastAsia" w:ascii="仿宋" w:hAnsi="仿宋" w:eastAsia="仿宋" w:cs="仿宋"/>
                <w:b w:val="0"/>
                <w:bCs w:val="0"/>
                <w:color w:val="auto"/>
                <w:kern w:val="0"/>
                <w:sz w:val="20"/>
                <w:szCs w:val="20"/>
                <w:lang w:val="en-US" w:eastAsia="zh-CN"/>
              </w:rPr>
              <w:t>3.18</w:t>
            </w:r>
          </w:p>
        </w:tc>
        <w:tc>
          <w:tcPr>
            <w:tcW w:w="2039" w:type="dxa"/>
            <w:gridSpan w:val="2"/>
            <w:vAlign w:val="center"/>
          </w:tcPr>
          <w:p w14:paraId="1D6514EA">
            <w:pPr>
              <w:widowControl/>
              <w:jc w:val="center"/>
              <w:rPr>
                <w:rFonts w:ascii="仿宋_GB2312" w:eastAsia="仿宋_GB2312"/>
                <w:color w:val="auto"/>
                <w:kern w:val="0"/>
              </w:rPr>
            </w:pPr>
            <w:bookmarkStart w:id="0" w:name="_GoBack"/>
            <w:bookmarkEnd w:id="0"/>
            <w:r>
              <w:rPr>
                <w:rFonts w:hint="eastAsia" w:ascii="仿宋" w:hAnsi="仿宋" w:eastAsia="仿宋" w:cs="仿宋"/>
                <w:b w:val="0"/>
                <w:bCs w:val="0"/>
                <w:color w:val="auto"/>
                <w:kern w:val="0"/>
                <w:sz w:val="20"/>
                <w:szCs w:val="20"/>
                <w:lang w:val="en-US" w:eastAsia="zh-CN"/>
              </w:rPr>
              <w:t>2</w:t>
            </w:r>
          </w:p>
        </w:tc>
        <w:tc>
          <w:tcPr>
            <w:tcW w:w="1983" w:type="dxa"/>
            <w:gridSpan w:val="2"/>
            <w:vAlign w:val="center"/>
          </w:tcPr>
          <w:p w14:paraId="7DFA6482">
            <w:pPr>
              <w:widowControl/>
              <w:jc w:val="center"/>
              <w:rPr>
                <w:rFonts w:ascii="仿宋_GB2312" w:eastAsia="仿宋_GB2312"/>
                <w:color w:val="auto"/>
                <w:kern w:val="0"/>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widowControl/>
              <w:jc w:val="center"/>
              <w:rPr>
                <w:rFonts w:ascii="仿宋_GB2312" w:eastAsia="仿宋_GB2312"/>
                <w:color w:val="auto"/>
                <w:kern w:val="0"/>
                <w:lang w:eastAsia="zh-CN"/>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0</w:t>
            </w:r>
          </w:p>
        </w:tc>
        <w:tc>
          <w:tcPr>
            <w:tcW w:w="2039" w:type="dxa"/>
            <w:gridSpan w:val="2"/>
            <w:vAlign w:val="center"/>
          </w:tcPr>
          <w:p w14:paraId="7474BB6E">
            <w:pPr>
              <w:widowControl/>
              <w:jc w:val="center"/>
              <w:rPr>
                <w:rFonts w:ascii="仿宋_GB2312" w:eastAsia="仿宋_GB2312"/>
                <w:color w:val="auto"/>
                <w:kern w:val="0"/>
                <w:lang w:eastAsia="zh-CN"/>
              </w:rPr>
            </w:pPr>
            <w:r>
              <w:rPr>
                <w:rFonts w:hint="eastAsia" w:ascii="仿宋" w:hAnsi="仿宋" w:eastAsia="仿宋" w:cs="仿宋"/>
                <w:b w:val="0"/>
                <w:bCs w:val="0"/>
                <w:color w:val="auto"/>
                <w:kern w:val="0"/>
                <w:sz w:val="20"/>
                <w:szCs w:val="20"/>
                <w:lang w:val="en-US" w:eastAsia="zh-CN"/>
              </w:rPr>
              <w:t>0</w:t>
            </w:r>
          </w:p>
        </w:tc>
        <w:tc>
          <w:tcPr>
            <w:tcW w:w="1983" w:type="dxa"/>
            <w:gridSpan w:val="2"/>
            <w:vAlign w:val="center"/>
          </w:tcPr>
          <w:p w14:paraId="71BD7494">
            <w:pPr>
              <w:widowControl/>
              <w:jc w:val="center"/>
              <w:rPr>
                <w:rFonts w:ascii="仿宋_GB2312" w:eastAsia="仿宋_GB2312"/>
                <w:color w:val="auto"/>
                <w:kern w:val="0"/>
                <w:lang w:eastAsia="zh-CN"/>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widowControl/>
              <w:jc w:val="center"/>
              <w:rPr>
                <w:rFonts w:ascii="仿宋_GB2312" w:eastAsia="仿宋_GB2312"/>
                <w:color w:val="auto"/>
                <w:kern w:val="0"/>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0</w:t>
            </w:r>
          </w:p>
        </w:tc>
        <w:tc>
          <w:tcPr>
            <w:tcW w:w="2039" w:type="dxa"/>
            <w:gridSpan w:val="2"/>
            <w:vAlign w:val="center"/>
          </w:tcPr>
          <w:p w14:paraId="79420B7F">
            <w:pPr>
              <w:widowControl/>
              <w:jc w:val="center"/>
              <w:rPr>
                <w:rFonts w:ascii="仿宋_GB2312" w:eastAsia="仿宋_GB2312"/>
                <w:color w:val="auto"/>
                <w:kern w:val="0"/>
              </w:rPr>
            </w:pPr>
            <w:r>
              <w:rPr>
                <w:rFonts w:hint="eastAsia" w:ascii="仿宋" w:hAnsi="仿宋" w:eastAsia="仿宋" w:cs="仿宋"/>
                <w:b w:val="0"/>
                <w:bCs w:val="0"/>
                <w:color w:val="auto"/>
                <w:kern w:val="0"/>
                <w:sz w:val="20"/>
                <w:szCs w:val="20"/>
                <w:lang w:val="en-US" w:eastAsia="zh-CN"/>
              </w:rPr>
              <w:t>0</w:t>
            </w:r>
          </w:p>
        </w:tc>
        <w:tc>
          <w:tcPr>
            <w:tcW w:w="1983" w:type="dxa"/>
            <w:gridSpan w:val="2"/>
            <w:vAlign w:val="center"/>
          </w:tcPr>
          <w:p w14:paraId="0A161583">
            <w:pPr>
              <w:widowControl/>
              <w:jc w:val="center"/>
              <w:rPr>
                <w:rFonts w:ascii="仿宋_GB2312" w:eastAsia="仿宋_GB2312"/>
                <w:color w:val="auto"/>
                <w:kern w:val="0"/>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widowControl/>
              <w:jc w:val="center"/>
              <w:rPr>
                <w:rFonts w:ascii="仿宋_GB2312" w:eastAsia="仿宋_GB2312"/>
                <w:color w:val="auto"/>
                <w:kern w:val="0"/>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3.18</w:t>
            </w:r>
          </w:p>
        </w:tc>
        <w:tc>
          <w:tcPr>
            <w:tcW w:w="2039" w:type="dxa"/>
            <w:gridSpan w:val="2"/>
            <w:vAlign w:val="center"/>
          </w:tcPr>
          <w:p w14:paraId="4D0A1ED9">
            <w:pPr>
              <w:widowControl/>
              <w:jc w:val="center"/>
              <w:rPr>
                <w:rFonts w:ascii="仿宋_GB2312" w:eastAsia="仿宋_GB2312"/>
                <w:color w:val="auto"/>
                <w:kern w:val="0"/>
              </w:rPr>
            </w:pPr>
            <w:r>
              <w:rPr>
                <w:rFonts w:hint="eastAsia" w:ascii="仿宋" w:hAnsi="仿宋" w:eastAsia="仿宋" w:cs="仿宋"/>
                <w:b w:val="0"/>
                <w:bCs w:val="0"/>
                <w:color w:val="auto"/>
                <w:kern w:val="0"/>
                <w:sz w:val="20"/>
                <w:szCs w:val="20"/>
                <w:lang w:val="en-US" w:eastAsia="zh-CN"/>
              </w:rPr>
              <w:t>0</w:t>
            </w:r>
          </w:p>
        </w:tc>
        <w:tc>
          <w:tcPr>
            <w:tcW w:w="1983" w:type="dxa"/>
            <w:gridSpan w:val="2"/>
            <w:vAlign w:val="center"/>
          </w:tcPr>
          <w:p w14:paraId="5A740743">
            <w:pPr>
              <w:widowControl/>
              <w:jc w:val="center"/>
              <w:rPr>
                <w:rFonts w:ascii="仿宋_GB2312" w:eastAsia="仿宋_GB2312"/>
                <w:color w:val="auto"/>
                <w:kern w:val="0"/>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0</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widowControl/>
              <w:jc w:val="center"/>
              <w:rPr>
                <w:rFonts w:ascii="仿宋_GB2312" w:eastAsia="仿宋_GB2312"/>
                <w:color w:val="auto"/>
                <w:kern w:val="0"/>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0</w:t>
            </w:r>
          </w:p>
        </w:tc>
        <w:tc>
          <w:tcPr>
            <w:tcW w:w="2039" w:type="dxa"/>
            <w:gridSpan w:val="2"/>
            <w:vAlign w:val="center"/>
          </w:tcPr>
          <w:p w14:paraId="402D38BC">
            <w:pPr>
              <w:widowControl/>
              <w:jc w:val="center"/>
              <w:rPr>
                <w:rFonts w:ascii="仿宋_GB2312" w:eastAsia="仿宋_GB2312"/>
                <w:color w:val="auto"/>
                <w:kern w:val="0"/>
              </w:rPr>
            </w:pPr>
            <w:r>
              <w:rPr>
                <w:rFonts w:hint="eastAsia" w:ascii="仿宋" w:hAnsi="仿宋" w:eastAsia="仿宋" w:cs="仿宋"/>
                <w:b w:val="0"/>
                <w:bCs w:val="0"/>
                <w:color w:val="auto"/>
                <w:kern w:val="0"/>
                <w:sz w:val="20"/>
                <w:szCs w:val="20"/>
                <w:lang w:val="en-US" w:eastAsia="zh-CN"/>
              </w:rPr>
              <w:t>0</w:t>
            </w:r>
          </w:p>
        </w:tc>
        <w:tc>
          <w:tcPr>
            <w:tcW w:w="1983" w:type="dxa"/>
            <w:gridSpan w:val="2"/>
            <w:vAlign w:val="center"/>
          </w:tcPr>
          <w:p w14:paraId="0229920A">
            <w:pPr>
              <w:widowControl/>
              <w:jc w:val="center"/>
              <w:rPr>
                <w:rFonts w:ascii="仿宋_GB2312" w:eastAsia="仿宋_GB2312"/>
                <w:color w:val="auto"/>
                <w:kern w:val="0"/>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widowControl/>
              <w:jc w:val="center"/>
              <w:rPr>
                <w:rFonts w:ascii="仿宋_GB2312" w:eastAsia="仿宋_GB2312"/>
                <w:color w:val="auto"/>
                <w:kern w:val="0"/>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0</w:t>
            </w:r>
          </w:p>
        </w:tc>
        <w:tc>
          <w:tcPr>
            <w:tcW w:w="2039" w:type="dxa"/>
            <w:gridSpan w:val="2"/>
            <w:vAlign w:val="center"/>
          </w:tcPr>
          <w:p w14:paraId="672289AD">
            <w:pPr>
              <w:widowControl/>
              <w:jc w:val="center"/>
              <w:rPr>
                <w:rFonts w:ascii="仿宋_GB2312" w:eastAsia="仿宋_GB2312"/>
                <w:color w:val="auto"/>
                <w:kern w:val="0"/>
              </w:rPr>
            </w:pPr>
            <w:r>
              <w:rPr>
                <w:rFonts w:hint="eastAsia" w:ascii="仿宋" w:hAnsi="仿宋" w:eastAsia="仿宋" w:cs="仿宋"/>
                <w:b w:val="0"/>
                <w:bCs w:val="0"/>
                <w:color w:val="auto"/>
                <w:kern w:val="0"/>
                <w:sz w:val="20"/>
                <w:szCs w:val="20"/>
                <w:lang w:val="en-US" w:eastAsia="zh-CN"/>
              </w:rPr>
              <w:t>2</w:t>
            </w:r>
          </w:p>
        </w:tc>
        <w:tc>
          <w:tcPr>
            <w:tcW w:w="1983" w:type="dxa"/>
            <w:gridSpan w:val="2"/>
            <w:vAlign w:val="center"/>
          </w:tcPr>
          <w:p w14:paraId="7985B411">
            <w:pPr>
              <w:widowControl/>
              <w:jc w:val="center"/>
              <w:rPr>
                <w:rFonts w:ascii="仿宋_GB2312" w:eastAsia="仿宋_GB2312"/>
                <w:color w:val="auto"/>
                <w:kern w:val="0"/>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0</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color w:val="auto"/>
                <w:kern w:val="0"/>
              </w:rPr>
            </w:pPr>
          </w:p>
        </w:tc>
        <w:tc>
          <w:tcPr>
            <w:tcW w:w="2039" w:type="dxa"/>
            <w:gridSpan w:val="2"/>
            <w:vAlign w:val="center"/>
          </w:tcPr>
          <w:p w14:paraId="56A401C1">
            <w:pPr>
              <w:spacing w:line="240" w:lineRule="auto"/>
              <w:ind w:firstLine="420"/>
              <w:jc w:val="center"/>
              <w:rPr>
                <w:rFonts w:ascii="仿宋_GB2312" w:eastAsia="仿宋_GB2312"/>
                <w:color w:val="auto"/>
                <w:kern w:val="0"/>
              </w:rPr>
            </w:pPr>
          </w:p>
        </w:tc>
        <w:tc>
          <w:tcPr>
            <w:tcW w:w="1983" w:type="dxa"/>
            <w:gridSpan w:val="2"/>
            <w:vAlign w:val="center"/>
          </w:tcPr>
          <w:p w14:paraId="7E496EB6">
            <w:pPr>
              <w:spacing w:line="240" w:lineRule="auto"/>
              <w:ind w:firstLine="420"/>
              <w:jc w:val="center"/>
              <w:rPr>
                <w:rFonts w:ascii="仿宋_GB2312" w:eastAsia="仿宋_GB2312"/>
                <w:color w:val="auto"/>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shd w:val="clear" w:color="auto" w:fill="auto"/>
            <w:vAlign w:val="center"/>
          </w:tcPr>
          <w:p w14:paraId="5C6C607C">
            <w:pPr>
              <w:widowControl/>
              <w:jc w:val="center"/>
              <w:rPr>
                <w:rFonts w:hint="default" w:ascii="仿宋" w:hAnsi="仿宋" w:eastAsia="仿宋" w:cs="仿宋"/>
                <w:b w:val="0"/>
                <w:bCs w:val="0"/>
                <w:snapToGrid w:val="0"/>
                <w:color w:val="auto"/>
                <w:kern w:val="0"/>
                <w:sz w:val="20"/>
                <w:szCs w:val="20"/>
                <w:lang w:val="en-US" w:eastAsia="zh-CN" w:bidi="ar-SA"/>
              </w:rPr>
            </w:pPr>
          </w:p>
        </w:tc>
        <w:tc>
          <w:tcPr>
            <w:tcW w:w="2039" w:type="dxa"/>
            <w:gridSpan w:val="2"/>
            <w:shd w:val="clear" w:color="auto" w:fill="auto"/>
            <w:vAlign w:val="center"/>
          </w:tcPr>
          <w:p w14:paraId="142DDA3A">
            <w:pPr>
              <w:widowControl/>
              <w:jc w:val="center"/>
              <w:rPr>
                <w:rFonts w:hint="default" w:ascii="仿宋" w:hAnsi="仿宋" w:eastAsia="仿宋" w:cs="仿宋"/>
                <w:b w:val="0"/>
                <w:bCs w:val="0"/>
                <w:snapToGrid w:val="0"/>
                <w:color w:val="auto"/>
                <w:kern w:val="0"/>
                <w:sz w:val="20"/>
                <w:szCs w:val="20"/>
                <w:lang w:val="en-US" w:eastAsia="zh-CN" w:bidi="ar-SA"/>
              </w:rPr>
            </w:pPr>
          </w:p>
        </w:tc>
        <w:tc>
          <w:tcPr>
            <w:tcW w:w="1983" w:type="dxa"/>
            <w:gridSpan w:val="2"/>
            <w:shd w:val="clear" w:color="auto" w:fill="auto"/>
            <w:vAlign w:val="center"/>
          </w:tcPr>
          <w:p w14:paraId="2E8DC00D">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eastAsia="zh-CN"/>
              </w:rPr>
              <w:t xml:space="preserve"> </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shd w:val="clear" w:color="auto" w:fill="auto"/>
            <w:vAlign w:val="center"/>
          </w:tcPr>
          <w:p w14:paraId="7757DF50">
            <w:pPr>
              <w:widowControl/>
              <w:jc w:val="center"/>
              <w:rPr>
                <w:rFonts w:hint="default" w:ascii="仿宋" w:hAnsi="仿宋" w:eastAsia="仿宋" w:cs="仿宋"/>
                <w:b w:val="0"/>
                <w:bCs w:val="0"/>
                <w:snapToGrid w:val="0"/>
                <w:color w:val="auto"/>
                <w:kern w:val="0"/>
                <w:sz w:val="20"/>
                <w:szCs w:val="20"/>
                <w:lang w:val="en-US" w:eastAsia="zh-CN" w:bidi="ar-SA"/>
              </w:rPr>
            </w:pPr>
          </w:p>
        </w:tc>
        <w:tc>
          <w:tcPr>
            <w:tcW w:w="2039" w:type="dxa"/>
            <w:gridSpan w:val="2"/>
            <w:shd w:val="clear" w:color="auto" w:fill="auto"/>
            <w:vAlign w:val="center"/>
          </w:tcPr>
          <w:p w14:paraId="31C696EB">
            <w:pPr>
              <w:widowControl/>
              <w:jc w:val="center"/>
              <w:rPr>
                <w:rFonts w:hint="default" w:ascii="仿宋" w:hAnsi="仿宋" w:eastAsia="仿宋" w:cs="仿宋"/>
                <w:b w:val="0"/>
                <w:bCs w:val="0"/>
                <w:snapToGrid w:val="0"/>
                <w:color w:val="auto"/>
                <w:kern w:val="0"/>
                <w:sz w:val="20"/>
                <w:szCs w:val="20"/>
                <w:lang w:val="en-US" w:eastAsia="zh-CN" w:bidi="ar-SA"/>
              </w:rPr>
            </w:pPr>
          </w:p>
        </w:tc>
        <w:tc>
          <w:tcPr>
            <w:tcW w:w="1983" w:type="dxa"/>
            <w:gridSpan w:val="2"/>
            <w:shd w:val="clear" w:color="auto" w:fill="auto"/>
            <w:vAlign w:val="center"/>
          </w:tcPr>
          <w:p w14:paraId="1F7D72B8">
            <w:pPr>
              <w:widowControl/>
              <w:jc w:val="center"/>
              <w:rPr>
                <w:rFonts w:hint="default" w:ascii="仿宋" w:hAnsi="仿宋" w:eastAsia="仿宋" w:cs="仿宋"/>
                <w:b w:val="0"/>
                <w:bCs w:val="0"/>
                <w:snapToGrid w:val="0"/>
                <w:color w:val="auto"/>
                <w:kern w:val="0"/>
                <w:sz w:val="20"/>
                <w:szCs w:val="20"/>
                <w:lang w:val="en-US" w:eastAsia="zh-CN" w:bidi="ar-SA"/>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color="auto" w:fill="auto"/>
            <w:vAlign w:val="center"/>
          </w:tcPr>
          <w:p w14:paraId="482AEA10">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242.88</w:t>
            </w:r>
          </w:p>
        </w:tc>
        <w:tc>
          <w:tcPr>
            <w:tcW w:w="2039" w:type="dxa"/>
            <w:gridSpan w:val="2"/>
            <w:shd w:val="clear" w:color="auto" w:fill="auto"/>
            <w:vAlign w:val="center"/>
          </w:tcPr>
          <w:p w14:paraId="18F75CDE">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252.88</w:t>
            </w:r>
          </w:p>
        </w:tc>
        <w:tc>
          <w:tcPr>
            <w:tcW w:w="1983" w:type="dxa"/>
            <w:gridSpan w:val="2"/>
            <w:shd w:val="clear" w:color="auto" w:fill="auto"/>
            <w:vAlign w:val="center"/>
          </w:tcPr>
          <w:p w14:paraId="4D19413F">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252.88</w:t>
            </w:r>
          </w:p>
        </w:tc>
      </w:tr>
      <w:tr w14:paraId="23E0F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0E102C23">
            <w:pPr>
              <w:widowControl/>
              <w:ind w:firstLine="400" w:firstLineChars="200"/>
              <w:jc w:val="left"/>
              <w:rPr>
                <w:rFonts w:hint="eastAsia" w:ascii="仿宋" w:hAnsi="仿宋" w:eastAsia="仿宋" w:cs="仿宋"/>
                <w:b w:val="0"/>
                <w:bCs w:val="0"/>
                <w:snapToGrid w:val="0"/>
                <w:color w:val="000000"/>
                <w:kern w:val="0"/>
                <w:sz w:val="20"/>
                <w:szCs w:val="20"/>
                <w:lang w:val="en-US" w:eastAsia="zh-CN" w:bidi="ar-SA"/>
              </w:rPr>
            </w:pPr>
            <w:r>
              <w:rPr>
                <w:rFonts w:hint="eastAsia" w:ascii="仿宋" w:hAnsi="仿宋" w:eastAsia="仿宋" w:cs="仿宋"/>
                <w:b w:val="0"/>
                <w:bCs w:val="0"/>
                <w:kern w:val="0"/>
                <w:sz w:val="20"/>
                <w:szCs w:val="20"/>
                <w:lang w:eastAsia="zh-CN"/>
              </w:rPr>
              <w:t>帮代办工作经费</w:t>
            </w:r>
          </w:p>
        </w:tc>
        <w:tc>
          <w:tcPr>
            <w:tcW w:w="2116" w:type="dxa"/>
            <w:gridSpan w:val="2"/>
            <w:shd w:val="clear" w:color="auto" w:fill="auto"/>
            <w:vAlign w:val="center"/>
          </w:tcPr>
          <w:p w14:paraId="7F5EFD8F">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45</w:t>
            </w:r>
          </w:p>
        </w:tc>
        <w:tc>
          <w:tcPr>
            <w:tcW w:w="2039" w:type="dxa"/>
            <w:gridSpan w:val="2"/>
            <w:shd w:val="clear" w:color="auto" w:fill="auto"/>
            <w:vAlign w:val="center"/>
          </w:tcPr>
          <w:p w14:paraId="62C69466">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35</w:t>
            </w:r>
          </w:p>
        </w:tc>
        <w:tc>
          <w:tcPr>
            <w:tcW w:w="1983" w:type="dxa"/>
            <w:gridSpan w:val="2"/>
            <w:shd w:val="clear" w:color="auto" w:fill="auto"/>
            <w:vAlign w:val="center"/>
          </w:tcPr>
          <w:p w14:paraId="43B5D897">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35</w:t>
            </w:r>
          </w:p>
        </w:tc>
      </w:tr>
      <w:tr w14:paraId="47D7F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7B611BF7">
            <w:pPr>
              <w:widowControl/>
              <w:ind w:firstLine="400" w:firstLineChars="200"/>
              <w:jc w:val="left"/>
              <w:rPr>
                <w:rFonts w:hint="eastAsia" w:ascii="仿宋" w:hAnsi="仿宋" w:eastAsia="仿宋" w:cs="仿宋"/>
                <w:b w:val="0"/>
                <w:bCs w:val="0"/>
                <w:snapToGrid w:val="0"/>
                <w:color w:val="000000"/>
                <w:kern w:val="0"/>
                <w:sz w:val="20"/>
                <w:szCs w:val="20"/>
                <w:lang w:val="en-US" w:eastAsia="zh-CN" w:bidi="ar-SA"/>
              </w:rPr>
            </w:pPr>
            <w:r>
              <w:rPr>
                <w:rFonts w:hint="eastAsia" w:ascii="仿宋" w:hAnsi="仿宋" w:eastAsia="仿宋" w:cs="仿宋"/>
                <w:b w:val="0"/>
                <w:bCs w:val="0"/>
                <w:kern w:val="0"/>
                <w:sz w:val="20"/>
                <w:szCs w:val="20"/>
                <w:lang w:eastAsia="zh-CN"/>
              </w:rPr>
              <w:t>工程建设审批制度改革专项</w:t>
            </w:r>
          </w:p>
        </w:tc>
        <w:tc>
          <w:tcPr>
            <w:tcW w:w="2116" w:type="dxa"/>
            <w:gridSpan w:val="2"/>
            <w:shd w:val="clear" w:color="auto" w:fill="auto"/>
            <w:vAlign w:val="center"/>
          </w:tcPr>
          <w:p w14:paraId="30D8C756">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10</w:t>
            </w:r>
          </w:p>
        </w:tc>
        <w:tc>
          <w:tcPr>
            <w:tcW w:w="2039" w:type="dxa"/>
            <w:gridSpan w:val="2"/>
            <w:shd w:val="clear" w:color="auto" w:fill="auto"/>
            <w:vAlign w:val="center"/>
          </w:tcPr>
          <w:p w14:paraId="636FB383">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10</w:t>
            </w:r>
          </w:p>
        </w:tc>
        <w:tc>
          <w:tcPr>
            <w:tcW w:w="1983" w:type="dxa"/>
            <w:gridSpan w:val="2"/>
            <w:shd w:val="clear" w:color="auto" w:fill="auto"/>
            <w:vAlign w:val="center"/>
          </w:tcPr>
          <w:p w14:paraId="7DA4EEA3">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10</w:t>
            </w:r>
          </w:p>
        </w:tc>
      </w:tr>
      <w:tr w14:paraId="7F81B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7DCC65AE">
            <w:pPr>
              <w:widowControl/>
              <w:ind w:firstLine="400" w:firstLineChars="200"/>
              <w:jc w:val="left"/>
              <w:rPr>
                <w:rFonts w:hint="eastAsia" w:ascii="仿宋" w:hAnsi="仿宋" w:eastAsia="仿宋" w:cs="仿宋"/>
                <w:b w:val="0"/>
                <w:bCs w:val="0"/>
                <w:snapToGrid w:val="0"/>
                <w:color w:val="000000"/>
                <w:kern w:val="0"/>
                <w:sz w:val="20"/>
                <w:szCs w:val="20"/>
                <w:lang w:val="en-US" w:eastAsia="zh-CN" w:bidi="ar-SA"/>
              </w:rPr>
            </w:pPr>
            <w:r>
              <w:rPr>
                <w:rFonts w:hint="eastAsia" w:ascii="仿宋" w:hAnsi="仿宋" w:eastAsia="仿宋" w:cs="仿宋"/>
                <w:b w:val="0"/>
                <w:bCs w:val="0"/>
                <w:kern w:val="0"/>
                <w:sz w:val="20"/>
                <w:szCs w:val="20"/>
                <w:lang w:eastAsia="zh-CN"/>
              </w:rPr>
              <w:t>下岗职工困难补助</w:t>
            </w:r>
          </w:p>
        </w:tc>
        <w:tc>
          <w:tcPr>
            <w:tcW w:w="2116" w:type="dxa"/>
            <w:gridSpan w:val="2"/>
            <w:shd w:val="clear" w:color="auto" w:fill="auto"/>
            <w:vAlign w:val="center"/>
          </w:tcPr>
          <w:p w14:paraId="4EFACCFE">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8</w:t>
            </w:r>
          </w:p>
        </w:tc>
        <w:tc>
          <w:tcPr>
            <w:tcW w:w="2039" w:type="dxa"/>
            <w:gridSpan w:val="2"/>
            <w:shd w:val="clear" w:color="auto" w:fill="auto"/>
            <w:vAlign w:val="center"/>
          </w:tcPr>
          <w:p w14:paraId="424D4B58">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8</w:t>
            </w:r>
          </w:p>
        </w:tc>
        <w:tc>
          <w:tcPr>
            <w:tcW w:w="1983" w:type="dxa"/>
            <w:gridSpan w:val="2"/>
            <w:shd w:val="clear" w:color="auto" w:fill="auto"/>
            <w:vAlign w:val="center"/>
          </w:tcPr>
          <w:p w14:paraId="35D72FBE">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8</w:t>
            </w:r>
          </w:p>
        </w:tc>
      </w:tr>
      <w:tr w14:paraId="51C16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23EEAC5F">
            <w:pPr>
              <w:widowControl/>
              <w:ind w:firstLine="400" w:firstLineChars="200"/>
              <w:jc w:val="left"/>
              <w:rPr>
                <w:rFonts w:hint="eastAsia" w:ascii="仿宋" w:hAnsi="仿宋" w:eastAsia="仿宋" w:cs="仿宋"/>
                <w:b w:val="0"/>
                <w:bCs w:val="0"/>
                <w:snapToGrid w:val="0"/>
                <w:color w:val="000000"/>
                <w:kern w:val="0"/>
                <w:sz w:val="20"/>
                <w:szCs w:val="20"/>
                <w:lang w:val="en-US" w:eastAsia="zh-CN" w:bidi="ar-SA"/>
              </w:rPr>
            </w:pPr>
            <w:r>
              <w:rPr>
                <w:rFonts w:hint="eastAsia" w:ascii="仿宋" w:hAnsi="仿宋" w:eastAsia="仿宋" w:cs="仿宋"/>
                <w:b w:val="0"/>
                <w:bCs w:val="0"/>
                <w:kern w:val="0"/>
                <w:sz w:val="20"/>
                <w:szCs w:val="20"/>
                <w:lang w:eastAsia="zh-CN"/>
              </w:rPr>
              <w:t>乡镇污水处理厂在线监测费用</w:t>
            </w:r>
          </w:p>
        </w:tc>
        <w:tc>
          <w:tcPr>
            <w:tcW w:w="2116" w:type="dxa"/>
            <w:gridSpan w:val="2"/>
            <w:shd w:val="clear" w:color="auto" w:fill="auto"/>
            <w:vAlign w:val="center"/>
          </w:tcPr>
          <w:p w14:paraId="17DD8BF6">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69</w:t>
            </w:r>
          </w:p>
        </w:tc>
        <w:tc>
          <w:tcPr>
            <w:tcW w:w="2039" w:type="dxa"/>
            <w:gridSpan w:val="2"/>
            <w:shd w:val="clear" w:color="auto" w:fill="auto"/>
            <w:vAlign w:val="center"/>
          </w:tcPr>
          <w:p w14:paraId="1768DEEA">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69</w:t>
            </w:r>
          </w:p>
        </w:tc>
        <w:tc>
          <w:tcPr>
            <w:tcW w:w="1983" w:type="dxa"/>
            <w:gridSpan w:val="2"/>
            <w:shd w:val="clear" w:color="auto" w:fill="auto"/>
            <w:vAlign w:val="center"/>
          </w:tcPr>
          <w:p w14:paraId="34058F59">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69</w:t>
            </w:r>
          </w:p>
        </w:tc>
      </w:tr>
      <w:tr w14:paraId="63497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42DDD5BD">
            <w:pPr>
              <w:widowControl/>
              <w:ind w:firstLine="400" w:firstLineChars="200"/>
              <w:jc w:val="left"/>
              <w:rPr>
                <w:rFonts w:hint="eastAsia" w:ascii="仿宋" w:hAnsi="仿宋" w:eastAsia="仿宋" w:cs="仿宋"/>
                <w:b w:val="0"/>
                <w:bCs w:val="0"/>
                <w:snapToGrid w:val="0"/>
                <w:color w:val="000000"/>
                <w:kern w:val="0"/>
                <w:sz w:val="20"/>
                <w:szCs w:val="20"/>
                <w:lang w:val="en-US" w:eastAsia="zh-CN" w:bidi="ar-SA"/>
              </w:rPr>
            </w:pPr>
            <w:r>
              <w:rPr>
                <w:rFonts w:hint="eastAsia" w:ascii="仿宋" w:hAnsi="仿宋" w:eastAsia="仿宋" w:cs="仿宋"/>
                <w:b w:val="0"/>
                <w:bCs w:val="0"/>
                <w:kern w:val="0"/>
                <w:sz w:val="20"/>
                <w:szCs w:val="20"/>
                <w:lang w:eastAsia="zh-CN"/>
              </w:rPr>
              <w:t>施工图审查</w:t>
            </w:r>
          </w:p>
        </w:tc>
        <w:tc>
          <w:tcPr>
            <w:tcW w:w="2116" w:type="dxa"/>
            <w:gridSpan w:val="2"/>
            <w:shd w:val="clear" w:color="auto" w:fill="auto"/>
            <w:vAlign w:val="center"/>
          </w:tcPr>
          <w:p w14:paraId="68189FD4">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100</w:t>
            </w:r>
          </w:p>
        </w:tc>
        <w:tc>
          <w:tcPr>
            <w:tcW w:w="2039" w:type="dxa"/>
            <w:gridSpan w:val="2"/>
            <w:shd w:val="clear" w:color="auto" w:fill="auto"/>
            <w:vAlign w:val="center"/>
          </w:tcPr>
          <w:p w14:paraId="626DE94B">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100</w:t>
            </w:r>
          </w:p>
        </w:tc>
        <w:tc>
          <w:tcPr>
            <w:tcW w:w="1983" w:type="dxa"/>
            <w:gridSpan w:val="2"/>
            <w:shd w:val="clear" w:color="auto" w:fill="auto"/>
            <w:vAlign w:val="center"/>
          </w:tcPr>
          <w:p w14:paraId="2EFC04F9">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100</w:t>
            </w:r>
          </w:p>
        </w:tc>
      </w:tr>
      <w:tr w14:paraId="43075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0D49AF3A">
            <w:pPr>
              <w:widowControl/>
              <w:ind w:firstLine="400" w:firstLineChars="200"/>
              <w:jc w:val="left"/>
              <w:rPr>
                <w:rFonts w:hint="eastAsia" w:ascii="仿宋" w:hAnsi="仿宋" w:eastAsia="仿宋" w:cs="仿宋"/>
                <w:b w:val="0"/>
                <w:bCs w:val="0"/>
                <w:snapToGrid w:val="0"/>
                <w:color w:val="000000"/>
                <w:kern w:val="0"/>
                <w:sz w:val="20"/>
                <w:szCs w:val="20"/>
                <w:lang w:val="en-US" w:eastAsia="zh-CN" w:bidi="ar-SA"/>
              </w:rPr>
            </w:pPr>
            <w:r>
              <w:rPr>
                <w:rFonts w:hint="eastAsia" w:ascii="仿宋" w:hAnsi="仿宋" w:eastAsia="仿宋" w:cs="仿宋"/>
                <w:b w:val="0"/>
                <w:bCs w:val="0"/>
                <w:kern w:val="0"/>
                <w:sz w:val="20"/>
                <w:szCs w:val="20"/>
              </w:rPr>
              <w:t>老旧小区改造专项经费</w:t>
            </w:r>
          </w:p>
        </w:tc>
        <w:tc>
          <w:tcPr>
            <w:tcW w:w="2116" w:type="dxa"/>
            <w:gridSpan w:val="2"/>
            <w:shd w:val="clear" w:color="auto" w:fill="auto"/>
            <w:vAlign w:val="center"/>
          </w:tcPr>
          <w:p w14:paraId="3BEEA81D">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5</w:t>
            </w:r>
          </w:p>
        </w:tc>
        <w:tc>
          <w:tcPr>
            <w:tcW w:w="2039" w:type="dxa"/>
            <w:gridSpan w:val="2"/>
            <w:shd w:val="clear" w:color="auto" w:fill="auto"/>
            <w:vAlign w:val="center"/>
          </w:tcPr>
          <w:p w14:paraId="5484E444">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5</w:t>
            </w:r>
          </w:p>
        </w:tc>
        <w:tc>
          <w:tcPr>
            <w:tcW w:w="1983" w:type="dxa"/>
            <w:gridSpan w:val="2"/>
            <w:shd w:val="clear" w:color="auto" w:fill="auto"/>
            <w:vAlign w:val="center"/>
          </w:tcPr>
          <w:p w14:paraId="297C5E62">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5</w:t>
            </w:r>
          </w:p>
        </w:tc>
      </w:tr>
      <w:tr w14:paraId="29EEC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7EB403EC">
            <w:pPr>
              <w:widowControl/>
              <w:ind w:firstLine="400" w:firstLineChars="200"/>
              <w:jc w:val="left"/>
              <w:rPr>
                <w:rFonts w:hint="eastAsia" w:ascii="仿宋" w:hAnsi="仿宋" w:eastAsia="仿宋" w:cs="仿宋"/>
                <w:b w:val="0"/>
                <w:bCs w:val="0"/>
                <w:snapToGrid w:val="0"/>
                <w:color w:val="000000"/>
                <w:kern w:val="0"/>
                <w:sz w:val="20"/>
                <w:szCs w:val="20"/>
                <w:lang w:val="en-US" w:eastAsia="zh-CN" w:bidi="ar-SA"/>
              </w:rPr>
            </w:pPr>
            <w:r>
              <w:rPr>
                <w:rFonts w:hint="eastAsia" w:ascii="仿宋" w:hAnsi="仿宋" w:eastAsia="仿宋" w:cs="仿宋"/>
                <w:b w:val="0"/>
                <w:bCs w:val="0"/>
                <w:kern w:val="0"/>
                <w:sz w:val="20"/>
                <w:szCs w:val="20"/>
              </w:rPr>
              <w:t>城市黑臭水体验测费</w:t>
            </w:r>
          </w:p>
        </w:tc>
        <w:tc>
          <w:tcPr>
            <w:tcW w:w="2116" w:type="dxa"/>
            <w:gridSpan w:val="2"/>
            <w:shd w:val="clear" w:color="auto" w:fill="auto"/>
            <w:vAlign w:val="center"/>
          </w:tcPr>
          <w:p w14:paraId="7BED9B8A">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5.88</w:t>
            </w:r>
          </w:p>
        </w:tc>
        <w:tc>
          <w:tcPr>
            <w:tcW w:w="2039" w:type="dxa"/>
            <w:gridSpan w:val="2"/>
            <w:shd w:val="clear" w:color="auto" w:fill="auto"/>
            <w:vAlign w:val="center"/>
          </w:tcPr>
          <w:p w14:paraId="0BEA5C78">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5.88</w:t>
            </w:r>
          </w:p>
        </w:tc>
        <w:tc>
          <w:tcPr>
            <w:tcW w:w="1983" w:type="dxa"/>
            <w:gridSpan w:val="2"/>
            <w:shd w:val="clear" w:color="auto" w:fill="auto"/>
            <w:vAlign w:val="center"/>
          </w:tcPr>
          <w:p w14:paraId="702FF157">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5.88</w:t>
            </w:r>
          </w:p>
        </w:tc>
      </w:tr>
      <w:tr w14:paraId="05C5F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7827AD7A">
            <w:pPr>
              <w:widowControl/>
              <w:ind w:firstLine="400" w:firstLineChars="200"/>
              <w:jc w:val="left"/>
              <w:rPr>
                <w:rFonts w:hint="eastAsia" w:ascii="仿宋" w:hAnsi="仿宋" w:eastAsia="仿宋" w:cs="仿宋"/>
                <w:b w:val="0"/>
                <w:bCs w:val="0"/>
                <w:snapToGrid w:val="0"/>
                <w:color w:val="000000"/>
                <w:kern w:val="0"/>
                <w:sz w:val="20"/>
                <w:szCs w:val="20"/>
                <w:lang w:val="en-US" w:eastAsia="zh-CN" w:bidi="ar-SA"/>
              </w:rPr>
            </w:pPr>
            <w:r>
              <w:rPr>
                <w:rFonts w:hint="eastAsia" w:ascii="仿宋" w:hAnsi="仿宋" w:eastAsia="仿宋" w:cs="仿宋"/>
                <w:b w:val="0"/>
                <w:bCs w:val="0"/>
                <w:kern w:val="0"/>
                <w:sz w:val="20"/>
                <w:szCs w:val="20"/>
                <w:lang w:eastAsia="zh-CN"/>
              </w:rPr>
              <w:t>农村新建房屋质量安全巡查</w:t>
            </w:r>
          </w:p>
        </w:tc>
        <w:tc>
          <w:tcPr>
            <w:tcW w:w="2116" w:type="dxa"/>
            <w:gridSpan w:val="2"/>
            <w:shd w:val="clear" w:color="auto" w:fill="auto"/>
            <w:vAlign w:val="center"/>
          </w:tcPr>
          <w:p w14:paraId="3E4A0F45">
            <w:pPr>
              <w:widowControl/>
              <w:jc w:val="center"/>
              <w:rPr>
                <w:rFonts w:hint="eastAsia"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eastAsia="zh-CN"/>
              </w:rPr>
              <w:t xml:space="preserve"> </w:t>
            </w:r>
          </w:p>
        </w:tc>
        <w:tc>
          <w:tcPr>
            <w:tcW w:w="2039" w:type="dxa"/>
            <w:gridSpan w:val="2"/>
            <w:shd w:val="clear" w:color="auto" w:fill="auto"/>
            <w:vAlign w:val="center"/>
          </w:tcPr>
          <w:p w14:paraId="6EB29CF2">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20</w:t>
            </w:r>
          </w:p>
        </w:tc>
        <w:tc>
          <w:tcPr>
            <w:tcW w:w="1983" w:type="dxa"/>
            <w:gridSpan w:val="2"/>
            <w:shd w:val="clear" w:color="auto" w:fill="auto"/>
            <w:vAlign w:val="center"/>
          </w:tcPr>
          <w:p w14:paraId="4BCBD2C5">
            <w:pPr>
              <w:widowControl/>
              <w:jc w:val="center"/>
              <w:rPr>
                <w:rFonts w:hint="default"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20</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376.92</w:t>
            </w:r>
          </w:p>
        </w:tc>
        <w:tc>
          <w:tcPr>
            <w:tcW w:w="2039" w:type="dxa"/>
            <w:gridSpan w:val="2"/>
            <w:vAlign w:val="center"/>
          </w:tcPr>
          <w:p w14:paraId="050E075D">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101.56</w:t>
            </w:r>
          </w:p>
        </w:tc>
        <w:tc>
          <w:tcPr>
            <w:tcW w:w="1983" w:type="dxa"/>
            <w:gridSpan w:val="2"/>
            <w:vAlign w:val="center"/>
          </w:tcPr>
          <w:p w14:paraId="7357305D">
            <w:pPr>
              <w:widowControl/>
              <w:jc w:val="center"/>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val="en-US" w:eastAsia="zh-CN"/>
              </w:rPr>
              <w:t>84.81</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34.07</w:t>
            </w:r>
          </w:p>
        </w:tc>
        <w:tc>
          <w:tcPr>
            <w:tcW w:w="2039" w:type="dxa"/>
            <w:gridSpan w:val="2"/>
            <w:shd w:val="clear" w:color="auto" w:fill="auto"/>
            <w:vAlign w:val="center"/>
          </w:tcPr>
          <w:p w14:paraId="7BB02F1D">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5.2</w:t>
            </w:r>
          </w:p>
        </w:tc>
        <w:tc>
          <w:tcPr>
            <w:tcW w:w="1983" w:type="dxa"/>
            <w:gridSpan w:val="2"/>
            <w:shd w:val="clear" w:color="auto" w:fill="auto"/>
            <w:vAlign w:val="center"/>
          </w:tcPr>
          <w:p w14:paraId="087A3549">
            <w:pPr>
              <w:widowControl/>
              <w:jc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5.2</w:t>
            </w:r>
            <w:r>
              <w:rPr>
                <w:rFonts w:hint="eastAsia" w:ascii="仿宋" w:hAnsi="仿宋" w:eastAsia="仿宋" w:cs="仿宋"/>
                <w:b w:val="0"/>
                <w:bCs w:val="0"/>
                <w:color w:val="auto"/>
                <w:kern w:val="0"/>
                <w:sz w:val="20"/>
                <w:szCs w:val="20"/>
                <w:lang w:eastAsia="zh-CN"/>
              </w:rPr>
              <w:t xml:space="preserve"> </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12.58</w:t>
            </w:r>
          </w:p>
        </w:tc>
        <w:tc>
          <w:tcPr>
            <w:tcW w:w="2039" w:type="dxa"/>
            <w:gridSpan w:val="2"/>
            <w:shd w:val="clear" w:color="auto" w:fill="auto"/>
            <w:vAlign w:val="center"/>
          </w:tcPr>
          <w:p w14:paraId="31E21FE8">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12.2</w:t>
            </w:r>
          </w:p>
        </w:tc>
        <w:tc>
          <w:tcPr>
            <w:tcW w:w="1983" w:type="dxa"/>
            <w:gridSpan w:val="2"/>
            <w:shd w:val="clear" w:color="auto" w:fill="auto"/>
            <w:vAlign w:val="center"/>
          </w:tcPr>
          <w:p w14:paraId="4FD74531">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12.2</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3.64</w:t>
            </w:r>
          </w:p>
        </w:tc>
        <w:tc>
          <w:tcPr>
            <w:tcW w:w="2039" w:type="dxa"/>
            <w:gridSpan w:val="2"/>
            <w:shd w:val="clear" w:color="auto" w:fill="auto"/>
            <w:vAlign w:val="center"/>
          </w:tcPr>
          <w:p w14:paraId="467174B3">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4</w:t>
            </w:r>
          </w:p>
        </w:tc>
        <w:tc>
          <w:tcPr>
            <w:tcW w:w="1983" w:type="dxa"/>
            <w:gridSpan w:val="2"/>
            <w:shd w:val="clear" w:color="auto" w:fill="auto"/>
            <w:vAlign w:val="center"/>
          </w:tcPr>
          <w:p w14:paraId="550E4F9D">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4</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widowControl/>
              <w:jc w:val="center"/>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val="en-US" w:eastAsia="zh-CN"/>
              </w:rPr>
              <w:t>617.7</w:t>
            </w:r>
          </w:p>
        </w:tc>
        <w:tc>
          <w:tcPr>
            <w:tcW w:w="2039" w:type="dxa"/>
            <w:gridSpan w:val="2"/>
            <w:vAlign w:val="center"/>
          </w:tcPr>
          <w:p w14:paraId="18AD1802">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87.35</w:t>
            </w:r>
          </w:p>
        </w:tc>
        <w:tc>
          <w:tcPr>
            <w:tcW w:w="1983" w:type="dxa"/>
            <w:gridSpan w:val="2"/>
            <w:vAlign w:val="center"/>
          </w:tcPr>
          <w:p w14:paraId="4363E711">
            <w:pPr>
              <w:widowControl/>
              <w:jc w:val="center"/>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val="en-US" w:eastAsia="zh-CN"/>
              </w:rPr>
              <w:t>289.01</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both"/>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 w:hAnsi="仿宋" w:eastAsia="仿宋" w:cs="仿宋"/>
                <w:color w:val="000000"/>
                <w:kern w:val="0"/>
                <w:sz w:val="20"/>
                <w:szCs w:val="20"/>
                <w:lang w:eastAsia="zh-CN"/>
              </w:rPr>
              <w:t xml:space="preserve">汨罗市住房和城乡建设局 </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eastAsia="仿宋_GB2312"/>
                <w:kern w:val="0"/>
              </w:rPr>
            </w:pPr>
            <w:r>
              <w:rPr>
                <w:rFonts w:hint="eastAsia" w:ascii="仿宋" w:hAnsi="仿宋" w:eastAsia="仿宋" w:cs="仿宋"/>
                <w:sz w:val="20"/>
                <w:szCs w:val="20"/>
                <w:lang w:val="en-US" w:eastAsia="zh-CN"/>
              </w:rPr>
              <w:t>780.67</w:t>
            </w:r>
          </w:p>
        </w:tc>
        <w:tc>
          <w:tcPr>
            <w:tcW w:w="1298" w:type="dxa"/>
            <w:vAlign w:val="center"/>
          </w:tcPr>
          <w:p w14:paraId="78350D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eastAsia="仿宋_GB2312"/>
                <w:kern w:val="0"/>
                <w:lang w:val="en-US"/>
              </w:rPr>
            </w:pPr>
            <w:r>
              <w:rPr>
                <w:rFonts w:hint="eastAsia" w:ascii="仿宋" w:hAnsi="仿宋" w:eastAsia="仿宋" w:cs="仿宋"/>
                <w:sz w:val="20"/>
                <w:szCs w:val="20"/>
                <w:lang w:val="en-US" w:eastAsia="zh-CN"/>
              </w:rPr>
              <w:t>3301.96</w:t>
            </w:r>
          </w:p>
        </w:tc>
        <w:tc>
          <w:tcPr>
            <w:tcW w:w="1269" w:type="dxa"/>
            <w:vAlign w:val="center"/>
          </w:tcPr>
          <w:p w14:paraId="5FDA3D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eastAsia="仿宋_GB2312"/>
                <w:kern w:val="0"/>
              </w:rPr>
            </w:pPr>
            <w:r>
              <w:rPr>
                <w:rFonts w:hint="eastAsia" w:ascii="仿宋" w:hAnsi="仿宋" w:eastAsia="仿宋" w:cs="仿宋"/>
                <w:sz w:val="20"/>
                <w:szCs w:val="20"/>
                <w:lang w:val="en-US" w:eastAsia="zh-CN"/>
              </w:rPr>
              <w:t>3301.96</w:t>
            </w:r>
          </w:p>
        </w:tc>
        <w:tc>
          <w:tcPr>
            <w:tcW w:w="699" w:type="dxa"/>
            <w:vAlign w:val="center"/>
          </w:tcPr>
          <w:p w14:paraId="47D167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eastAsia="仿宋_GB2312"/>
                <w:kern w:val="0"/>
              </w:rPr>
            </w:pPr>
            <w:r>
              <w:rPr>
                <w:rFonts w:hint="eastAsia" w:ascii="仿宋" w:hAnsi="仿宋" w:eastAsia="仿宋" w:cs="仿宋"/>
                <w:sz w:val="20"/>
                <w:szCs w:val="20"/>
              </w:rPr>
              <w:t>10</w:t>
            </w:r>
          </w:p>
        </w:tc>
        <w:tc>
          <w:tcPr>
            <w:tcW w:w="869" w:type="dxa"/>
            <w:vAlign w:val="center"/>
          </w:tcPr>
          <w:p w14:paraId="042499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eastAsia="仿宋_GB2312"/>
                <w:kern w:val="0"/>
              </w:rPr>
            </w:pPr>
            <w:r>
              <w:rPr>
                <w:rFonts w:hint="eastAsia" w:ascii="仿宋" w:hAnsi="仿宋" w:eastAsia="仿宋" w:cs="仿宋"/>
                <w:sz w:val="20"/>
                <w:szCs w:val="20"/>
                <w:lang w:val="en-US" w:eastAsia="zh-CN"/>
              </w:rPr>
              <w:t>100%</w:t>
            </w:r>
          </w:p>
        </w:tc>
        <w:tc>
          <w:tcPr>
            <w:tcW w:w="1423" w:type="dxa"/>
            <w:vAlign w:val="center"/>
          </w:tcPr>
          <w:p w14:paraId="4BE68C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eastAsia="仿宋_GB2312"/>
                <w:kern w:val="0"/>
              </w:rPr>
            </w:pPr>
            <w:r>
              <w:rPr>
                <w:rFonts w:hint="eastAsia" w:ascii="仿宋" w:hAnsi="仿宋" w:eastAsia="仿宋" w:cs="仿宋"/>
                <w:sz w:val="20"/>
                <w:szCs w:val="2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 w:hAnsi="仿宋" w:eastAsia="仿宋" w:cs="仿宋"/>
                <w:color w:val="000000"/>
                <w:kern w:val="0"/>
                <w:sz w:val="20"/>
                <w:szCs w:val="20"/>
                <w:lang w:val="en-US" w:eastAsia="zh-CN"/>
              </w:rPr>
              <w:t>3015.43</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w:t>
            </w:r>
            <w:r>
              <w:rPr>
                <w:rFonts w:hint="eastAsia" w:ascii="仿宋" w:hAnsi="仿宋" w:eastAsia="仿宋" w:cs="仿宋"/>
                <w:color w:val="000000"/>
                <w:kern w:val="0"/>
                <w:sz w:val="20"/>
                <w:szCs w:val="20"/>
                <w:lang w:val="en-US" w:eastAsia="zh-CN"/>
              </w:rPr>
              <w:t>470.87</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r>
              <w:rPr>
                <w:rFonts w:hint="eastAsia" w:ascii="仿宋" w:hAnsi="仿宋" w:eastAsia="仿宋" w:cs="仿宋"/>
                <w:color w:val="000000"/>
                <w:kern w:val="0"/>
                <w:sz w:val="20"/>
                <w:szCs w:val="20"/>
                <w:lang w:val="en-US" w:eastAsia="zh-CN"/>
              </w:rPr>
              <w:t>8.55</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rPr>
            </w:pPr>
            <w:r>
              <w:rPr>
                <w:rFonts w:hint="eastAsia" w:ascii="仿宋_GB2312" w:hAnsi="宋体" w:eastAsia="仿宋_GB2312" w:cs="宋体"/>
                <w:kern w:val="0"/>
              </w:rPr>
              <w:t>项目支出：</w:t>
            </w:r>
            <w:r>
              <w:rPr>
                <w:rFonts w:hint="eastAsia" w:ascii="仿宋" w:hAnsi="仿宋" w:eastAsia="仿宋" w:cs="仿宋"/>
                <w:color w:val="000000"/>
                <w:kern w:val="0"/>
                <w:sz w:val="20"/>
                <w:szCs w:val="20"/>
                <w:lang w:val="en-US" w:eastAsia="zh-CN"/>
              </w:rPr>
              <w:t>2831.09</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r>
              <w:rPr>
                <w:rFonts w:hint="eastAsia" w:ascii="仿宋" w:hAnsi="仿宋" w:eastAsia="仿宋" w:cs="仿宋"/>
                <w:color w:val="000000"/>
                <w:kern w:val="0"/>
                <w:sz w:val="20"/>
                <w:szCs w:val="20"/>
                <w:lang w:val="en-US" w:eastAsia="zh-CN"/>
              </w:rPr>
              <w:t>277.98</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center"/>
              <w:rPr>
                <w:rFonts w:ascii="仿宋_GB2312" w:eastAsia="仿宋_GB2312"/>
                <w:kern w:val="0"/>
              </w:rPr>
            </w:pPr>
            <w:r>
              <w:rPr>
                <w:rFonts w:hint="eastAsia" w:ascii="仿宋" w:hAnsi="仿宋" w:eastAsia="仿宋" w:cs="仿宋"/>
                <w:color w:val="000000"/>
                <w:kern w:val="0"/>
                <w:sz w:val="20"/>
                <w:szCs w:val="20"/>
                <w:lang w:eastAsia="zh-CN"/>
              </w:rPr>
              <w:t xml:space="preserve">城市基础设施建设、维护和日常管理、建筑市场质量管理、城市公用事业建设等职能、承担着危房改造、住房保障等民生工程  </w:t>
            </w:r>
          </w:p>
        </w:tc>
        <w:tc>
          <w:tcPr>
            <w:tcW w:w="4260" w:type="dxa"/>
            <w:gridSpan w:val="4"/>
            <w:vAlign w:val="center"/>
          </w:tcPr>
          <w:p w14:paraId="156E0DC0">
            <w:pPr>
              <w:spacing w:line="240" w:lineRule="auto"/>
              <w:ind w:firstLine="420"/>
              <w:jc w:val="center"/>
              <w:rPr>
                <w:rFonts w:ascii="仿宋_GB2312" w:eastAsia="仿宋_GB2312"/>
                <w:kern w:val="0"/>
              </w:rPr>
            </w:pPr>
            <w:r>
              <w:rPr>
                <w:rFonts w:hint="eastAsia" w:ascii="仿宋" w:hAnsi="仿宋" w:eastAsia="仿宋" w:cs="仿宋"/>
                <w:color w:val="000000"/>
                <w:kern w:val="0"/>
                <w:sz w:val="20"/>
                <w:szCs w:val="20"/>
                <w:lang w:eastAsia="zh-CN"/>
              </w:rPr>
              <w:t>城市基础设施建设、维护和日常管理、建筑市场质量管理、城市公用事业建设等职能、承担着危房改造、住房保障等民生工程均有序开展并具持续性</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kern w:val="0"/>
                <w:sz w:val="20"/>
                <w:szCs w:val="20"/>
                <w:lang w:val="en-US" w:eastAsia="zh-CN"/>
              </w:rPr>
              <w:t>核发施工许可证核发</w:t>
            </w:r>
          </w:p>
        </w:tc>
        <w:tc>
          <w:tcPr>
            <w:tcW w:w="1298" w:type="dxa"/>
            <w:shd w:val="clear" w:color="auto" w:fill="auto"/>
            <w:vAlign w:val="center"/>
          </w:tcPr>
          <w:p w14:paraId="2A37482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核发施工许可证核发到位</w:t>
            </w:r>
          </w:p>
        </w:tc>
        <w:tc>
          <w:tcPr>
            <w:tcW w:w="1269" w:type="dxa"/>
            <w:shd w:val="clear" w:color="auto" w:fill="auto"/>
            <w:vAlign w:val="center"/>
          </w:tcPr>
          <w:p w14:paraId="708D788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66个项目</w:t>
            </w:r>
          </w:p>
        </w:tc>
        <w:tc>
          <w:tcPr>
            <w:tcW w:w="699" w:type="dxa"/>
            <w:shd w:val="clear" w:color="auto" w:fill="auto"/>
            <w:vAlign w:val="center"/>
          </w:tcPr>
          <w:p w14:paraId="567F5E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2</w:t>
            </w:r>
          </w:p>
        </w:tc>
        <w:tc>
          <w:tcPr>
            <w:tcW w:w="869" w:type="dxa"/>
            <w:shd w:val="clear" w:color="auto" w:fill="auto"/>
            <w:vAlign w:val="center"/>
          </w:tcPr>
          <w:p w14:paraId="2717B7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2</w:t>
            </w:r>
          </w:p>
        </w:tc>
        <w:tc>
          <w:tcPr>
            <w:tcW w:w="1423" w:type="dxa"/>
            <w:vAlign w:val="center"/>
          </w:tcPr>
          <w:p w14:paraId="7CF9B186">
            <w:pPr>
              <w:spacing w:line="240" w:lineRule="auto"/>
              <w:ind w:firstLine="420"/>
              <w:jc w:val="center"/>
              <w:rPr>
                <w:rFonts w:ascii="仿宋_GB2312" w:eastAsia="仿宋_GB2312"/>
                <w:kern w:val="0"/>
              </w:rPr>
            </w:pPr>
          </w:p>
        </w:tc>
      </w:tr>
      <w:tr w14:paraId="233B0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C8DD921">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0821295">
            <w:pPr>
              <w:spacing w:line="240" w:lineRule="auto"/>
              <w:ind w:firstLine="420"/>
              <w:jc w:val="center"/>
              <w:rPr>
                <w:rFonts w:ascii="仿宋_GB2312" w:eastAsia="仿宋_GB2312"/>
                <w:kern w:val="0"/>
              </w:rPr>
            </w:pPr>
          </w:p>
        </w:tc>
        <w:tc>
          <w:tcPr>
            <w:tcW w:w="1249" w:type="dxa"/>
            <w:shd w:val="clear" w:color="auto" w:fill="auto"/>
            <w:vAlign w:val="center"/>
          </w:tcPr>
          <w:p w14:paraId="771CEAE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kern w:val="0"/>
                <w:sz w:val="20"/>
                <w:szCs w:val="20"/>
                <w:lang w:val="en-US" w:eastAsia="zh-CN"/>
              </w:rPr>
              <w:t>商品房预算许可</w:t>
            </w:r>
          </w:p>
        </w:tc>
        <w:tc>
          <w:tcPr>
            <w:tcW w:w="1298" w:type="dxa"/>
            <w:shd w:val="clear" w:color="auto" w:fill="auto"/>
            <w:vAlign w:val="center"/>
          </w:tcPr>
          <w:p w14:paraId="2C76A4F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均审核发证</w:t>
            </w:r>
          </w:p>
        </w:tc>
        <w:tc>
          <w:tcPr>
            <w:tcW w:w="1269" w:type="dxa"/>
            <w:shd w:val="clear" w:color="auto" w:fill="auto"/>
            <w:vAlign w:val="center"/>
          </w:tcPr>
          <w:p w14:paraId="1667EC0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7个项目</w:t>
            </w:r>
          </w:p>
        </w:tc>
        <w:tc>
          <w:tcPr>
            <w:tcW w:w="699" w:type="dxa"/>
            <w:shd w:val="clear" w:color="auto" w:fill="auto"/>
            <w:vAlign w:val="center"/>
          </w:tcPr>
          <w:p w14:paraId="1D061E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1</w:t>
            </w:r>
          </w:p>
        </w:tc>
        <w:tc>
          <w:tcPr>
            <w:tcW w:w="869" w:type="dxa"/>
            <w:shd w:val="clear" w:color="auto" w:fill="auto"/>
            <w:vAlign w:val="center"/>
          </w:tcPr>
          <w:p w14:paraId="2F2337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1</w:t>
            </w:r>
          </w:p>
        </w:tc>
        <w:tc>
          <w:tcPr>
            <w:tcW w:w="1423" w:type="dxa"/>
            <w:vAlign w:val="center"/>
          </w:tcPr>
          <w:p w14:paraId="7E391DD8">
            <w:pPr>
              <w:spacing w:line="240" w:lineRule="auto"/>
              <w:ind w:firstLine="420"/>
              <w:jc w:val="center"/>
              <w:rPr>
                <w:rFonts w:ascii="仿宋_GB2312" w:eastAsia="仿宋_GB2312"/>
                <w:kern w:val="0"/>
              </w:rPr>
            </w:pPr>
          </w:p>
        </w:tc>
      </w:tr>
      <w:tr w14:paraId="37994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47D6D63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CC28757">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94CD46C">
            <w:pPr>
              <w:spacing w:line="240" w:lineRule="auto"/>
              <w:ind w:firstLine="420"/>
              <w:jc w:val="center"/>
              <w:rPr>
                <w:rFonts w:ascii="仿宋_GB2312" w:eastAsia="仿宋_GB2312"/>
                <w:kern w:val="0"/>
              </w:rPr>
            </w:pPr>
          </w:p>
        </w:tc>
        <w:tc>
          <w:tcPr>
            <w:tcW w:w="1249" w:type="dxa"/>
            <w:shd w:val="clear" w:color="auto" w:fill="auto"/>
            <w:vAlign w:val="center"/>
          </w:tcPr>
          <w:p w14:paraId="0784AB0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kern w:val="0"/>
                <w:sz w:val="20"/>
                <w:szCs w:val="20"/>
                <w:lang w:val="en-US" w:eastAsia="zh-CN"/>
              </w:rPr>
              <w:t>下岗职工困难补助</w:t>
            </w:r>
          </w:p>
        </w:tc>
        <w:tc>
          <w:tcPr>
            <w:tcW w:w="1298" w:type="dxa"/>
            <w:shd w:val="clear" w:color="auto" w:fill="auto"/>
            <w:vAlign w:val="center"/>
          </w:tcPr>
          <w:p w14:paraId="51B6B03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下岗职工困难补助到位</w:t>
            </w:r>
          </w:p>
        </w:tc>
        <w:tc>
          <w:tcPr>
            <w:tcW w:w="1269" w:type="dxa"/>
            <w:shd w:val="clear" w:color="auto" w:fill="auto"/>
            <w:vAlign w:val="center"/>
          </w:tcPr>
          <w:p w14:paraId="6A535B0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46名下岗职工困难补助到位</w:t>
            </w:r>
          </w:p>
        </w:tc>
        <w:tc>
          <w:tcPr>
            <w:tcW w:w="699" w:type="dxa"/>
            <w:shd w:val="clear" w:color="auto" w:fill="auto"/>
            <w:vAlign w:val="center"/>
          </w:tcPr>
          <w:p w14:paraId="7E6EB4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1</w:t>
            </w:r>
          </w:p>
        </w:tc>
        <w:tc>
          <w:tcPr>
            <w:tcW w:w="869" w:type="dxa"/>
            <w:shd w:val="clear" w:color="auto" w:fill="auto"/>
            <w:vAlign w:val="center"/>
          </w:tcPr>
          <w:p w14:paraId="2F3F3F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1</w:t>
            </w:r>
          </w:p>
        </w:tc>
        <w:tc>
          <w:tcPr>
            <w:tcW w:w="1423" w:type="dxa"/>
            <w:vAlign w:val="center"/>
          </w:tcPr>
          <w:p w14:paraId="7CC91228">
            <w:pPr>
              <w:spacing w:line="240" w:lineRule="auto"/>
              <w:ind w:firstLine="420"/>
              <w:jc w:val="center"/>
              <w:rPr>
                <w:rFonts w:ascii="仿宋_GB2312" w:eastAsia="仿宋_GB2312"/>
                <w:kern w:val="0"/>
              </w:rPr>
            </w:pPr>
          </w:p>
        </w:tc>
      </w:tr>
      <w:tr w14:paraId="12211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4D30BE2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DF46269">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5E01AE3B">
            <w:pPr>
              <w:spacing w:line="240" w:lineRule="auto"/>
              <w:ind w:firstLine="420"/>
              <w:jc w:val="center"/>
              <w:rPr>
                <w:rFonts w:ascii="仿宋_GB2312" w:eastAsia="仿宋_GB2312"/>
                <w:kern w:val="0"/>
              </w:rPr>
            </w:pPr>
          </w:p>
        </w:tc>
        <w:tc>
          <w:tcPr>
            <w:tcW w:w="1249" w:type="dxa"/>
            <w:shd w:val="clear" w:color="auto" w:fill="auto"/>
            <w:vAlign w:val="center"/>
          </w:tcPr>
          <w:p w14:paraId="265BAEC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i w:val="0"/>
                <w:iCs w:val="0"/>
                <w:color w:val="000000"/>
                <w:kern w:val="0"/>
                <w:sz w:val="20"/>
                <w:szCs w:val="20"/>
                <w:u w:val="none"/>
                <w:lang w:val="en-US" w:eastAsia="zh-CN" w:bidi="ar"/>
              </w:rPr>
              <w:t>建立污水处理厂</w:t>
            </w:r>
          </w:p>
        </w:tc>
        <w:tc>
          <w:tcPr>
            <w:tcW w:w="1298" w:type="dxa"/>
            <w:shd w:val="clear" w:color="auto" w:fill="auto"/>
            <w:vAlign w:val="center"/>
          </w:tcPr>
          <w:p w14:paraId="58CE133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建立5个污水处理厂</w:t>
            </w:r>
          </w:p>
        </w:tc>
        <w:tc>
          <w:tcPr>
            <w:tcW w:w="1269" w:type="dxa"/>
            <w:shd w:val="clear" w:color="auto" w:fill="auto"/>
            <w:vAlign w:val="center"/>
          </w:tcPr>
          <w:p w14:paraId="5F8B43B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建立6个污水处理厂</w:t>
            </w:r>
          </w:p>
        </w:tc>
        <w:tc>
          <w:tcPr>
            <w:tcW w:w="699" w:type="dxa"/>
            <w:shd w:val="clear" w:color="auto" w:fill="auto"/>
            <w:vAlign w:val="center"/>
          </w:tcPr>
          <w:p w14:paraId="07B547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2</w:t>
            </w:r>
          </w:p>
        </w:tc>
        <w:tc>
          <w:tcPr>
            <w:tcW w:w="869" w:type="dxa"/>
            <w:shd w:val="clear" w:color="auto" w:fill="auto"/>
            <w:vAlign w:val="center"/>
          </w:tcPr>
          <w:p w14:paraId="70AD3F1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2</w:t>
            </w:r>
          </w:p>
        </w:tc>
        <w:tc>
          <w:tcPr>
            <w:tcW w:w="1423" w:type="dxa"/>
            <w:vAlign w:val="center"/>
          </w:tcPr>
          <w:p w14:paraId="4DF00072">
            <w:pPr>
              <w:spacing w:line="240" w:lineRule="auto"/>
              <w:ind w:firstLine="420"/>
              <w:jc w:val="center"/>
              <w:rPr>
                <w:rFonts w:ascii="仿宋_GB2312" w:eastAsia="仿宋_GB2312"/>
                <w:kern w:val="0"/>
              </w:rPr>
            </w:pPr>
          </w:p>
        </w:tc>
      </w:tr>
      <w:tr w14:paraId="70EF2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F49D0E8">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046563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793467E2">
            <w:pPr>
              <w:spacing w:line="240" w:lineRule="auto"/>
              <w:ind w:firstLine="420"/>
              <w:jc w:val="center"/>
              <w:rPr>
                <w:rFonts w:ascii="仿宋_GB2312" w:eastAsia="仿宋_GB2312"/>
                <w:kern w:val="0"/>
              </w:rPr>
            </w:pPr>
          </w:p>
        </w:tc>
        <w:tc>
          <w:tcPr>
            <w:tcW w:w="1249" w:type="dxa"/>
            <w:shd w:val="clear" w:color="auto" w:fill="auto"/>
            <w:vAlign w:val="center"/>
          </w:tcPr>
          <w:p w14:paraId="0F81696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i w:val="0"/>
                <w:iCs w:val="0"/>
                <w:color w:val="000000"/>
                <w:kern w:val="0"/>
                <w:sz w:val="20"/>
                <w:szCs w:val="20"/>
                <w:u w:val="none"/>
                <w:lang w:val="en-US" w:eastAsia="zh-CN" w:bidi="ar"/>
              </w:rPr>
              <w:t>确保所有施工图审查到位</w:t>
            </w:r>
          </w:p>
        </w:tc>
        <w:tc>
          <w:tcPr>
            <w:tcW w:w="1298" w:type="dxa"/>
            <w:shd w:val="clear" w:color="auto" w:fill="auto"/>
            <w:vAlign w:val="center"/>
          </w:tcPr>
          <w:p w14:paraId="7C59E8B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所有施工图审查合格到位</w:t>
            </w:r>
          </w:p>
        </w:tc>
        <w:tc>
          <w:tcPr>
            <w:tcW w:w="1269" w:type="dxa"/>
            <w:shd w:val="clear" w:color="auto" w:fill="auto"/>
            <w:vAlign w:val="center"/>
          </w:tcPr>
          <w:p w14:paraId="30FFF76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均审查完成，涉及50多家审查机构</w:t>
            </w:r>
          </w:p>
        </w:tc>
        <w:tc>
          <w:tcPr>
            <w:tcW w:w="699" w:type="dxa"/>
            <w:shd w:val="clear" w:color="auto" w:fill="auto"/>
            <w:vAlign w:val="center"/>
          </w:tcPr>
          <w:p w14:paraId="01F92A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1</w:t>
            </w:r>
          </w:p>
        </w:tc>
        <w:tc>
          <w:tcPr>
            <w:tcW w:w="869" w:type="dxa"/>
            <w:shd w:val="clear" w:color="auto" w:fill="auto"/>
            <w:vAlign w:val="center"/>
          </w:tcPr>
          <w:p w14:paraId="647EB6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1</w:t>
            </w:r>
          </w:p>
        </w:tc>
        <w:tc>
          <w:tcPr>
            <w:tcW w:w="1423" w:type="dxa"/>
            <w:vAlign w:val="center"/>
          </w:tcPr>
          <w:p w14:paraId="623F2230">
            <w:pPr>
              <w:spacing w:line="240" w:lineRule="auto"/>
              <w:ind w:firstLine="420"/>
              <w:jc w:val="center"/>
              <w:rPr>
                <w:rFonts w:ascii="仿宋_GB2312" w:eastAsia="仿宋_GB2312"/>
                <w:kern w:val="0"/>
              </w:rPr>
            </w:pPr>
          </w:p>
        </w:tc>
      </w:tr>
      <w:tr w14:paraId="268B6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2AAA15F">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0E91C33">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B7B7E15">
            <w:pPr>
              <w:spacing w:line="240" w:lineRule="auto"/>
              <w:ind w:firstLine="420"/>
              <w:jc w:val="center"/>
              <w:rPr>
                <w:rFonts w:ascii="仿宋_GB2312" w:eastAsia="仿宋_GB2312"/>
                <w:kern w:val="0"/>
              </w:rPr>
            </w:pPr>
          </w:p>
        </w:tc>
        <w:tc>
          <w:tcPr>
            <w:tcW w:w="1249" w:type="dxa"/>
            <w:shd w:val="clear" w:color="auto" w:fill="auto"/>
            <w:vAlign w:val="center"/>
          </w:tcPr>
          <w:p w14:paraId="4E44025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i w:val="0"/>
                <w:iCs w:val="0"/>
                <w:color w:val="000000"/>
                <w:kern w:val="0"/>
                <w:sz w:val="20"/>
                <w:szCs w:val="20"/>
                <w:u w:val="none"/>
                <w:lang w:val="en-US" w:eastAsia="zh-CN" w:bidi="ar"/>
              </w:rPr>
              <w:t>老旧小区改造</w:t>
            </w:r>
          </w:p>
        </w:tc>
        <w:tc>
          <w:tcPr>
            <w:tcW w:w="1298" w:type="dxa"/>
            <w:shd w:val="clear" w:color="auto" w:fill="auto"/>
            <w:vAlign w:val="center"/>
          </w:tcPr>
          <w:p w14:paraId="1B942F6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老旧小区改造38个</w:t>
            </w:r>
          </w:p>
        </w:tc>
        <w:tc>
          <w:tcPr>
            <w:tcW w:w="1269" w:type="dxa"/>
            <w:shd w:val="clear" w:color="auto" w:fill="auto"/>
            <w:vAlign w:val="center"/>
          </w:tcPr>
          <w:p w14:paraId="2FF1FE9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老旧小区37个小区已改造完工</w:t>
            </w:r>
          </w:p>
        </w:tc>
        <w:tc>
          <w:tcPr>
            <w:tcW w:w="699" w:type="dxa"/>
            <w:shd w:val="clear" w:color="auto" w:fill="auto"/>
            <w:vAlign w:val="center"/>
          </w:tcPr>
          <w:p w14:paraId="12D2FB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1</w:t>
            </w:r>
          </w:p>
        </w:tc>
        <w:tc>
          <w:tcPr>
            <w:tcW w:w="869" w:type="dxa"/>
            <w:shd w:val="clear" w:color="auto" w:fill="auto"/>
            <w:vAlign w:val="center"/>
          </w:tcPr>
          <w:p w14:paraId="3C06D8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1</w:t>
            </w:r>
          </w:p>
        </w:tc>
        <w:tc>
          <w:tcPr>
            <w:tcW w:w="1423" w:type="dxa"/>
            <w:vAlign w:val="center"/>
          </w:tcPr>
          <w:p w14:paraId="5E00CEA4">
            <w:pPr>
              <w:spacing w:line="240" w:lineRule="auto"/>
              <w:ind w:firstLine="420"/>
              <w:jc w:val="center"/>
              <w:rPr>
                <w:rFonts w:ascii="仿宋_GB2312" w:eastAsia="仿宋_GB2312"/>
                <w:kern w:val="0"/>
              </w:rPr>
            </w:pPr>
          </w:p>
        </w:tc>
      </w:tr>
      <w:tr w14:paraId="0BE2B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7563797B">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6916068">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7E4970C3">
            <w:pPr>
              <w:spacing w:line="240" w:lineRule="auto"/>
              <w:ind w:firstLine="420"/>
              <w:jc w:val="center"/>
              <w:rPr>
                <w:rFonts w:ascii="仿宋_GB2312" w:eastAsia="仿宋_GB2312"/>
                <w:kern w:val="0"/>
              </w:rPr>
            </w:pPr>
          </w:p>
        </w:tc>
        <w:tc>
          <w:tcPr>
            <w:tcW w:w="1249" w:type="dxa"/>
            <w:shd w:val="clear" w:color="auto" w:fill="auto"/>
            <w:vAlign w:val="center"/>
          </w:tcPr>
          <w:p w14:paraId="4491259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i w:val="0"/>
                <w:iCs w:val="0"/>
                <w:color w:val="000000"/>
                <w:kern w:val="0"/>
                <w:sz w:val="20"/>
                <w:szCs w:val="20"/>
                <w:u w:val="none"/>
                <w:lang w:val="en-US" w:eastAsia="zh-CN" w:bidi="ar"/>
              </w:rPr>
              <w:t>完成3条黑臭水体检测任务</w:t>
            </w:r>
          </w:p>
        </w:tc>
        <w:tc>
          <w:tcPr>
            <w:tcW w:w="1298" w:type="dxa"/>
            <w:shd w:val="clear" w:color="auto" w:fill="auto"/>
            <w:vAlign w:val="center"/>
          </w:tcPr>
          <w:p w14:paraId="113F3A4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15次</w:t>
            </w:r>
          </w:p>
        </w:tc>
        <w:tc>
          <w:tcPr>
            <w:tcW w:w="1269" w:type="dxa"/>
            <w:shd w:val="clear" w:color="auto" w:fill="auto"/>
            <w:vAlign w:val="center"/>
          </w:tcPr>
          <w:p w14:paraId="764B4E1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15次</w:t>
            </w:r>
          </w:p>
        </w:tc>
        <w:tc>
          <w:tcPr>
            <w:tcW w:w="699" w:type="dxa"/>
            <w:shd w:val="clear" w:color="auto" w:fill="auto"/>
            <w:vAlign w:val="center"/>
          </w:tcPr>
          <w:p w14:paraId="348518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1</w:t>
            </w:r>
          </w:p>
        </w:tc>
        <w:tc>
          <w:tcPr>
            <w:tcW w:w="869" w:type="dxa"/>
            <w:shd w:val="clear" w:color="auto" w:fill="auto"/>
            <w:vAlign w:val="center"/>
          </w:tcPr>
          <w:p w14:paraId="27F110D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1</w:t>
            </w:r>
          </w:p>
        </w:tc>
        <w:tc>
          <w:tcPr>
            <w:tcW w:w="1423" w:type="dxa"/>
            <w:vAlign w:val="center"/>
          </w:tcPr>
          <w:p w14:paraId="6AEE245D">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7CB27C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shd w:val="clear" w:color="auto" w:fill="auto"/>
            <w:vAlign w:val="center"/>
          </w:tcPr>
          <w:p w14:paraId="35E485C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i w:val="0"/>
                <w:iCs w:val="0"/>
                <w:color w:val="000000"/>
                <w:kern w:val="0"/>
                <w:sz w:val="20"/>
                <w:szCs w:val="20"/>
                <w:u w:val="none"/>
                <w:lang w:val="en-US" w:eastAsia="zh-CN" w:bidi="ar"/>
              </w:rPr>
              <w:t>自建房一房一策</w:t>
            </w:r>
          </w:p>
        </w:tc>
        <w:tc>
          <w:tcPr>
            <w:tcW w:w="1298" w:type="dxa"/>
            <w:shd w:val="clear" w:color="auto" w:fill="auto"/>
            <w:vAlign w:val="center"/>
          </w:tcPr>
          <w:p w14:paraId="15CE1D7F">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及时下乡巡查</w:t>
            </w:r>
          </w:p>
        </w:tc>
        <w:tc>
          <w:tcPr>
            <w:tcW w:w="1269" w:type="dxa"/>
            <w:shd w:val="clear" w:color="auto" w:fill="auto"/>
            <w:vAlign w:val="center"/>
          </w:tcPr>
          <w:p w14:paraId="346D111F">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定时下乡巡查</w:t>
            </w:r>
          </w:p>
        </w:tc>
        <w:tc>
          <w:tcPr>
            <w:tcW w:w="699" w:type="dxa"/>
            <w:shd w:val="clear" w:color="auto" w:fill="auto"/>
            <w:vAlign w:val="center"/>
          </w:tcPr>
          <w:p w14:paraId="4812C5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1</w:t>
            </w:r>
          </w:p>
        </w:tc>
        <w:tc>
          <w:tcPr>
            <w:tcW w:w="869" w:type="dxa"/>
            <w:shd w:val="clear" w:color="auto" w:fill="auto"/>
            <w:vAlign w:val="center"/>
          </w:tcPr>
          <w:p w14:paraId="426654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1</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10423A4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lang w:eastAsia="zh-CN"/>
              </w:rPr>
              <w:t>整理项目</w:t>
            </w:r>
            <w:r>
              <w:rPr>
                <w:rFonts w:hint="eastAsia" w:ascii="仿宋" w:hAnsi="仿宋" w:eastAsia="仿宋" w:cs="仿宋"/>
                <w:color w:val="000000"/>
                <w:kern w:val="0"/>
                <w:sz w:val="20"/>
                <w:szCs w:val="20"/>
              </w:rPr>
              <w:t>工作稳步执行完成</w:t>
            </w:r>
          </w:p>
        </w:tc>
        <w:tc>
          <w:tcPr>
            <w:tcW w:w="1298" w:type="dxa"/>
            <w:shd w:val="clear" w:color="auto" w:fill="auto"/>
            <w:vAlign w:val="center"/>
          </w:tcPr>
          <w:p w14:paraId="1A5ADA3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确保各项目保质保量完成</w:t>
            </w:r>
          </w:p>
        </w:tc>
        <w:tc>
          <w:tcPr>
            <w:tcW w:w="1269" w:type="dxa"/>
            <w:shd w:val="clear" w:color="auto" w:fill="auto"/>
            <w:vAlign w:val="center"/>
          </w:tcPr>
          <w:p w14:paraId="54075F0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699" w:type="dxa"/>
            <w:shd w:val="clear" w:color="auto" w:fill="auto"/>
            <w:vAlign w:val="center"/>
          </w:tcPr>
          <w:p w14:paraId="5580FC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869" w:type="dxa"/>
            <w:shd w:val="clear" w:color="auto" w:fill="auto"/>
            <w:vAlign w:val="center"/>
          </w:tcPr>
          <w:p w14:paraId="0982B11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按计划时间完成</w:t>
            </w:r>
          </w:p>
        </w:tc>
        <w:tc>
          <w:tcPr>
            <w:tcW w:w="1298" w:type="dxa"/>
            <w:shd w:val="clear" w:color="auto" w:fill="auto"/>
            <w:vAlign w:val="center"/>
          </w:tcPr>
          <w:p w14:paraId="479FA5D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2024年1-12月</w:t>
            </w:r>
          </w:p>
        </w:tc>
        <w:tc>
          <w:tcPr>
            <w:tcW w:w="1269" w:type="dxa"/>
            <w:shd w:val="clear" w:color="auto" w:fill="auto"/>
            <w:vAlign w:val="center"/>
          </w:tcPr>
          <w:p w14:paraId="5C1B340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2024年1-12月</w:t>
            </w:r>
          </w:p>
        </w:tc>
        <w:tc>
          <w:tcPr>
            <w:tcW w:w="699" w:type="dxa"/>
            <w:shd w:val="clear" w:color="auto" w:fill="auto"/>
            <w:vAlign w:val="center"/>
          </w:tcPr>
          <w:p w14:paraId="4C56B9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869" w:type="dxa"/>
            <w:shd w:val="clear" w:color="auto" w:fill="auto"/>
            <w:vAlign w:val="center"/>
          </w:tcPr>
          <w:p w14:paraId="5DA348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确保各施工项目质量安全有保障</w:t>
            </w:r>
          </w:p>
        </w:tc>
        <w:tc>
          <w:tcPr>
            <w:tcW w:w="1298" w:type="dxa"/>
            <w:shd w:val="clear" w:color="auto" w:fill="auto"/>
            <w:vAlign w:val="center"/>
          </w:tcPr>
          <w:p w14:paraId="078289F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确保安全生产第一位</w:t>
            </w:r>
          </w:p>
        </w:tc>
        <w:tc>
          <w:tcPr>
            <w:tcW w:w="1269" w:type="dxa"/>
            <w:shd w:val="clear" w:color="auto" w:fill="auto"/>
            <w:vAlign w:val="center"/>
          </w:tcPr>
          <w:p w14:paraId="7A453B8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699" w:type="dxa"/>
            <w:shd w:val="clear" w:color="auto" w:fill="auto"/>
            <w:vAlign w:val="center"/>
          </w:tcPr>
          <w:p w14:paraId="415A3F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869" w:type="dxa"/>
            <w:shd w:val="clear" w:color="auto" w:fill="auto"/>
            <w:vAlign w:val="center"/>
          </w:tcPr>
          <w:p w14:paraId="2AC58B9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提高建筑市场管理监督</w:t>
            </w:r>
          </w:p>
        </w:tc>
        <w:tc>
          <w:tcPr>
            <w:tcW w:w="1298" w:type="dxa"/>
            <w:shd w:val="clear" w:color="auto" w:fill="auto"/>
            <w:vAlign w:val="center"/>
          </w:tcPr>
          <w:p w14:paraId="6E8C487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建筑市场稳定发展、有效管理</w:t>
            </w:r>
          </w:p>
        </w:tc>
        <w:tc>
          <w:tcPr>
            <w:tcW w:w="1269" w:type="dxa"/>
            <w:shd w:val="clear" w:color="auto" w:fill="auto"/>
            <w:vAlign w:val="center"/>
          </w:tcPr>
          <w:p w14:paraId="4886005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699" w:type="dxa"/>
            <w:shd w:val="clear" w:color="auto" w:fill="auto"/>
            <w:vAlign w:val="center"/>
          </w:tcPr>
          <w:p w14:paraId="75FAE41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869" w:type="dxa"/>
            <w:shd w:val="clear" w:color="auto" w:fill="auto"/>
            <w:vAlign w:val="center"/>
          </w:tcPr>
          <w:p w14:paraId="3309901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98" w:type="dxa"/>
            <w:shd w:val="clear" w:color="auto" w:fill="auto"/>
            <w:vAlign w:val="center"/>
          </w:tcPr>
          <w:p w14:paraId="45B96C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69" w:type="dxa"/>
            <w:shd w:val="clear" w:color="auto" w:fill="auto"/>
            <w:vAlign w:val="center"/>
          </w:tcPr>
          <w:p w14:paraId="35C356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699" w:type="dxa"/>
            <w:shd w:val="clear" w:color="auto" w:fill="auto"/>
            <w:vAlign w:val="center"/>
          </w:tcPr>
          <w:p w14:paraId="6A8222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69" w:type="dxa"/>
            <w:shd w:val="clear" w:color="auto" w:fill="auto"/>
            <w:vAlign w:val="center"/>
          </w:tcPr>
          <w:p w14:paraId="73C931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城市基础建设稳步发展</w:t>
            </w:r>
          </w:p>
        </w:tc>
        <w:tc>
          <w:tcPr>
            <w:tcW w:w="1298" w:type="dxa"/>
            <w:shd w:val="clear" w:color="auto" w:fill="auto"/>
            <w:vAlign w:val="center"/>
          </w:tcPr>
          <w:p w14:paraId="055B34E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有持续性</w:t>
            </w:r>
          </w:p>
        </w:tc>
        <w:tc>
          <w:tcPr>
            <w:tcW w:w="1269" w:type="dxa"/>
            <w:shd w:val="clear" w:color="auto" w:fill="auto"/>
            <w:vAlign w:val="center"/>
          </w:tcPr>
          <w:p w14:paraId="46B4146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有持续性</w:t>
            </w:r>
          </w:p>
        </w:tc>
        <w:tc>
          <w:tcPr>
            <w:tcW w:w="699" w:type="dxa"/>
            <w:shd w:val="clear" w:color="auto" w:fill="auto"/>
            <w:vAlign w:val="center"/>
          </w:tcPr>
          <w:p w14:paraId="447C4D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869" w:type="dxa"/>
            <w:shd w:val="clear" w:color="auto" w:fill="auto"/>
            <w:vAlign w:val="center"/>
          </w:tcPr>
          <w:p w14:paraId="71C7C7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服务对象满意</w:t>
            </w:r>
          </w:p>
        </w:tc>
        <w:tc>
          <w:tcPr>
            <w:tcW w:w="1298" w:type="dxa"/>
            <w:shd w:val="clear" w:color="auto" w:fill="auto"/>
            <w:vAlign w:val="center"/>
          </w:tcPr>
          <w:p w14:paraId="6ABEB3E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100%</w:t>
            </w:r>
          </w:p>
        </w:tc>
        <w:tc>
          <w:tcPr>
            <w:tcW w:w="1269" w:type="dxa"/>
            <w:shd w:val="clear" w:color="auto" w:fill="auto"/>
            <w:vAlign w:val="center"/>
          </w:tcPr>
          <w:p w14:paraId="31B5B32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98%</w:t>
            </w:r>
          </w:p>
        </w:tc>
        <w:tc>
          <w:tcPr>
            <w:tcW w:w="699" w:type="dxa"/>
            <w:shd w:val="clear" w:color="auto" w:fill="auto"/>
            <w:vAlign w:val="center"/>
          </w:tcPr>
          <w:p w14:paraId="41D3F3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869" w:type="dxa"/>
            <w:shd w:val="clear" w:color="auto" w:fill="auto"/>
            <w:vAlign w:val="center"/>
          </w:tcPr>
          <w:p w14:paraId="19FFC8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w:t>
            </w:r>
          </w:p>
        </w:tc>
        <w:tc>
          <w:tcPr>
            <w:tcW w:w="1423" w:type="dxa"/>
            <w:shd w:val="clear" w:color="auto" w:fill="auto"/>
            <w:vAlign w:val="center"/>
          </w:tcPr>
          <w:p w14:paraId="041230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部分工作未能得到群众一百分的满意，仍需继续完善</w:t>
            </w: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控制</w:t>
            </w:r>
            <w:r>
              <w:rPr>
                <w:rFonts w:hint="eastAsia" w:ascii="仿宋" w:hAnsi="仿宋" w:eastAsia="仿宋" w:cs="仿宋"/>
                <w:color w:val="000000"/>
                <w:kern w:val="0"/>
                <w:sz w:val="20"/>
                <w:szCs w:val="20"/>
                <w:lang w:eastAsia="zh-CN"/>
              </w:rPr>
              <w:t>在</w:t>
            </w:r>
            <w:r>
              <w:rPr>
                <w:rFonts w:hint="eastAsia" w:ascii="仿宋" w:hAnsi="仿宋" w:eastAsia="仿宋" w:cs="仿宋"/>
                <w:color w:val="000000"/>
                <w:kern w:val="0"/>
                <w:sz w:val="20"/>
                <w:szCs w:val="20"/>
              </w:rPr>
              <w:t>财政预算内</w:t>
            </w:r>
          </w:p>
        </w:tc>
        <w:tc>
          <w:tcPr>
            <w:tcW w:w="1298" w:type="dxa"/>
            <w:shd w:val="clear" w:color="auto" w:fill="auto"/>
            <w:vAlign w:val="center"/>
          </w:tcPr>
          <w:p w14:paraId="15ECA8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780.67万元</w:t>
            </w:r>
          </w:p>
        </w:tc>
        <w:tc>
          <w:tcPr>
            <w:tcW w:w="1269" w:type="dxa"/>
            <w:shd w:val="clear" w:color="auto" w:fill="auto"/>
            <w:vAlign w:val="center"/>
          </w:tcPr>
          <w:p w14:paraId="3C3282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780.67万元</w:t>
            </w:r>
          </w:p>
        </w:tc>
        <w:tc>
          <w:tcPr>
            <w:tcW w:w="699" w:type="dxa"/>
            <w:shd w:val="clear" w:color="auto" w:fill="auto"/>
            <w:vAlign w:val="center"/>
          </w:tcPr>
          <w:p w14:paraId="42BD2B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69" w:type="dxa"/>
            <w:shd w:val="clear" w:color="auto" w:fill="auto"/>
            <w:vAlign w:val="center"/>
          </w:tcPr>
          <w:p w14:paraId="786F43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98" w:type="dxa"/>
            <w:shd w:val="clear" w:color="auto" w:fill="auto"/>
            <w:vAlign w:val="center"/>
          </w:tcPr>
          <w:p w14:paraId="09361E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69" w:type="dxa"/>
            <w:shd w:val="clear" w:color="auto" w:fill="auto"/>
            <w:vAlign w:val="center"/>
          </w:tcPr>
          <w:p w14:paraId="32DCD3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699" w:type="dxa"/>
            <w:shd w:val="clear" w:color="auto" w:fill="auto"/>
            <w:vAlign w:val="center"/>
          </w:tcPr>
          <w:p w14:paraId="765229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69" w:type="dxa"/>
            <w:shd w:val="clear" w:color="auto" w:fill="auto"/>
            <w:vAlign w:val="center"/>
          </w:tcPr>
          <w:p w14:paraId="4012A7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改善人居环境、人民生活满意度提高</w:t>
            </w:r>
          </w:p>
        </w:tc>
        <w:tc>
          <w:tcPr>
            <w:tcW w:w="1298" w:type="dxa"/>
            <w:shd w:val="clear" w:color="auto" w:fill="auto"/>
            <w:vAlign w:val="center"/>
          </w:tcPr>
          <w:p w14:paraId="789CDCB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良好</w:t>
            </w:r>
          </w:p>
        </w:tc>
        <w:tc>
          <w:tcPr>
            <w:tcW w:w="1269" w:type="dxa"/>
            <w:shd w:val="clear" w:color="auto" w:fill="auto"/>
            <w:vAlign w:val="center"/>
          </w:tcPr>
          <w:p w14:paraId="4E354EE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良好</w:t>
            </w:r>
          </w:p>
        </w:tc>
        <w:tc>
          <w:tcPr>
            <w:tcW w:w="699" w:type="dxa"/>
            <w:shd w:val="clear" w:color="auto" w:fill="auto"/>
            <w:vAlign w:val="center"/>
          </w:tcPr>
          <w:p w14:paraId="6C36DE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69" w:type="dxa"/>
            <w:shd w:val="clear" w:color="auto" w:fill="auto"/>
            <w:vAlign w:val="center"/>
          </w:tcPr>
          <w:p w14:paraId="6B31F2A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5B152C30">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4A227B6">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E9B368E">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3009DCA">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233A40E8">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2EC735C">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31EF7226">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01659A3">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0B6D1C05">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A3B2A19">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19876B4">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3AC4590">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2266E2AC">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79AB0B8">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225DEB71">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042"/>
        <w:gridCol w:w="176"/>
        <w:gridCol w:w="942"/>
        <w:gridCol w:w="78"/>
        <w:gridCol w:w="1099"/>
        <w:gridCol w:w="1099"/>
        <w:gridCol w:w="4"/>
        <w:gridCol w:w="805"/>
        <w:gridCol w:w="1"/>
        <w:gridCol w:w="848"/>
        <w:gridCol w:w="2"/>
        <w:gridCol w:w="1381"/>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13"/>
            <w:vAlign w:val="center"/>
          </w:tcPr>
          <w:p w14:paraId="437E0C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lang w:val="en-US" w:eastAsia="zh-CN"/>
              </w:rPr>
              <w:t>帮代办工作经费</w:t>
            </w:r>
            <w:r>
              <w:rPr>
                <w:rFonts w:hint="eastAsia" w:ascii="仿宋" w:hAnsi="仿宋" w:eastAsia="仿宋" w:cs="仿宋"/>
                <w:color w:val="000000"/>
                <w:kern w:val="0"/>
                <w:sz w:val="20"/>
                <w:szCs w:val="20"/>
              </w:rPr>
              <w:t>　</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6"/>
            <w:vAlign w:val="center"/>
          </w:tcPr>
          <w:p w14:paraId="00FC63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汨罗市住房和城乡建设局</w:t>
            </w:r>
          </w:p>
        </w:tc>
        <w:tc>
          <w:tcPr>
            <w:tcW w:w="1103" w:type="dxa"/>
            <w:gridSpan w:val="2"/>
            <w:vAlign w:val="center"/>
          </w:tcPr>
          <w:p w14:paraId="428437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实施单位</w:t>
            </w:r>
          </w:p>
        </w:tc>
        <w:tc>
          <w:tcPr>
            <w:tcW w:w="3037" w:type="dxa"/>
            <w:gridSpan w:val="5"/>
            <w:vAlign w:val="center"/>
          </w:tcPr>
          <w:p w14:paraId="6A64BF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汨罗市住房和城乡建设局</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101" w:type="dxa"/>
            <w:gridSpan w:val="2"/>
            <w:vAlign w:val="center"/>
          </w:tcPr>
          <w:p w14:paraId="78E269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p>
        </w:tc>
        <w:tc>
          <w:tcPr>
            <w:tcW w:w="1118" w:type="dxa"/>
            <w:gridSpan w:val="2"/>
            <w:vAlign w:val="center"/>
          </w:tcPr>
          <w:p w14:paraId="5FFF95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28F665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预算数</w:t>
            </w:r>
          </w:p>
        </w:tc>
        <w:tc>
          <w:tcPr>
            <w:tcW w:w="1177" w:type="dxa"/>
            <w:gridSpan w:val="2"/>
            <w:vAlign w:val="center"/>
          </w:tcPr>
          <w:p w14:paraId="56D144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647A77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预算数</w:t>
            </w:r>
          </w:p>
        </w:tc>
        <w:tc>
          <w:tcPr>
            <w:tcW w:w="1103" w:type="dxa"/>
            <w:gridSpan w:val="2"/>
            <w:vAlign w:val="center"/>
          </w:tcPr>
          <w:p w14:paraId="0AA509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11F393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lang w:eastAsia="zh-CN"/>
              </w:rPr>
            </w:pPr>
            <w:r>
              <w:rPr>
                <w:rFonts w:hint="eastAsia" w:ascii="仿宋" w:hAnsi="仿宋" w:eastAsia="仿宋" w:cs="仿宋"/>
                <w:sz w:val="20"/>
                <w:szCs w:val="20"/>
              </w:rPr>
              <w:t>执行数</w:t>
            </w:r>
          </w:p>
        </w:tc>
        <w:tc>
          <w:tcPr>
            <w:tcW w:w="806" w:type="dxa"/>
            <w:gridSpan w:val="2"/>
            <w:vAlign w:val="center"/>
          </w:tcPr>
          <w:p w14:paraId="70F015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lang w:eastAsia="zh-CN"/>
              </w:rPr>
            </w:pPr>
            <w:r>
              <w:rPr>
                <w:rFonts w:hint="eastAsia" w:ascii="仿宋" w:hAnsi="仿宋" w:eastAsia="仿宋" w:cs="仿宋"/>
                <w:sz w:val="20"/>
                <w:szCs w:val="20"/>
              </w:rPr>
              <w:t>分值</w:t>
            </w:r>
          </w:p>
        </w:tc>
        <w:tc>
          <w:tcPr>
            <w:tcW w:w="850" w:type="dxa"/>
            <w:gridSpan w:val="2"/>
            <w:vAlign w:val="center"/>
          </w:tcPr>
          <w:p w14:paraId="37ABDF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lang w:eastAsia="zh-CN"/>
              </w:rPr>
            </w:pPr>
            <w:r>
              <w:rPr>
                <w:rFonts w:hint="eastAsia" w:ascii="仿宋" w:hAnsi="仿宋" w:eastAsia="仿宋" w:cs="仿宋"/>
                <w:sz w:val="20"/>
                <w:szCs w:val="20"/>
              </w:rPr>
              <w:t>执行率</w:t>
            </w:r>
          </w:p>
        </w:tc>
        <w:tc>
          <w:tcPr>
            <w:tcW w:w="1381" w:type="dxa"/>
            <w:vAlign w:val="center"/>
          </w:tcPr>
          <w:p w14:paraId="467538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lang w:eastAsia="zh-CN"/>
              </w:rPr>
            </w:pPr>
            <w:r>
              <w:rPr>
                <w:rFonts w:hint="eastAsia" w:ascii="仿宋" w:hAnsi="仿宋" w:eastAsia="仿宋" w:cs="仿宋"/>
                <w:sz w:val="20"/>
                <w:szCs w:val="20"/>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101" w:type="dxa"/>
            <w:gridSpan w:val="2"/>
            <w:vAlign w:val="center"/>
          </w:tcPr>
          <w:p w14:paraId="521267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年度资金总额　</w:t>
            </w:r>
          </w:p>
        </w:tc>
        <w:tc>
          <w:tcPr>
            <w:tcW w:w="1118" w:type="dxa"/>
            <w:gridSpan w:val="2"/>
            <w:vAlign w:val="center"/>
          </w:tcPr>
          <w:p w14:paraId="6EAE81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35</w:t>
            </w:r>
          </w:p>
        </w:tc>
        <w:tc>
          <w:tcPr>
            <w:tcW w:w="1177" w:type="dxa"/>
            <w:gridSpan w:val="2"/>
            <w:vAlign w:val="center"/>
          </w:tcPr>
          <w:p w14:paraId="54320D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35</w:t>
            </w:r>
          </w:p>
        </w:tc>
        <w:tc>
          <w:tcPr>
            <w:tcW w:w="1103" w:type="dxa"/>
            <w:gridSpan w:val="2"/>
            <w:vAlign w:val="center"/>
          </w:tcPr>
          <w:p w14:paraId="0C9E82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35</w:t>
            </w:r>
          </w:p>
        </w:tc>
        <w:tc>
          <w:tcPr>
            <w:tcW w:w="806" w:type="dxa"/>
            <w:gridSpan w:val="2"/>
            <w:vAlign w:val="center"/>
          </w:tcPr>
          <w:p w14:paraId="79BFE3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10</w:t>
            </w:r>
          </w:p>
        </w:tc>
        <w:tc>
          <w:tcPr>
            <w:tcW w:w="850" w:type="dxa"/>
            <w:gridSpan w:val="2"/>
            <w:vAlign w:val="center"/>
          </w:tcPr>
          <w:p w14:paraId="334708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lang w:val="en-US" w:eastAsia="zh-CN"/>
              </w:rPr>
              <w:t>100％</w:t>
            </w:r>
          </w:p>
        </w:tc>
        <w:tc>
          <w:tcPr>
            <w:tcW w:w="1381" w:type="dxa"/>
            <w:vAlign w:val="center"/>
          </w:tcPr>
          <w:p w14:paraId="7A8C63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101" w:type="dxa"/>
            <w:gridSpan w:val="2"/>
            <w:vAlign w:val="center"/>
          </w:tcPr>
          <w:p w14:paraId="161F51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其中：当年财政拨款　</w:t>
            </w:r>
          </w:p>
        </w:tc>
        <w:tc>
          <w:tcPr>
            <w:tcW w:w="1118" w:type="dxa"/>
            <w:gridSpan w:val="2"/>
            <w:vAlign w:val="center"/>
          </w:tcPr>
          <w:p w14:paraId="75F04A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35</w:t>
            </w:r>
          </w:p>
        </w:tc>
        <w:tc>
          <w:tcPr>
            <w:tcW w:w="1177" w:type="dxa"/>
            <w:gridSpan w:val="2"/>
            <w:vAlign w:val="center"/>
          </w:tcPr>
          <w:p w14:paraId="553640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35</w:t>
            </w:r>
          </w:p>
        </w:tc>
        <w:tc>
          <w:tcPr>
            <w:tcW w:w="1103" w:type="dxa"/>
            <w:gridSpan w:val="2"/>
            <w:vAlign w:val="center"/>
          </w:tcPr>
          <w:p w14:paraId="0401DF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35</w:t>
            </w:r>
          </w:p>
        </w:tc>
        <w:tc>
          <w:tcPr>
            <w:tcW w:w="806" w:type="dxa"/>
            <w:gridSpan w:val="2"/>
            <w:vAlign w:val="center"/>
          </w:tcPr>
          <w:p w14:paraId="05C9BB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p>
        </w:tc>
        <w:tc>
          <w:tcPr>
            <w:tcW w:w="850" w:type="dxa"/>
            <w:gridSpan w:val="2"/>
            <w:vAlign w:val="center"/>
          </w:tcPr>
          <w:p w14:paraId="4AC8E3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p>
        </w:tc>
        <w:tc>
          <w:tcPr>
            <w:tcW w:w="1381" w:type="dxa"/>
            <w:vAlign w:val="center"/>
          </w:tcPr>
          <w:p w14:paraId="1785B7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101" w:type="dxa"/>
            <w:gridSpan w:val="2"/>
            <w:vAlign w:val="center"/>
          </w:tcPr>
          <w:p w14:paraId="2E9346A2">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上年结转资金　</w:t>
            </w:r>
          </w:p>
        </w:tc>
        <w:tc>
          <w:tcPr>
            <w:tcW w:w="1118" w:type="dxa"/>
            <w:gridSpan w:val="2"/>
            <w:vAlign w:val="center"/>
          </w:tcPr>
          <w:p w14:paraId="3B2BA9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177" w:type="dxa"/>
            <w:gridSpan w:val="2"/>
            <w:vAlign w:val="center"/>
          </w:tcPr>
          <w:p w14:paraId="3E136F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103" w:type="dxa"/>
            <w:gridSpan w:val="2"/>
            <w:vAlign w:val="center"/>
          </w:tcPr>
          <w:p w14:paraId="7EF1A3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06" w:type="dxa"/>
            <w:gridSpan w:val="2"/>
            <w:vAlign w:val="center"/>
          </w:tcPr>
          <w:p w14:paraId="5B513B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p>
        </w:tc>
        <w:tc>
          <w:tcPr>
            <w:tcW w:w="850" w:type="dxa"/>
            <w:gridSpan w:val="2"/>
            <w:vAlign w:val="center"/>
          </w:tcPr>
          <w:p w14:paraId="72BEE3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p>
        </w:tc>
        <w:tc>
          <w:tcPr>
            <w:tcW w:w="1381" w:type="dxa"/>
            <w:vAlign w:val="center"/>
          </w:tcPr>
          <w:p w14:paraId="273A66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101" w:type="dxa"/>
            <w:gridSpan w:val="2"/>
            <w:vAlign w:val="center"/>
          </w:tcPr>
          <w:p w14:paraId="766B8F6A">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ascii="仿宋_GB2312" w:hAnsi="宋体" w:eastAsia="仿宋_GB2312" w:cs="宋体"/>
                <w:kern w:val="0"/>
              </w:rPr>
            </w:pPr>
            <w:r>
              <w:rPr>
                <w:rFonts w:hint="eastAsia" w:ascii="仿宋" w:hAnsi="仿宋" w:eastAsia="仿宋" w:cs="仿宋"/>
                <w:color w:val="000000"/>
                <w:kern w:val="0"/>
                <w:sz w:val="20"/>
                <w:szCs w:val="20"/>
              </w:rPr>
              <w:t>其他资金</w:t>
            </w:r>
          </w:p>
        </w:tc>
        <w:tc>
          <w:tcPr>
            <w:tcW w:w="1118" w:type="dxa"/>
            <w:gridSpan w:val="2"/>
            <w:vAlign w:val="center"/>
          </w:tcPr>
          <w:p w14:paraId="514133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177" w:type="dxa"/>
            <w:gridSpan w:val="2"/>
            <w:vAlign w:val="center"/>
          </w:tcPr>
          <w:p w14:paraId="03D3AC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103" w:type="dxa"/>
            <w:gridSpan w:val="2"/>
            <w:vAlign w:val="center"/>
          </w:tcPr>
          <w:p w14:paraId="186F5E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06" w:type="dxa"/>
            <w:gridSpan w:val="2"/>
            <w:vAlign w:val="center"/>
          </w:tcPr>
          <w:p w14:paraId="390887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rPr>
              <w:t>　</w:t>
            </w:r>
          </w:p>
        </w:tc>
        <w:tc>
          <w:tcPr>
            <w:tcW w:w="850" w:type="dxa"/>
            <w:gridSpan w:val="2"/>
            <w:vAlign w:val="center"/>
          </w:tcPr>
          <w:p w14:paraId="0EAD35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rPr>
              <w:t>　</w:t>
            </w:r>
          </w:p>
        </w:tc>
        <w:tc>
          <w:tcPr>
            <w:tcW w:w="1381" w:type="dxa"/>
            <w:vAlign w:val="center"/>
          </w:tcPr>
          <w:p w14:paraId="0178F4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rPr>
              <w:t>　</w:t>
            </w: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6"/>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7"/>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6"/>
            <w:vAlign w:val="center"/>
          </w:tcPr>
          <w:p w14:paraId="2C4C4F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rPr>
            </w:pPr>
            <w:r>
              <w:rPr>
                <w:rFonts w:hint="eastAsia" w:ascii="仿宋" w:hAnsi="仿宋" w:eastAsia="仿宋" w:cs="仿宋"/>
                <w:color w:val="000000"/>
                <w:kern w:val="0"/>
                <w:sz w:val="20"/>
                <w:szCs w:val="20"/>
                <w:lang w:eastAsia="zh-CN"/>
              </w:rPr>
              <w:t>为企业办理施工许可证、商品房预售许可证</w:t>
            </w:r>
            <w:r>
              <w:rPr>
                <w:rFonts w:hint="eastAsia" w:ascii="仿宋" w:hAnsi="仿宋" w:eastAsia="仿宋" w:cs="仿宋"/>
                <w:color w:val="000000"/>
                <w:kern w:val="0"/>
                <w:sz w:val="20"/>
                <w:szCs w:val="20"/>
                <w:lang w:val="en-US" w:eastAsia="zh-CN"/>
              </w:rPr>
              <w:t>100%</w:t>
            </w:r>
            <w:r>
              <w:rPr>
                <w:rFonts w:hint="eastAsia" w:ascii="仿宋" w:hAnsi="仿宋" w:eastAsia="仿宋" w:cs="仿宋"/>
                <w:color w:val="000000"/>
                <w:kern w:val="0"/>
                <w:sz w:val="20"/>
                <w:szCs w:val="20"/>
              </w:rPr>
              <w:t>　　</w:t>
            </w:r>
          </w:p>
        </w:tc>
        <w:tc>
          <w:tcPr>
            <w:tcW w:w="4140" w:type="dxa"/>
            <w:gridSpan w:val="7"/>
            <w:vAlign w:val="center"/>
          </w:tcPr>
          <w:p w14:paraId="309F77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eastAsia="zh-CN"/>
              </w:rPr>
              <w:t>办证完成率</w:t>
            </w:r>
            <w:r>
              <w:rPr>
                <w:rFonts w:hint="eastAsia" w:ascii="仿宋" w:hAnsi="仿宋" w:eastAsia="仿宋" w:cs="仿宋"/>
                <w:color w:val="000000"/>
                <w:kern w:val="0"/>
                <w:sz w:val="20"/>
                <w:szCs w:val="20"/>
                <w:lang w:val="en-US" w:eastAsia="zh-CN"/>
              </w:rPr>
              <w:t>100%</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gridSpan w:val="2"/>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gridSpan w:val="2"/>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gridSpan w:val="2"/>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gridSpan w:val="2"/>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gridSpan w:val="2"/>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gridSpan w:val="2"/>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gridSpan w:val="2"/>
            <w:vAlign w:val="center"/>
          </w:tcPr>
          <w:p w14:paraId="7C295655">
            <w:pPr>
              <w:spacing w:line="240" w:lineRule="auto"/>
              <w:jc w:val="both"/>
              <w:rPr>
                <w:rFonts w:ascii="仿宋_GB2312" w:hAnsi="宋体" w:eastAsia="仿宋_GB2312" w:cs="宋体"/>
                <w:kern w:val="0"/>
              </w:rPr>
            </w:pPr>
            <w:r>
              <w:rPr>
                <w:rFonts w:hint="eastAsia" w:ascii="仿宋" w:hAnsi="仿宋" w:eastAsia="仿宋" w:cs="仿宋"/>
                <w:kern w:val="0"/>
                <w:sz w:val="20"/>
                <w:szCs w:val="20"/>
                <w:lang w:val="en-US" w:eastAsia="zh-CN"/>
              </w:rPr>
              <w:t>核发施工许可证</w:t>
            </w:r>
          </w:p>
        </w:tc>
        <w:tc>
          <w:tcPr>
            <w:tcW w:w="1099" w:type="dxa"/>
            <w:vAlign w:val="center"/>
          </w:tcPr>
          <w:p w14:paraId="54B93945">
            <w:pPr>
              <w:spacing w:line="240" w:lineRule="auto"/>
              <w:jc w:val="both"/>
              <w:rPr>
                <w:rFonts w:ascii="仿宋_GB2312" w:hAnsi="宋体" w:eastAsia="仿宋_GB2312" w:cs="宋体"/>
                <w:kern w:val="0"/>
              </w:rPr>
            </w:pPr>
            <w:r>
              <w:rPr>
                <w:rFonts w:hint="eastAsia" w:ascii="仿宋" w:hAnsi="仿宋" w:eastAsia="仿宋" w:cs="仿宋"/>
                <w:kern w:val="0"/>
                <w:sz w:val="20"/>
                <w:szCs w:val="20"/>
                <w:lang w:val="en-US" w:eastAsia="zh-CN"/>
              </w:rPr>
              <w:t>66个项目</w:t>
            </w:r>
          </w:p>
        </w:tc>
        <w:tc>
          <w:tcPr>
            <w:tcW w:w="1099" w:type="dxa"/>
            <w:vAlign w:val="center"/>
          </w:tcPr>
          <w:p w14:paraId="7F4971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100％</w:t>
            </w:r>
          </w:p>
        </w:tc>
        <w:tc>
          <w:tcPr>
            <w:tcW w:w="809" w:type="dxa"/>
            <w:gridSpan w:val="2"/>
            <w:vAlign w:val="center"/>
          </w:tcPr>
          <w:p w14:paraId="450DEC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849" w:type="dxa"/>
            <w:gridSpan w:val="2"/>
            <w:vAlign w:val="center"/>
          </w:tcPr>
          <w:p w14:paraId="5F7B7A4C">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5</w:t>
            </w:r>
          </w:p>
        </w:tc>
        <w:tc>
          <w:tcPr>
            <w:tcW w:w="1383" w:type="dxa"/>
            <w:gridSpan w:val="2"/>
            <w:vAlign w:val="center"/>
          </w:tcPr>
          <w:p w14:paraId="47B691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gridSpan w:val="2"/>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gridSpan w:val="2"/>
            <w:vAlign w:val="center"/>
          </w:tcPr>
          <w:p w14:paraId="221334DE">
            <w:pPr>
              <w:spacing w:line="240" w:lineRule="auto"/>
              <w:jc w:val="both"/>
              <w:rPr>
                <w:rFonts w:ascii="仿宋_GB2312" w:hAnsi="宋体" w:eastAsia="仿宋_GB2312" w:cs="宋体"/>
                <w:kern w:val="0"/>
              </w:rPr>
            </w:pPr>
            <w:r>
              <w:rPr>
                <w:rFonts w:hint="eastAsia" w:ascii="仿宋" w:hAnsi="仿宋" w:eastAsia="仿宋" w:cs="仿宋"/>
                <w:kern w:val="0"/>
                <w:sz w:val="20"/>
                <w:szCs w:val="20"/>
                <w:lang w:val="en-US" w:eastAsia="zh-CN"/>
              </w:rPr>
              <w:t>商品房预算许可</w:t>
            </w:r>
          </w:p>
        </w:tc>
        <w:tc>
          <w:tcPr>
            <w:tcW w:w="1099" w:type="dxa"/>
            <w:vAlign w:val="center"/>
          </w:tcPr>
          <w:p w14:paraId="29CCEED8">
            <w:pPr>
              <w:spacing w:line="240" w:lineRule="auto"/>
              <w:jc w:val="both"/>
              <w:rPr>
                <w:rFonts w:ascii="仿宋_GB2312" w:hAnsi="宋体" w:eastAsia="仿宋_GB2312" w:cs="宋体"/>
                <w:kern w:val="0"/>
              </w:rPr>
            </w:pPr>
            <w:r>
              <w:rPr>
                <w:rFonts w:hint="eastAsia" w:ascii="仿宋" w:hAnsi="仿宋" w:eastAsia="仿宋" w:cs="仿宋"/>
                <w:kern w:val="0"/>
                <w:sz w:val="20"/>
                <w:szCs w:val="20"/>
                <w:lang w:val="en-US" w:eastAsia="zh-CN"/>
              </w:rPr>
              <w:t>7个项目</w:t>
            </w:r>
          </w:p>
        </w:tc>
        <w:tc>
          <w:tcPr>
            <w:tcW w:w="1099" w:type="dxa"/>
            <w:vAlign w:val="center"/>
          </w:tcPr>
          <w:p w14:paraId="70F41D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100％</w:t>
            </w:r>
          </w:p>
        </w:tc>
        <w:tc>
          <w:tcPr>
            <w:tcW w:w="809" w:type="dxa"/>
            <w:gridSpan w:val="2"/>
            <w:vAlign w:val="center"/>
          </w:tcPr>
          <w:p w14:paraId="662F70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849" w:type="dxa"/>
            <w:gridSpan w:val="2"/>
            <w:vAlign w:val="center"/>
          </w:tcPr>
          <w:p w14:paraId="676686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383" w:type="dxa"/>
            <w:gridSpan w:val="2"/>
            <w:vAlign w:val="center"/>
          </w:tcPr>
          <w:p w14:paraId="0ED4F5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gridSpan w:val="2"/>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gridSpan w:val="2"/>
            <w:shd w:val="clear" w:color="auto" w:fill="auto"/>
            <w:vAlign w:val="center"/>
          </w:tcPr>
          <w:p w14:paraId="61412C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所有证件办理</w:t>
            </w:r>
          </w:p>
        </w:tc>
        <w:tc>
          <w:tcPr>
            <w:tcW w:w="1099" w:type="dxa"/>
            <w:shd w:val="clear" w:color="auto" w:fill="auto"/>
            <w:vAlign w:val="center"/>
          </w:tcPr>
          <w:p w14:paraId="2D69FB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证件核发不出现错误和退回</w:t>
            </w:r>
          </w:p>
        </w:tc>
        <w:tc>
          <w:tcPr>
            <w:tcW w:w="1099" w:type="dxa"/>
            <w:shd w:val="clear" w:color="auto" w:fill="auto"/>
            <w:vAlign w:val="center"/>
          </w:tcPr>
          <w:p w14:paraId="03BC31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没有出现</w:t>
            </w:r>
          </w:p>
        </w:tc>
        <w:tc>
          <w:tcPr>
            <w:tcW w:w="809" w:type="dxa"/>
            <w:gridSpan w:val="2"/>
            <w:shd w:val="clear" w:color="auto" w:fill="auto"/>
            <w:vAlign w:val="center"/>
          </w:tcPr>
          <w:p w14:paraId="5DC861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49" w:type="dxa"/>
            <w:gridSpan w:val="2"/>
            <w:shd w:val="clear" w:color="auto" w:fill="auto"/>
            <w:vAlign w:val="center"/>
          </w:tcPr>
          <w:p w14:paraId="25177C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383" w:type="dxa"/>
            <w:gridSpan w:val="2"/>
            <w:shd w:val="clear" w:color="auto" w:fill="auto"/>
            <w:vAlign w:val="center"/>
          </w:tcPr>
          <w:p w14:paraId="2036CC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en-US" w:bidi="ar-SA"/>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gridSpan w:val="2"/>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gridSpan w:val="2"/>
            <w:shd w:val="clear" w:color="auto" w:fill="auto"/>
            <w:vAlign w:val="center"/>
          </w:tcPr>
          <w:p w14:paraId="724A96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按计划完成</w:t>
            </w:r>
          </w:p>
        </w:tc>
        <w:tc>
          <w:tcPr>
            <w:tcW w:w="1099" w:type="dxa"/>
            <w:shd w:val="clear" w:color="auto" w:fill="auto"/>
            <w:vAlign w:val="center"/>
          </w:tcPr>
          <w:p w14:paraId="015D03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2024.1-12月</w:t>
            </w:r>
          </w:p>
        </w:tc>
        <w:tc>
          <w:tcPr>
            <w:tcW w:w="1099" w:type="dxa"/>
            <w:shd w:val="clear" w:color="auto" w:fill="auto"/>
            <w:vAlign w:val="center"/>
          </w:tcPr>
          <w:p w14:paraId="5C2168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按时间要求完成</w:t>
            </w:r>
          </w:p>
        </w:tc>
        <w:tc>
          <w:tcPr>
            <w:tcW w:w="809" w:type="dxa"/>
            <w:gridSpan w:val="2"/>
            <w:shd w:val="clear" w:color="auto" w:fill="auto"/>
            <w:vAlign w:val="center"/>
          </w:tcPr>
          <w:p w14:paraId="0D16C3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49" w:type="dxa"/>
            <w:gridSpan w:val="2"/>
            <w:shd w:val="clear" w:color="auto" w:fill="auto"/>
            <w:vAlign w:val="center"/>
          </w:tcPr>
          <w:p w14:paraId="094C7D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383" w:type="dxa"/>
            <w:gridSpan w:val="2"/>
            <w:shd w:val="clear" w:color="auto" w:fill="auto"/>
            <w:vAlign w:val="center"/>
          </w:tcPr>
          <w:p w14:paraId="46CE8F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en-US" w:bidi="ar-SA"/>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gridSpan w:val="2"/>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gridSpan w:val="2"/>
            <w:shd w:val="clear" w:color="auto" w:fill="auto"/>
            <w:vAlign w:val="center"/>
          </w:tcPr>
          <w:p w14:paraId="50DC12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提高企业办证速度和质量</w:t>
            </w:r>
          </w:p>
        </w:tc>
        <w:tc>
          <w:tcPr>
            <w:tcW w:w="1099" w:type="dxa"/>
            <w:shd w:val="clear" w:color="auto" w:fill="auto"/>
            <w:vAlign w:val="center"/>
          </w:tcPr>
          <w:p w14:paraId="53928C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为企业增效减负</w:t>
            </w:r>
          </w:p>
        </w:tc>
        <w:tc>
          <w:tcPr>
            <w:tcW w:w="1099" w:type="dxa"/>
            <w:shd w:val="clear" w:color="auto" w:fill="auto"/>
            <w:vAlign w:val="center"/>
          </w:tcPr>
          <w:p w14:paraId="6D883D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为企业增效减负</w:t>
            </w:r>
          </w:p>
        </w:tc>
        <w:tc>
          <w:tcPr>
            <w:tcW w:w="809" w:type="dxa"/>
            <w:gridSpan w:val="2"/>
            <w:shd w:val="clear" w:color="auto" w:fill="auto"/>
            <w:vAlign w:val="center"/>
          </w:tcPr>
          <w:p w14:paraId="295848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49" w:type="dxa"/>
            <w:gridSpan w:val="2"/>
            <w:shd w:val="clear" w:color="auto" w:fill="auto"/>
            <w:vAlign w:val="center"/>
          </w:tcPr>
          <w:p w14:paraId="41D412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383" w:type="dxa"/>
            <w:gridSpan w:val="2"/>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gridSpan w:val="2"/>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gridSpan w:val="2"/>
            <w:shd w:val="clear" w:color="auto" w:fill="auto"/>
            <w:vAlign w:val="center"/>
          </w:tcPr>
          <w:p w14:paraId="73C8CE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服务企业施工办证领域</w:t>
            </w:r>
          </w:p>
        </w:tc>
        <w:tc>
          <w:tcPr>
            <w:tcW w:w="1099" w:type="dxa"/>
            <w:shd w:val="clear" w:color="auto" w:fill="auto"/>
            <w:vAlign w:val="center"/>
          </w:tcPr>
          <w:p w14:paraId="018753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促进企业规范运行，依法施工</w:t>
            </w:r>
          </w:p>
        </w:tc>
        <w:tc>
          <w:tcPr>
            <w:tcW w:w="1099" w:type="dxa"/>
            <w:shd w:val="clear" w:color="auto" w:fill="auto"/>
            <w:vAlign w:val="center"/>
          </w:tcPr>
          <w:p w14:paraId="4101F8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lang w:val="en-US" w:eastAsia="zh-CN"/>
              </w:rPr>
              <w:t>促进企业规范运行，依法施工</w:t>
            </w:r>
          </w:p>
        </w:tc>
        <w:tc>
          <w:tcPr>
            <w:tcW w:w="809" w:type="dxa"/>
            <w:gridSpan w:val="2"/>
            <w:shd w:val="clear" w:color="auto" w:fill="auto"/>
            <w:vAlign w:val="center"/>
          </w:tcPr>
          <w:p w14:paraId="699C14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49" w:type="dxa"/>
            <w:gridSpan w:val="2"/>
            <w:shd w:val="clear" w:color="auto" w:fill="auto"/>
            <w:vAlign w:val="center"/>
          </w:tcPr>
          <w:p w14:paraId="0665EFF4">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lang w:val="en-US" w:eastAsia="zh-CN"/>
              </w:rPr>
              <w:t>10</w:t>
            </w:r>
            <w:r>
              <w:rPr>
                <w:rFonts w:hint="eastAsia" w:ascii="仿宋" w:hAnsi="仿宋" w:eastAsia="仿宋" w:cs="仿宋"/>
                <w:color w:val="000000"/>
                <w:kern w:val="0"/>
                <w:sz w:val="20"/>
                <w:szCs w:val="20"/>
              </w:rPr>
              <w:t>　</w:t>
            </w:r>
          </w:p>
        </w:tc>
        <w:tc>
          <w:tcPr>
            <w:tcW w:w="1383" w:type="dxa"/>
            <w:gridSpan w:val="2"/>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gridSpan w:val="2"/>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gridSpan w:val="2"/>
            <w:shd w:val="clear" w:color="auto" w:fill="auto"/>
            <w:vAlign w:val="center"/>
          </w:tcPr>
          <w:p w14:paraId="467C35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286C21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4CA75D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gridSpan w:val="2"/>
            <w:shd w:val="clear" w:color="auto" w:fill="auto"/>
            <w:vAlign w:val="center"/>
          </w:tcPr>
          <w:p w14:paraId="491BA9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49" w:type="dxa"/>
            <w:gridSpan w:val="2"/>
            <w:shd w:val="clear" w:color="auto" w:fill="auto"/>
            <w:vAlign w:val="center"/>
          </w:tcPr>
          <w:p w14:paraId="1BF7EB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83" w:type="dxa"/>
            <w:gridSpan w:val="2"/>
            <w:shd w:val="clear" w:color="auto" w:fill="auto"/>
            <w:vAlign w:val="center"/>
          </w:tcPr>
          <w:p w14:paraId="5E0A44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en-US" w:bidi="ar-SA"/>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gridSpan w:val="2"/>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gridSpan w:val="2"/>
            <w:shd w:val="clear" w:color="auto" w:fill="auto"/>
            <w:vAlign w:val="center"/>
          </w:tcPr>
          <w:p w14:paraId="1BFEC1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企业有序发展</w:t>
            </w:r>
          </w:p>
        </w:tc>
        <w:tc>
          <w:tcPr>
            <w:tcW w:w="1099" w:type="dxa"/>
            <w:shd w:val="clear" w:color="auto" w:fill="auto"/>
            <w:vAlign w:val="center"/>
          </w:tcPr>
          <w:p w14:paraId="48F3A1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服务企业，提高效率</w:t>
            </w:r>
          </w:p>
        </w:tc>
        <w:tc>
          <w:tcPr>
            <w:tcW w:w="1099" w:type="dxa"/>
            <w:shd w:val="clear" w:color="auto" w:fill="auto"/>
            <w:vAlign w:val="center"/>
          </w:tcPr>
          <w:p w14:paraId="596F13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lang w:val="en-US" w:eastAsia="zh-CN"/>
              </w:rPr>
              <w:t>服务企业，提高效率</w:t>
            </w:r>
          </w:p>
        </w:tc>
        <w:tc>
          <w:tcPr>
            <w:tcW w:w="809" w:type="dxa"/>
            <w:gridSpan w:val="2"/>
            <w:shd w:val="clear" w:color="auto" w:fill="auto"/>
            <w:vAlign w:val="center"/>
          </w:tcPr>
          <w:p w14:paraId="49A57C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49" w:type="dxa"/>
            <w:gridSpan w:val="2"/>
            <w:shd w:val="clear" w:color="auto" w:fill="auto"/>
            <w:vAlign w:val="center"/>
          </w:tcPr>
          <w:p w14:paraId="044D5C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383" w:type="dxa"/>
            <w:gridSpan w:val="2"/>
            <w:shd w:val="clear" w:color="auto" w:fill="auto"/>
            <w:vAlign w:val="center"/>
          </w:tcPr>
          <w:p w14:paraId="2463F4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en-US" w:bidi="ar-SA"/>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gridSpan w:val="2"/>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gridSpan w:val="2"/>
            <w:shd w:val="clear" w:color="auto" w:fill="auto"/>
            <w:vAlign w:val="center"/>
          </w:tcPr>
          <w:p w14:paraId="4471F2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企业主和群众满意度高</w:t>
            </w:r>
          </w:p>
        </w:tc>
        <w:tc>
          <w:tcPr>
            <w:tcW w:w="1099" w:type="dxa"/>
            <w:shd w:val="clear" w:color="auto" w:fill="auto"/>
            <w:vAlign w:val="center"/>
          </w:tcPr>
          <w:p w14:paraId="10DB72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099" w:type="dxa"/>
            <w:shd w:val="clear" w:color="auto" w:fill="auto"/>
            <w:vAlign w:val="center"/>
          </w:tcPr>
          <w:p w14:paraId="65FCC6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98％</w:t>
            </w:r>
          </w:p>
        </w:tc>
        <w:tc>
          <w:tcPr>
            <w:tcW w:w="809" w:type="dxa"/>
            <w:gridSpan w:val="2"/>
            <w:shd w:val="clear" w:color="auto" w:fill="auto"/>
            <w:vAlign w:val="center"/>
          </w:tcPr>
          <w:p w14:paraId="29FD5B5F">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49" w:type="dxa"/>
            <w:gridSpan w:val="2"/>
            <w:shd w:val="clear" w:color="auto" w:fill="auto"/>
            <w:vAlign w:val="center"/>
          </w:tcPr>
          <w:p w14:paraId="57CE9A58">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lang w:val="en-US" w:eastAsia="zh-CN"/>
              </w:rPr>
              <w:t>9</w:t>
            </w:r>
            <w:r>
              <w:rPr>
                <w:rFonts w:hint="eastAsia" w:ascii="仿宋" w:hAnsi="仿宋" w:eastAsia="仿宋" w:cs="仿宋"/>
                <w:color w:val="000000"/>
                <w:kern w:val="0"/>
                <w:sz w:val="20"/>
                <w:szCs w:val="20"/>
              </w:rPr>
              <w:t>　</w:t>
            </w:r>
          </w:p>
        </w:tc>
        <w:tc>
          <w:tcPr>
            <w:tcW w:w="1383" w:type="dxa"/>
            <w:gridSpan w:val="2"/>
            <w:shd w:val="clear" w:color="auto" w:fill="auto"/>
            <w:vAlign w:val="center"/>
          </w:tcPr>
          <w:p w14:paraId="5D3558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继续优化程序，耐心为企业主服务</w:t>
            </w: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gridSpan w:val="2"/>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gridSpan w:val="2"/>
            <w:vAlign w:val="top"/>
          </w:tcPr>
          <w:p w14:paraId="2D0501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rPr>
            </w:pPr>
            <w:r>
              <w:rPr>
                <w:rFonts w:hint="eastAsia" w:ascii="仿宋" w:hAnsi="仿宋" w:eastAsia="仿宋" w:cs="仿宋"/>
                <w:color w:val="000000"/>
                <w:kern w:val="0"/>
                <w:sz w:val="20"/>
                <w:szCs w:val="20"/>
              </w:rPr>
              <w:t>经济成本指标</w:t>
            </w:r>
          </w:p>
        </w:tc>
        <w:tc>
          <w:tcPr>
            <w:tcW w:w="1099" w:type="dxa"/>
            <w:vAlign w:val="center"/>
          </w:tcPr>
          <w:p w14:paraId="7D8FEF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控制在预算内</w:t>
            </w:r>
          </w:p>
        </w:tc>
        <w:tc>
          <w:tcPr>
            <w:tcW w:w="1099" w:type="dxa"/>
            <w:vAlign w:val="center"/>
          </w:tcPr>
          <w:p w14:paraId="729BFD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35</w:t>
            </w:r>
          </w:p>
        </w:tc>
        <w:tc>
          <w:tcPr>
            <w:tcW w:w="809" w:type="dxa"/>
            <w:gridSpan w:val="2"/>
            <w:vAlign w:val="center"/>
          </w:tcPr>
          <w:p w14:paraId="43443E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35</w:t>
            </w:r>
          </w:p>
        </w:tc>
        <w:tc>
          <w:tcPr>
            <w:tcW w:w="849" w:type="dxa"/>
            <w:gridSpan w:val="2"/>
            <w:vAlign w:val="center"/>
          </w:tcPr>
          <w:p w14:paraId="1005FDF9">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20</w:t>
            </w:r>
          </w:p>
        </w:tc>
        <w:tc>
          <w:tcPr>
            <w:tcW w:w="1383" w:type="dxa"/>
            <w:gridSpan w:val="2"/>
            <w:vAlign w:val="center"/>
          </w:tcPr>
          <w:p w14:paraId="2AB38FDF">
            <w:pPr>
              <w:keepNext w:val="0"/>
              <w:keepLines w:val="0"/>
              <w:pageBreakBefore w:val="0"/>
              <w:widowControl/>
              <w:kinsoku/>
              <w:wordWrap/>
              <w:overflowPunct/>
              <w:topLinePunct w:val="0"/>
              <w:autoSpaceDE/>
              <w:autoSpaceDN/>
              <w:bidi w:val="0"/>
              <w:adjustRightInd/>
              <w:snapToGrid/>
              <w:spacing w:line="280" w:lineRule="exact"/>
              <w:ind w:firstLine="210" w:firstLineChars="100"/>
              <w:jc w:val="left"/>
              <w:textAlignment w:val="auto"/>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gridSpan w:val="2"/>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gridSpan w:val="2"/>
            <w:vAlign w:val="top"/>
          </w:tcPr>
          <w:p w14:paraId="61DC1F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rPr>
            </w:pPr>
            <w:r>
              <w:rPr>
                <w:rFonts w:hint="eastAsia" w:ascii="仿宋" w:hAnsi="仿宋" w:eastAsia="仿宋" w:cs="仿宋"/>
                <w:color w:val="000000"/>
                <w:kern w:val="0"/>
                <w:sz w:val="20"/>
                <w:szCs w:val="20"/>
              </w:rPr>
              <w:t>社会成本指标</w:t>
            </w:r>
          </w:p>
        </w:tc>
        <w:tc>
          <w:tcPr>
            <w:tcW w:w="1099" w:type="dxa"/>
            <w:vAlign w:val="center"/>
          </w:tcPr>
          <w:p w14:paraId="515A67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无</w:t>
            </w:r>
          </w:p>
        </w:tc>
        <w:tc>
          <w:tcPr>
            <w:tcW w:w="1099" w:type="dxa"/>
            <w:vAlign w:val="center"/>
          </w:tcPr>
          <w:p w14:paraId="79BCBE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无</w:t>
            </w:r>
          </w:p>
        </w:tc>
        <w:tc>
          <w:tcPr>
            <w:tcW w:w="809" w:type="dxa"/>
            <w:gridSpan w:val="2"/>
            <w:vAlign w:val="center"/>
          </w:tcPr>
          <w:p w14:paraId="7CB491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无</w:t>
            </w:r>
          </w:p>
        </w:tc>
        <w:tc>
          <w:tcPr>
            <w:tcW w:w="849" w:type="dxa"/>
            <w:gridSpan w:val="2"/>
            <w:vAlign w:val="center"/>
          </w:tcPr>
          <w:p w14:paraId="7D7976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无</w:t>
            </w:r>
          </w:p>
        </w:tc>
        <w:tc>
          <w:tcPr>
            <w:tcW w:w="1383" w:type="dxa"/>
            <w:gridSpan w:val="2"/>
            <w:vAlign w:val="center"/>
          </w:tcPr>
          <w:p w14:paraId="1A01EA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gridSpan w:val="2"/>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gridSpan w:val="2"/>
            <w:vAlign w:val="top"/>
          </w:tcPr>
          <w:p w14:paraId="2C28E6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rPr>
            </w:pPr>
            <w:r>
              <w:rPr>
                <w:rFonts w:hint="eastAsia" w:ascii="仿宋" w:hAnsi="仿宋" w:eastAsia="仿宋" w:cs="仿宋"/>
                <w:color w:val="000000"/>
                <w:kern w:val="0"/>
                <w:sz w:val="20"/>
                <w:szCs w:val="20"/>
              </w:rPr>
              <w:t>生态环境成本指标</w:t>
            </w:r>
          </w:p>
        </w:tc>
        <w:tc>
          <w:tcPr>
            <w:tcW w:w="1099" w:type="dxa"/>
            <w:vAlign w:val="center"/>
          </w:tcPr>
          <w:p w14:paraId="52AC4F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无</w:t>
            </w:r>
          </w:p>
        </w:tc>
        <w:tc>
          <w:tcPr>
            <w:tcW w:w="1099" w:type="dxa"/>
            <w:vAlign w:val="center"/>
          </w:tcPr>
          <w:p w14:paraId="0867BB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无</w:t>
            </w:r>
          </w:p>
        </w:tc>
        <w:tc>
          <w:tcPr>
            <w:tcW w:w="809" w:type="dxa"/>
            <w:gridSpan w:val="2"/>
            <w:vAlign w:val="center"/>
          </w:tcPr>
          <w:p w14:paraId="640DCB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无</w:t>
            </w:r>
          </w:p>
        </w:tc>
        <w:tc>
          <w:tcPr>
            <w:tcW w:w="849" w:type="dxa"/>
            <w:gridSpan w:val="2"/>
            <w:vAlign w:val="center"/>
          </w:tcPr>
          <w:p w14:paraId="03C982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无</w:t>
            </w:r>
          </w:p>
        </w:tc>
        <w:tc>
          <w:tcPr>
            <w:tcW w:w="1383" w:type="dxa"/>
            <w:gridSpan w:val="2"/>
            <w:vAlign w:val="center"/>
          </w:tcPr>
          <w:p w14:paraId="7AC32C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8"/>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gridSpan w:val="2"/>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gridSpan w:val="2"/>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gridSpan w:val="2"/>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DF41FBB">
      <w:pPr>
        <w:rPr>
          <w:rFonts w:hint="eastAsia" w:ascii="仿宋_GB2312" w:hAnsi="宋体" w:eastAsia="仿宋_GB2312" w:cs="宋体"/>
          <w:kern w:val="0"/>
          <w:lang w:eastAsia="zh-CN"/>
        </w:rPr>
      </w:pPr>
    </w:p>
    <w:p w14:paraId="1E93E60C">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21C85EF3">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7603BD2">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96FC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27853E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项目支出名称</w:t>
            </w:r>
          </w:p>
        </w:tc>
        <w:tc>
          <w:tcPr>
            <w:tcW w:w="8536" w:type="dxa"/>
            <w:gridSpan w:val="8"/>
            <w:vAlign w:val="center"/>
          </w:tcPr>
          <w:p w14:paraId="2C6AC09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工程建设审批制度改革专项</w:t>
            </w:r>
          </w:p>
        </w:tc>
      </w:tr>
      <w:tr w14:paraId="7BC9C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C43EDCD">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主管部门</w:t>
            </w:r>
          </w:p>
        </w:tc>
        <w:tc>
          <w:tcPr>
            <w:tcW w:w="4396" w:type="dxa"/>
            <w:gridSpan w:val="4"/>
            <w:vAlign w:val="center"/>
          </w:tcPr>
          <w:p w14:paraId="525BBC4F">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c>
          <w:tcPr>
            <w:tcW w:w="1099" w:type="dxa"/>
            <w:vAlign w:val="center"/>
          </w:tcPr>
          <w:p w14:paraId="6E823B0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实施</w:t>
            </w:r>
          </w:p>
          <w:p w14:paraId="13789C21">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单位</w:t>
            </w:r>
          </w:p>
        </w:tc>
        <w:tc>
          <w:tcPr>
            <w:tcW w:w="3041" w:type="dxa"/>
            <w:gridSpan w:val="3"/>
            <w:vAlign w:val="center"/>
          </w:tcPr>
          <w:p w14:paraId="443A6873">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r>
      <w:tr w14:paraId="390DB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296FC4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2FF059EF">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3700E36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66450F12">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710E085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1FE7DF1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4AE1E2A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7F63C301">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5CEE11F8">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849" w:type="dxa"/>
            <w:vAlign w:val="center"/>
          </w:tcPr>
          <w:p w14:paraId="715D47F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83" w:type="dxa"/>
            <w:vAlign w:val="center"/>
          </w:tcPr>
          <w:p w14:paraId="42DB3F5B">
            <w:pPr>
              <w:spacing w:line="240" w:lineRule="auto"/>
              <w:ind w:firstLine="600" w:firstLineChars="300"/>
              <w:jc w:val="both"/>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5CAC7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142E81DC">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559C3CE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13DD0A6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099" w:type="dxa"/>
            <w:vAlign w:val="center"/>
          </w:tcPr>
          <w:p w14:paraId="57FA5F3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099" w:type="dxa"/>
            <w:vAlign w:val="center"/>
          </w:tcPr>
          <w:p w14:paraId="122F75D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09" w:type="dxa"/>
            <w:vAlign w:val="center"/>
          </w:tcPr>
          <w:p w14:paraId="2B8151F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849" w:type="dxa"/>
            <w:vAlign w:val="center"/>
          </w:tcPr>
          <w:p w14:paraId="6B9B5601">
            <w:pPr>
              <w:spacing w:line="240" w:lineRule="auto"/>
              <w:ind w:firstLine="200" w:firstLineChars="100"/>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83" w:type="dxa"/>
            <w:vAlign w:val="center"/>
          </w:tcPr>
          <w:p w14:paraId="43EDF04C">
            <w:pPr>
              <w:spacing w:line="240" w:lineRule="auto"/>
              <w:ind w:firstLine="600" w:firstLineChars="300"/>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17513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8D3C0FD">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0F27A9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1CCC91E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099" w:type="dxa"/>
            <w:vAlign w:val="center"/>
          </w:tcPr>
          <w:p w14:paraId="235D808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099" w:type="dxa"/>
            <w:vAlign w:val="center"/>
          </w:tcPr>
          <w:p w14:paraId="1630604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09" w:type="dxa"/>
            <w:vAlign w:val="center"/>
          </w:tcPr>
          <w:p w14:paraId="62E28A91">
            <w:pPr>
              <w:spacing w:line="240" w:lineRule="auto"/>
              <w:ind w:firstLine="420"/>
              <w:jc w:val="center"/>
              <w:rPr>
                <w:rFonts w:hint="eastAsia" w:ascii="仿宋" w:hAnsi="仿宋" w:eastAsia="仿宋" w:cs="仿宋"/>
                <w:kern w:val="0"/>
                <w:sz w:val="20"/>
                <w:szCs w:val="20"/>
                <w:lang w:eastAsia="zh-CN"/>
              </w:rPr>
            </w:pPr>
          </w:p>
        </w:tc>
        <w:tc>
          <w:tcPr>
            <w:tcW w:w="849" w:type="dxa"/>
            <w:vAlign w:val="center"/>
          </w:tcPr>
          <w:p w14:paraId="6DDC352B">
            <w:pPr>
              <w:spacing w:line="240" w:lineRule="auto"/>
              <w:ind w:firstLine="420"/>
              <w:jc w:val="center"/>
              <w:rPr>
                <w:rFonts w:hint="eastAsia" w:ascii="仿宋" w:hAnsi="仿宋" w:eastAsia="仿宋" w:cs="仿宋"/>
                <w:kern w:val="0"/>
                <w:sz w:val="20"/>
                <w:szCs w:val="20"/>
                <w:lang w:eastAsia="zh-CN"/>
              </w:rPr>
            </w:pPr>
          </w:p>
        </w:tc>
        <w:tc>
          <w:tcPr>
            <w:tcW w:w="1383" w:type="dxa"/>
            <w:vAlign w:val="center"/>
          </w:tcPr>
          <w:p w14:paraId="0FDC0A70">
            <w:pPr>
              <w:spacing w:line="240" w:lineRule="auto"/>
              <w:ind w:firstLine="420"/>
              <w:jc w:val="center"/>
              <w:rPr>
                <w:rFonts w:hint="eastAsia" w:ascii="仿宋" w:hAnsi="仿宋" w:eastAsia="仿宋" w:cs="仿宋"/>
                <w:kern w:val="0"/>
                <w:sz w:val="20"/>
                <w:szCs w:val="20"/>
                <w:lang w:eastAsia="zh-CN"/>
              </w:rPr>
            </w:pPr>
          </w:p>
        </w:tc>
      </w:tr>
      <w:tr w14:paraId="28AE3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EBCA0B7">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46B1416D">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2C4F6AB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5BBBA89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5CFB6E1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56262F15">
            <w:pPr>
              <w:spacing w:line="240" w:lineRule="auto"/>
              <w:ind w:firstLine="420"/>
              <w:jc w:val="center"/>
              <w:rPr>
                <w:rFonts w:hint="eastAsia" w:ascii="仿宋" w:hAnsi="仿宋" w:eastAsia="仿宋" w:cs="仿宋"/>
                <w:kern w:val="0"/>
                <w:sz w:val="20"/>
                <w:szCs w:val="20"/>
                <w:lang w:eastAsia="zh-CN"/>
              </w:rPr>
            </w:pPr>
          </w:p>
        </w:tc>
        <w:tc>
          <w:tcPr>
            <w:tcW w:w="849" w:type="dxa"/>
            <w:vAlign w:val="center"/>
          </w:tcPr>
          <w:p w14:paraId="3C319EEE">
            <w:pPr>
              <w:spacing w:line="240" w:lineRule="auto"/>
              <w:ind w:firstLine="420"/>
              <w:jc w:val="center"/>
              <w:rPr>
                <w:rFonts w:hint="eastAsia" w:ascii="仿宋" w:hAnsi="仿宋" w:eastAsia="仿宋" w:cs="仿宋"/>
                <w:kern w:val="0"/>
                <w:sz w:val="20"/>
                <w:szCs w:val="20"/>
                <w:lang w:eastAsia="zh-CN"/>
              </w:rPr>
            </w:pPr>
          </w:p>
        </w:tc>
        <w:tc>
          <w:tcPr>
            <w:tcW w:w="1383" w:type="dxa"/>
            <w:vAlign w:val="center"/>
          </w:tcPr>
          <w:p w14:paraId="530734B1">
            <w:pPr>
              <w:spacing w:line="240" w:lineRule="auto"/>
              <w:ind w:firstLine="420"/>
              <w:jc w:val="center"/>
              <w:rPr>
                <w:rFonts w:hint="eastAsia" w:ascii="仿宋" w:hAnsi="仿宋" w:eastAsia="仿宋" w:cs="仿宋"/>
                <w:kern w:val="0"/>
                <w:sz w:val="20"/>
                <w:szCs w:val="20"/>
                <w:lang w:eastAsia="zh-CN"/>
              </w:rPr>
            </w:pPr>
          </w:p>
        </w:tc>
      </w:tr>
      <w:tr w14:paraId="56B9B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DC0A121">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273119C7">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1098EBF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1DC53E4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52FC16B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1758C072">
            <w:pPr>
              <w:spacing w:line="240" w:lineRule="auto"/>
              <w:ind w:firstLine="420"/>
              <w:jc w:val="center"/>
              <w:rPr>
                <w:rFonts w:hint="eastAsia" w:ascii="仿宋" w:hAnsi="仿宋" w:eastAsia="仿宋" w:cs="仿宋"/>
                <w:kern w:val="0"/>
                <w:sz w:val="20"/>
                <w:szCs w:val="20"/>
              </w:rPr>
            </w:pPr>
          </w:p>
        </w:tc>
        <w:tc>
          <w:tcPr>
            <w:tcW w:w="849" w:type="dxa"/>
            <w:vAlign w:val="center"/>
          </w:tcPr>
          <w:p w14:paraId="0336DFB6">
            <w:pPr>
              <w:spacing w:line="240" w:lineRule="auto"/>
              <w:ind w:firstLine="420"/>
              <w:jc w:val="center"/>
              <w:rPr>
                <w:rFonts w:hint="eastAsia" w:ascii="仿宋" w:hAnsi="仿宋" w:eastAsia="仿宋" w:cs="仿宋"/>
                <w:kern w:val="0"/>
                <w:sz w:val="20"/>
                <w:szCs w:val="20"/>
              </w:rPr>
            </w:pPr>
          </w:p>
        </w:tc>
        <w:tc>
          <w:tcPr>
            <w:tcW w:w="1383" w:type="dxa"/>
            <w:vAlign w:val="center"/>
          </w:tcPr>
          <w:p w14:paraId="56EAC730">
            <w:pPr>
              <w:spacing w:line="240" w:lineRule="auto"/>
              <w:ind w:firstLine="420"/>
              <w:jc w:val="center"/>
              <w:rPr>
                <w:rFonts w:hint="eastAsia" w:ascii="仿宋" w:hAnsi="仿宋" w:eastAsia="仿宋" w:cs="仿宋"/>
                <w:kern w:val="0"/>
                <w:sz w:val="20"/>
                <w:szCs w:val="20"/>
              </w:rPr>
            </w:pPr>
          </w:p>
        </w:tc>
      </w:tr>
      <w:tr w14:paraId="66950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589AA8F">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28CD18F5">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1FC93679">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1D9EA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B24AEEA">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23DC9593">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202</w:t>
            </w:r>
            <w:r>
              <w:rPr>
                <w:rFonts w:hint="eastAsia" w:ascii="仿宋" w:hAnsi="仿宋" w:eastAsia="仿宋" w:cs="仿宋"/>
                <w:kern w:val="0"/>
                <w:sz w:val="20"/>
                <w:szCs w:val="20"/>
                <w:lang w:val="en-US" w:eastAsia="zh-CN"/>
              </w:rPr>
              <w:t>4年工程建设审批制度专项改革、优化机制流程、强化监管</w:t>
            </w:r>
          </w:p>
        </w:tc>
        <w:tc>
          <w:tcPr>
            <w:tcW w:w="4140" w:type="dxa"/>
            <w:gridSpan w:val="4"/>
            <w:vAlign w:val="center"/>
          </w:tcPr>
          <w:p w14:paraId="24A0D2D8">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完全提高工程建设审批效率</w:t>
            </w:r>
          </w:p>
        </w:tc>
      </w:tr>
      <w:tr w14:paraId="76536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B275212">
            <w:pPr>
              <w:spacing w:line="240" w:lineRule="auto"/>
              <w:ind w:firstLine="420"/>
              <w:jc w:val="center"/>
              <w:rPr>
                <w:rFonts w:hint="eastAsia" w:ascii="仿宋" w:hAnsi="仿宋" w:eastAsia="仿宋" w:cs="仿宋"/>
                <w:kern w:val="0"/>
                <w:sz w:val="20"/>
                <w:szCs w:val="20"/>
              </w:rPr>
            </w:pPr>
          </w:p>
          <w:p w14:paraId="7B1CA17E">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5F7F2EC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20A9307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4B969E5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7448129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21D7B4A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05D159B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849" w:type="dxa"/>
            <w:vAlign w:val="center"/>
          </w:tcPr>
          <w:p w14:paraId="67F124B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83" w:type="dxa"/>
            <w:vAlign w:val="center"/>
          </w:tcPr>
          <w:p w14:paraId="21C262E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5F8FA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E64E5A">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4B05DD8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5DF72C0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1320485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7F0BA7D0">
            <w:pPr>
              <w:spacing w:line="240" w:lineRule="auto"/>
              <w:jc w:val="both"/>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审核发证</w:t>
            </w:r>
          </w:p>
        </w:tc>
        <w:tc>
          <w:tcPr>
            <w:tcW w:w="1099" w:type="dxa"/>
            <w:vAlign w:val="center"/>
          </w:tcPr>
          <w:p w14:paraId="63FF7BA0">
            <w:pPr>
              <w:spacing w:line="240" w:lineRule="auto"/>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3DF59E04">
            <w:pPr>
              <w:spacing w:line="240" w:lineRule="auto"/>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809" w:type="dxa"/>
            <w:vAlign w:val="center"/>
          </w:tcPr>
          <w:p w14:paraId="25045B54">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49" w:type="dxa"/>
            <w:vAlign w:val="center"/>
          </w:tcPr>
          <w:p w14:paraId="72003B3E">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83" w:type="dxa"/>
            <w:vAlign w:val="center"/>
          </w:tcPr>
          <w:p w14:paraId="79DF8CAD">
            <w:pPr>
              <w:spacing w:line="240" w:lineRule="auto"/>
              <w:ind w:firstLine="420"/>
              <w:jc w:val="left"/>
              <w:rPr>
                <w:rFonts w:hint="eastAsia" w:ascii="仿宋" w:hAnsi="仿宋" w:eastAsia="仿宋" w:cs="仿宋"/>
                <w:kern w:val="0"/>
                <w:sz w:val="20"/>
                <w:szCs w:val="20"/>
                <w:lang w:eastAsia="zh-CN"/>
              </w:rPr>
            </w:pPr>
          </w:p>
        </w:tc>
      </w:tr>
      <w:tr w14:paraId="5C32B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C129EF2">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61990273">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32AC203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39FB6D2B">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许可证核查完成率</w:t>
            </w:r>
          </w:p>
        </w:tc>
        <w:tc>
          <w:tcPr>
            <w:tcW w:w="1099" w:type="dxa"/>
            <w:vAlign w:val="center"/>
          </w:tcPr>
          <w:p w14:paraId="615012DC">
            <w:pPr>
              <w:spacing w:line="240" w:lineRule="auto"/>
              <w:ind w:firstLine="400" w:firstLineChars="200"/>
              <w:jc w:val="both"/>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1099" w:type="dxa"/>
            <w:vAlign w:val="center"/>
          </w:tcPr>
          <w:p w14:paraId="35385F28">
            <w:pPr>
              <w:spacing w:line="240" w:lineRule="auto"/>
              <w:ind w:firstLine="400" w:firstLineChars="200"/>
              <w:jc w:val="both"/>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809" w:type="dxa"/>
            <w:vAlign w:val="center"/>
          </w:tcPr>
          <w:p w14:paraId="09F1648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49" w:type="dxa"/>
            <w:vAlign w:val="center"/>
          </w:tcPr>
          <w:p w14:paraId="3A28133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83" w:type="dxa"/>
            <w:vAlign w:val="center"/>
          </w:tcPr>
          <w:p w14:paraId="68F64C90">
            <w:pPr>
              <w:spacing w:line="240" w:lineRule="auto"/>
              <w:ind w:firstLine="420"/>
              <w:jc w:val="left"/>
              <w:rPr>
                <w:rFonts w:hint="eastAsia" w:ascii="仿宋" w:hAnsi="仿宋" w:eastAsia="仿宋" w:cs="仿宋"/>
                <w:kern w:val="0"/>
                <w:sz w:val="20"/>
                <w:szCs w:val="20"/>
                <w:lang w:eastAsia="zh-CN"/>
              </w:rPr>
            </w:pPr>
          </w:p>
        </w:tc>
      </w:tr>
      <w:tr w14:paraId="6BC71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AF63B35">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23E0A218">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38D58B9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vAlign w:val="center"/>
          </w:tcPr>
          <w:p w14:paraId="02C9382B">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按计划时间完成</w:t>
            </w:r>
          </w:p>
        </w:tc>
        <w:tc>
          <w:tcPr>
            <w:tcW w:w="1099" w:type="dxa"/>
            <w:vAlign w:val="center"/>
          </w:tcPr>
          <w:p w14:paraId="314F633A">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202</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rPr>
              <w:t>年1-12月</w:t>
            </w:r>
          </w:p>
        </w:tc>
        <w:tc>
          <w:tcPr>
            <w:tcW w:w="1099" w:type="dxa"/>
            <w:vAlign w:val="center"/>
          </w:tcPr>
          <w:p w14:paraId="2ADFE31D">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202</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rPr>
              <w:t>年1-12月</w:t>
            </w:r>
          </w:p>
        </w:tc>
        <w:tc>
          <w:tcPr>
            <w:tcW w:w="809" w:type="dxa"/>
            <w:vAlign w:val="center"/>
          </w:tcPr>
          <w:p w14:paraId="5B6FE7F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49" w:type="dxa"/>
            <w:vAlign w:val="center"/>
          </w:tcPr>
          <w:p w14:paraId="489B899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83" w:type="dxa"/>
            <w:vAlign w:val="center"/>
          </w:tcPr>
          <w:p w14:paraId="618617DC">
            <w:pPr>
              <w:spacing w:line="240" w:lineRule="auto"/>
              <w:ind w:firstLine="420"/>
              <w:jc w:val="left"/>
              <w:rPr>
                <w:rFonts w:hint="eastAsia" w:ascii="仿宋" w:hAnsi="仿宋" w:eastAsia="仿宋" w:cs="仿宋"/>
                <w:kern w:val="0"/>
                <w:sz w:val="20"/>
                <w:szCs w:val="20"/>
                <w:lang w:eastAsia="zh-CN"/>
              </w:rPr>
            </w:pPr>
          </w:p>
        </w:tc>
      </w:tr>
      <w:tr w14:paraId="230A6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70BFB97">
            <w:pPr>
              <w:spacing w:line="240" w:lineRule="auto"/>
              <w:ind w:firstLine="420"/>
              <w:jc w:val="center"/>
              <w:rPr>
                <w:rFonts w:hint="eastAsia" w:ascii="仿宋" w:hAnsi="仿宋" w:eastAsia="仿宋" w:cs="仿宋"/>
                <w:kern w:val="0"/>
                <w:sz w:val="20"/>
                <w:szCs w:val="20"/>
              </w:rPr>
            </w:pPr>
          </w:p>
        </w:tc>
        <w:tc>
          <w:tcPr>
            <w:tcW w:w="1059" w:type="dxa"/>
            <w:vMerge w:val="restart"/>
            <w:tcBorders>
              <w:bottom w:val="nil"/>
            </w:tcBorders>
            <w:vAlign w:val="center"/>
          </w:tcPr>
          <w:p w14:paraId="4D6931D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7968E67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bottom w:val="nil"/>
            </w:tcBorders>
            <w:vAlign w:val="center"/>
          </w:tcPr>
          <w:p w14:paraId="1D0F33B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vAlign w:val="center"/>
          </w:tcPr>
          <w:p w14:paraId="2B7DE995">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无</w:t>
            </w:r>
          </w:p>
        </w:tc>
        <w:tc>
          <w:tcPr>
            <w:tcW w:w="1099" w:type="dxa"/>
            <w:vAlign w:val="center"/>
          </w:tcPr>
          <w:p w14:paraId="67E341A3">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无</w:t>
            </w:r>
          </w:p>
        </w:tc>
        <w:tc>
          <w:tcPr>
            <w:tcW w:w="1099" w:type="dxa"/>
            <w:vAlign w:val="center"/>
          </w:tcPr>
          <w:p w14:paraId="64C8D59C">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无</w:t>
            </w:r>
          </w:p>
        </w:tc>
        <w:tc>
          <w:tcPr>
            <w:tcW w:w="809" w:type="dxa"/>
            <w:vAlign w:val="center"/>
          </w:tcPr>
          <w:p w14:paraId="2F63D43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49" w:type="dxa"/>
            <w:vAlign w:val="center"/>
          </w:tcPr>
          <w:p w14:paraId="5FC9873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383" w:type="dxa"/>
            <w:vAlign w:val="center"/>
          </w:tcPr>
          <w:p w14:paraId="5287AE52">
            <w:pPr>
              <w:spacing w:line="240" w:lineRule="auto"/>
              <w:ind w:firstLine="420"/>
              <w:jc w:val="left"/>
              <w:rPr>
                <w:rFonts w:hint="eastAsia" w:ascii="仿宋" w:hAnsi="仿宋" w:eastAsia="仿宋" w:cs="仿宋"/>
                <w:kern w:val="0"/>
                <w:sz w:val="20"/>
                <w:szCs w:val="20"/>
                <w:lang w:eastAsia="zh-CN"/>
              </w:rPr>
            </w:pPr>
          </w:p>
        </w:tc>
      </w:tr>
      <w:tr w14:paraId="5A850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597F7DD">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3CCCBC36">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7E86F85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vAlign w:val="center"/>
          </w:tcPr>
          <w:p w14:paraId="58D3A343">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确保</w:t>
            </w:r>
            <w:r>
              <w:rPr>
                <w:rFonts w:hint="eastAsia" w:ascii="仿宋" w:hAnsi="仿宋" w:eastAsia="仿宋" w:cs="仿宋"/>
                <w:kern w:val="0"/>
                <w:sz w:val="20"/>
                <w:szCs w:val="20"/>
                <w:lang w:val="en-US" w:eastAsia="zh-CN"/>
              </w:rPr>
              <w:t>企业规范、高效施工。</w:t>
            </w:r>
          </w:p>
        </w:tc>
        <w:tc>
          <w:tcPr>
            <w:tcW w:w="1099" w:type="dxa"/>
            <w:vAlign w:val="center"/>
          </w:tcPr>
          <w:p w14:paraId="29A53AD0">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有序稳步发展</w:t>
            </w:r>
          </w:p>
        </w:tc>
        <w:tc>
          <w:tcPr>
            <w:tcW w:w="1099" w:type="dxa"/>
            <w:vAlign w:val="center"/>
          </w:tcPr>
          <w:p w14:paraId="1FAA480A">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有序稳步发展</w:t>
            </w:r>
          </w:p>
        </w:tc>
        <w:tc>
          <w:tcPr>
            <w:tcW w:w="809" w:type="dxa"/>
            <w:vAlign w:val="center"/>
          </w:tcPr>
          <w:p w14:paraId="30AA9923">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849" w:type="dxa"/>
            <w:vAlign w:val="center"/>
          </w:tcPr>
          <w:p w14:paraId="0D61083C">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83" w:type="dxa"/>
            <w:vAlign w:val="center"/>
          </w:tcPr>
          <w:p w14:paraId="1C434DE5">
            <w:pPr>
              <w:spacing w:line="240" w:lineRule="auto"/>
              <w:ind w:firstLine="400" w:firstLineChars="200"/>
              <w:jc w:val="left"/>
              <w:rPr>
                <w:rFonts w:hint="eastAsia" w:ascii="仿宋" w:hAnsi="仿宋" w:eastAsia="仿宋" w:cs="仿宋"/>
                <w:kern w:val="0"/>
                <w:sz w:val="20"/>
                <w:szCs w:val="20"/>
                <w:lang w:val="en-US" w:eastAsia="zh-CN"/>
              </w:rPr>
            </w:pPr>
          </w:p>
        </w:tc>
      </w:tr>
      <w:tr w14:paraId="3C1FC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EED76E9">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5900827C">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513F21A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shd w:val="clear" w:color="auto" w:fill="auto"/>
            <w:vAlign w:val="center"/>
          </w:tcPr>
          <w:p w14:paraId="1377FD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33C0B8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16638B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672678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49" w:type="dxa"/>
            <w:shd w:val="clear" w:color="auto" w:fill="auto"/>
            <w:vAlign w:val="center"/>
          </w:tcPr>
          <w:p w14:paraId="72B78E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83" w:type="dxa"/>
            <w:vAlign w:val="center"/>
          </w:tcPr>
          <w:p w14:paraId="2E389FCE">
            <w:pPr>
              <w:spacing w:line="240" w:lineRule="auto"/>
              <w:ind w:firstLine="420"/>
              <w:jc w:val="left"/>
              <w:rPr>
                <w:rFonts w:hint="eastAsia" w:ascii="仿宋" w:hAnsi="仿宋" w:eastAsia="仿宋" w:cs="仿宋"/>
                <w:kern w:val="0"/>
                <w:sz w:val="20"/>
                <w:szCs w:val="20"/>
                <w:lang w:eastAsia="zh-CN"/>
              </w:rPr>
            </w:pPr>
          </w:p>
        </w:tc>
      </w:tr>
      <w:tr w14:paraId="49E84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82BCF39">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2A9C116B">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064008E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vAlign w:val="center"/>
          </w:tcPr>
          <w:p w14:paraId="44E3D9FF">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施工许可有效办理</w:t>
            </w:r>
          </w:p>
        </w:tc>
        <w:tc>
          <w:tcPr>
            <w:tcW w:w="1099" w:type="dxa"/>
            <w:vAlign w:val="center"/>
          </w:tcPr>
          <w:p w14:paraId="25A528A4">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有持续性</w:t>
            </w:r>
          </w:p>
        </w:tc>
        <w:tc>
          <w:tcPr>
            <w:tcW w:w="1099" w:type="dxa"/>
            <w:vAlign w:val="center"/>
          </w:tcPr>
          <w:p w14:paraId="1DC4DEDC">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有持续性</w:t>
            </w:r>
          </w:p>
        </w:tc>
        <w:tc>
          <w:tcPr>
            <w:tcW w:w="809" w:type="dxa"/>
            <w:vAlign w:val="center"/>
          </w:tcPr>
          <w:p w14:paraId="0BCEA2B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49" w:type="dxa"/>
            <w:vAlign w:val="center"/>
          </w:tcPr>
          <w:p w14:paraId="380B88C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83" w:type="dxa"/>
            <w:vAlign w:val="center"/>
          </w:tcPr>
          <w:p w14:paraId="105F22AF">
            <w:pPr>
              <w:spacing w:line="240" w:lineRule="auto"/>
              <w:ind w:firstLine="420"/>
              <w:jc w:val="left"/>
              <w:rPr>
                <w:rFonts w:hint="eastAsia" w:ascii="仿宋" w:hAnsi="仿宋" w:eastAsia="仿宋" w:cs="仿宋"/>
                <w:kern w:val="0"/>
                <w:sz w:val="20"/>
                <w:szCs w:val="20"/>
                <w:lang w:eastAsia="zh-CN"/>
              </w:rPr>
            </w:pPr>
          </w:p>
        </w:tc>
      </w:tr>
      <w:tr w14:paraId="2F28F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728AC62">
            <w:pPr>
              <w:spacing w:line="240" w:lineRule="auto"/>
              <w:ind w:firstLine="420"/>
              <w:jc w:val="center"/>
              <w:rPr>
                <w:rFonts w:hint="eastAsia" w:ascii="仿宋" w:hAnsi="仿宋" w:eastAsia="仿宋" w:cs="仿宋"/>
                <w:kern w:val="0"/>
                <w:sz w:val="20"/>
                <w:szCs w:val="20"/>
              </w:rPr>
            </w:pPr>
          </w:p>
        </w:tc>
        <w:tc>
          <w:tcPr>
            <w:tcW w:w="1059" w:type="dxa"/>
            <w:tcBorders>
              <w:bottom w:val="nil"/>
            </w:tcBorders>
            <w:vAlign w:val="center"/>
          </w:tcPr>
          <w:p w14:paraId="3CB5032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满意度指标(10分)</w:t>
            </w:r>
          </w:p>
        </w:tc>
        <w:tc>
          <w:tcPr>
            <w:tcW w:w="1218" w:type="dxa"/>
            <w:tcBorders>
              <w:bottom w:val="nil"/>
            </w:tcBorders>
            <w:vAlign w:val="center"/>
          </w:tcPr>
          <w:p w14:paraId="133F1E7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服务对象满意度指标</w:t>
            </w:r>
          </w:p>
        </w:tc>
        <w:tc>
          <w:tcPr>
            <w:tcW w:w="1020" w:type="dxa"/>
            <w:vAlign w:val="center"/>
          </w:tcPr>
          <w:p w14:paraId="37B51C7F">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群众满意度</w:t>
            </w:r>
          </w:p>
        </w:tc>
        <w:tc>
          <w:tcPr>
            <w:tcW w:w="1099" w:type="dxa"/>
            <w:vAlign w:val="center"/>
          </w:tcPr>
          <w:p w14:paraId="2865D835">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76D7546E">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9</w:t>
            </w:r>
            <w:r>
              <w:rPr>
                <w:rFonts w:hint="eastAsia" w:ascii="仿宋" w:hAnsi="仿宋" w:eastAsia="仿宋" w:cs="仿宋"/>
                <w:kern w:val="0"/>
                <w:sz w:val="20"/>
                <w:szCs w:val="20"/>
                <w:lang w:val="en-US" w:eastAsia="zh-CN"/>
              </w:rPr>
              <w:t>8</w:t>
            </w:r>
            <w:r>
              <w:rPr>
                <w:rFonts w:hint="eastAsia" w:ascii="仿宋" w:hAnsi="仿宋" w:eastAsia="仿宋" w:cs="仿宋"/>
                <w:kern w:val="0"/>
                <w:sz w:val="20"/>
                <w:szCs w:val="20"/>
              </w:rPr>
              <w:t>%</w:t>
            </w:r>
          </w:p>
        </w:tc>
        <w:tc>
          <w:tcPr>
            <w:tcW w:w="809" w:type="dxa"/>
            <w:vAlign w:val="center"/>
          </w:tcPr>
          <w:p w14:paraId="4708D93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49" w:type="dxa"/>
            <w:vAlign w:val="center"/>
          </w:tcPr>
          <w:p w14:paraId="66D92BD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83" w:type="dxa"/>
            <w:vAlign w:val="center"/>
          </w:tcPr>
          <w:p w14:paraId="524D16F8">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部分企业提供资料不完善导致办理速度慢，企业不理解</w:t>
            </w:r>
          </w:p>
        </w:tc>
      </w:tr>
      <w:tr w14:paraId="260B3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66F011A">
            <w:pPr>
              <w:spacing w:line="240" w:lineRule="auto"/>
              <w:ind w:firstLine="420"/>
              <w:jc w:val="center"/>
              <w:rPr>
                <w:rFonts w:hint="eastAsia" w:ascii="仿宋" w:hAnsi="仿宋" w:eastAsia="仿宋" w:cs="仿宋"/>
                <w:kern w:val="0"/>
                <w:sz w:val="20"/>
                <w:szCs w:val="20"/>
              </w:rPr>
            </w:pPr>
          </w:p>
        </w:tc>
        <w:tc>
          <w:tcPr>
            <w:tcW w:w="1059" w:type="dxa"/>
            <w:vMerge w:val="restart"/>
            <w:tcBorders>
              <w:top w:val="nil"/>
            </w:tcBorders>
            <w:vAlign w:val="center"/>
          </w:tcPr>
          <w:p w14:paraId="1A65C3A4">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7A72659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nil"/>
            </w:tcBorders>
            <w:vAlign w:val="center"/>
          </w:tcPr>
          <w:p w14:paraId="7B12ECC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vAlign w:val="center"/>
          </w:tcPr>
          <w:p w14:paraId="482CE66D">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控制在财政预算内</w:t>
            </w:r>
          </w:p>
        </w:tc>
        <w:tc>
          <w:tcPr>
            <w:tcW w:w="1099" w:type="dxa"/>
            <w:vAlign w:val="center"/>
          </w:tcPr>
          <w:p w14:paraId="51BF0DE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10万元</w:t>
            </w:r>
          </w:p>
        </w:tc>
        <w:tc>
          <w:tcPr>
            <w:tcW w:w="1099" w:type="dxa"/>
            <w:vAlign w:val="center"/>
          </w:tcPr>
          <w:p w14:paraId="698049C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10万元</w:t>
            </w:r>
          </w:p>
        </w:tc>
        <w:tc>
          <w:tcPr>
            <w:tcW w:w="809" w:type="dxa"/>
            <w:vAlign w:val="center"/>
          </w:tcPr>
          <w:p w14:paraId="0E26F41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849" w:type="dxa"/>
            <w:vAlign w:val="center"/>
          </w:tcPr>
          <w:p w14:paraId="3B77FEF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83" w:type="dxa"/>
            <w:vAlign w:val="center"/>
          </w:tcPr>
          <w:p w14:paraId="14176FB2">
            <w:pPr>
              <w:spacing w:line="240" w:lineRule="auto"/>
              <w:ind w:firstLine="420"/>
              <w:jc w:val="both"/>
              <w:rPr>
                <w:rFonts w:hint="eastAsia" w:ascii="仿宋" w:hAnsi="仿宋" w:eastAsia="仿宋" w:cs="仿宋"/>
                <w:kern w:val="0"/>
                <w:sz w:val="20"/>
                <w:szCs w:val="20"/>
                <w:lang w:eastAsia="zh-CN"/>
              </w:rPr>
            </w:pPr>
          </w:p>
        </w:tc>
      </w:tr>
      <w:tr w14:paraId="365EE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B922D34">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6E6B6C1D">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15BC7FA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shd w:val="clear" w:color="auto" w:fill="auto"/>
            <w:vAlign w:val="center"/>
          </w:tcPr>
          <w:p w14:paraId="50711D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122E5B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7C87F7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1A0AF6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49" w:type="dxa"/>
            <w:shd w:val="clear" w:color="auto" w:fill="auto"/>
            <w:vAlign w:val="center"/>
          </w:tcPr>
          <w:p w14:paraId="1C5C82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83" w:type="dxa"/>
            <w:vAlign w:val="center"/>
          </w:tcPr>
          <w:p w14:paraId="1CC6C37C">
            <w:pPr>
              <w:spacing w:line="240" w:lineRule="auto"/>
              <w:ind w:firstLine="420"/>
              <w:jc w:val="both"/>
              <w:rPr>
                <w:rFonts w:hint="eastAsia" w:ascii="仿宋" w:hAnsi="仿宋" w:eastAsia="仿宋" w:cs="仿宋"/>
                <w:kern w:val="0"/>
                <w:sz w:val="20"/>
                <w:szCs w:val="20"/>
                <w:lang w:eastAsia="zh-CN"/>
              </w:rPr>
            </w:pPr>
          </w:p>
        </w:tc>
      </w:tr>
      <w:tr w14:paraId="10610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E3E6631">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22E6911C">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3880CAB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shd w:val="clear" w:color="auto" w:fill="auto"/>
            <w:vAlign w:val="center"/>
          </w:tcPr>
          <w:p w14:paraId="0D9625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598BF3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17067E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7B1BB3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49" w:type="dxa"/>
            <w:shd w:val="clear" w:color="auto" w:fill="auto"/>
            <w:vAlign w:val="center"/>
          </w:tcPr>
          <w:p w14:paraId="281F75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83" w:type="dxa"/>
            <w:vAlign w:val="center"/>
          </w:tcPr>
          <w:p w14:paraId="262C6932">
            <w:pPr>
              <w:spacing w:line="240" w:lineRule="auto"/>
              <w:ind w:firstLine="420"/>
              <w:jc w:val="both"/>
              <w:rPr>
                <w:rFonts w:hint="eastAsia" w:ascii="仿宋" w:hAnsi="仿宋" w:eastAsia="仿宋" w:cs="仿宋"/>
                <w:kern w:val="0"/>
                <w:sz w:val="20"/>
                <w:szCs w:val="20"/>
                <w:lang w:eastAsia="zh-CN"/>
              </w:rPr>
            </w:pPr>
          </w:p>
        </w:tc>
      </w:tr>
      <w:tr w14:paraId="50539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F261FBE">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5667AD1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849" w:type="dxa"/>
            <w:vAlign w:val="center"/>
          </w:tcPr>
          <w:p w14:paraId="4420365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99</w:t>
            </w:r>
          </w:p>
        </w:tc>
        <w:tc>
          <w:tcPr>
            <w:tcW w:w="1383" w:type="dxa"/>
            <w:vAlign w:val="center"/>
          </w:tcPr>
          <w:p w14:paraId="184AF10C">
            <w:pPr>
              <w:spacing w:line="240" w:lineRule="auto"/>
              <w:ind w:firstLine="420"/>
              <w:jc w:val="center"/>
              <w:rPr>
                <w:rFonts w:hint="eastAsia" w:ascii="仿宋" w:hAnsi="仿宋" w:eastAsia="仿宋" w:cs="仿宋"/>
                <w:kern w:val="0"/>
                <w:sz w:val="20"/>
                <w:szCs w:val="20"/>
              </w:rPr>
            </w:pPr>
          </w:p>
        </w:tc>
      </w:tr>
    </w:tbl>
    <w:p w14:paraId="0AAEBB1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E57AB44">
      <w:pPr>
        <w:spacing w:line="240" w:lineRule="auto"/>
        <w:ind w:firstLine="420"/>
        <w:jc w:val="left"/>
        <w:rPr>
          <w:rFonts w:ascii="宋体" w:hAnsi="宋体" w:eastAsia="宋体" w:cs="宋体"/>
          <w:kern w:val="0"/>
          <w:lang w:eastAsia="zh-CN"/>
        </w:rPr>
      </w:pPr>
    </w:p>
    <w:p w14:paraId="290C0D20">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89B5C94">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037C612">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08273B0B">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14:paraId="1003F8AB">
      <w:pPr>
        <w:rPr>
          <w:rFonts w:ascii="仿宋_GB2312" w:hAnsi="宋体" w:eastAsia="仿宋_GB2312" w:cs="宋体"/>
          <w:lang w:eastAsia="zh-CN"/>
        </w:rPr>
      </w:pPr>
    </w:p>
    <w:p w14:paraId="2BCD977B">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9549881">
      <w:pPr>
        <w:rPr>
          <w:rFonts w:ascii="仿宋_GB2312" w:hAnsi="宋体" w:eastAsia="仿宋_GB2312" w:cs="宋体"/>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915"/>
        <w:gridCol w:w="1317"/>
      </w:tblGrid>
      <w:tr w14:paraId="501B4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B0C0A61">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项目支出名称</w:t>
            </w:r>
          </w:p>
        </w:tc>
        <w:tc>
          <w:tcPr>
            <w:tcW w:w="8536" w:type="dxa"/>
            <w:gridSpan w:val="8"/>
            <w:vAlign w:val="center"/>
          </w:tcPr>
          <w:p w14:paraId="2C39368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下岗职工困难补助专项</w:t>
            </w:r>
          </w:p>
        </w:tc>
      </w:tr>
      <w:tr w14:paraId="34FA9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4012385">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主管部门</w:t>
            </w:r>
          </w:p>
        </w:tc>
        <w:tc>
          <w:tcPr>
            <w:tcW w:w="4396" w:type="dxa"/>
            <w:gridSpan w:val="4"/>
            <w:vAlign w:val="center"/>
          </w:tcPr>
          <w:p w14:paraId="624CD462">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c>
          <w:tcPr>
            <w:tcW w:w="1099" w:type="dxa"/>
            <w:vAlign w:val="center"/>
          </w:tcPr>
          <w:p w14:paraId="6206CC7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实施</w:t>
            </w:r>
          </w:p>
          <w:p w14:paraId="64A0FBC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单位</w:t>
            </w:r>
          </w:p>
        </w:tc>
        <w:tc>
          <w:tcPr>
            <w:tcW w:w="3041" w:type="dxa"/>
            <w:gridSpan w:val="3"/>
            <w:vAlign w:val="center"/>
          </w:tcPr>
          <w:p w14:paraId="16188B2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r>
      <w:tr w14:paraId="299B3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EB3FC18">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2A193EA0">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70068525">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5ACEC3E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0137EB9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15EBEFD8">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59A31F0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4EB3A61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7C5B1E2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915" w:type="dxa"/>
            <w:vAlign w:val="center"/>
          </w:tcPr>
          <w:p w14:paraId="1ABC32B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17" w:type="dxa"/>
            <w:vAlign w:val="center"/>
          </w:tcPr>
          <w:p w14:paraId="4DD3C264">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6643D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43834C19">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63F9E1E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04E132C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1099" w:type="dxa"/>
            <w:vAlign w:val="center"/>
          </w:tcPr>
          <w:p w14:paraId="514EF28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1099" w:type="dxa"/>
            <w:vAlign w:val="center"/>
          </w:tcPr>
          <w:p w14:paraId="62EBBF9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809" w:type="dxa"/>
            <w:vAlign w:val="center"/>
          </w:tcPr>
          <w:p w14:paraId="156AD92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915" w:type="dxa"/>
            <w:vAlign w:val="center"/>
          </w:tcPr>
          <w:p w14:paraId="373CD9AB">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17" w:type="dxa"/>
            <w:vAlign w:val="center"/>
          </w:tcPr>
          <w:p w14:paraId="2E274F4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5382E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13649D3">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6B067A21">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03F0402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1099" w:type="dxa"/>
            <w:vAlign w:val="center"/>
          </w:tcPr>
          <w:p w14:paraId="0AB708A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1099" w:type="dxa"/>
            <w:vAlign w:val="center"/>
          </w:tcPr>
          <w:p w14:paraId="42C8C3A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809" w:type="dxa"/>
            <w:vAlign w:val="center"/>
          </w:tcPr>
          <w:p w14:paraId="066D358B">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6E93BBEE">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5E382797">
            <w:pPr>
              <w:spacing w:line="240" w:lineRule="auto"/>
              <w:ind w:firstLine="420"/>
              <w:jc w:val="center"/>
              <w:rPr>
                <w:rFonts w:hint="eastAsia" w:ascii="仿宋" w:hAnsi="仿宋" w:eastAsia="仿宋" w:cs="仿宋"/>
                <w:kern w:val="0"/>
                <w:sz w:val="20"/>
                <w:szCs w:val="20"/>
                <w:lang w:eastAsia="zh-CN"/>
              </w:rPr>
            </w:pPr>
          </w:p>
        </w:tc>
      </w:tr>
      <w:tr w14:paraId="197FD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4947AC1">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AF3C14B">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597A8A5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F0C7B4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09BC586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40D763CA">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15B4B376">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128E5116">
            <w:pPr>
              <w:spacing w:line="240" w:lineRule="auto"/>
              <w:ind w:firstLine="420"/>
              <w:jc w:val="center"/>
              <w:rPr>
                <w:rFonts w:hint="eastAsia" w:ascii="仿宋" w:hAnsi="仿宋" w:eastAsia="仿宋" w:cs="仿宋"/>
                <w:kern w:val="0"/>
                <w:sz w:val="20"/>
                <w:szCs w:val="20"/>
                <w:lang w:eastAsia="zh-CN"/>
              </w:rPr>
            </w:pPr>
          </w:p>
        </w:tc>
      </w:tr>
      <w:tr w14:paraId="5C61C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8228B03">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6A2F17F8">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5B54E2D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3C236C3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4526531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3CB3E8AD">
            <w:pPr>
              <w:spacing w:line="240" w:lineRule="auto"/>
              <w:ind w:firstLine="420"/>
              <w:jc w:val="center"/>
              <w:rPr>
                <w:rFonts w:hint="eastAsia" w:ascii="仿宋" w:hAnsi="仿宋" w:eastAsia="仿宋" w:cs="仿宋"/>
                <w:kern w:val="0"/>
                <w:sz w:val="20"/>
                <w:szCs w:val="20"/>
              </w:rPr>
            </w:pPr>
          </w:p>
        </w:tc>
        <w:tc>
          <w:tcPr>
            <w:tcW w:w="915" w:type="dxa"/>
            <w:vAlign w:val="center"/>
          </w:tcPr>
          <w:p w14:paraId="665EFE26">
            <w:pPr>
              <w:spacing w:line="240" w:lineRule="auto"/>
              <w:ind w:firstLine="420"/>
              <w:jc w:val="center"/>
              <w:rPr>
                <w:rFonts w:hint="eastAsia" w:ascii="仿宋" w:hAnsi="仿宋" w:eastAsia="仿宋" w:cs="仿宋"/>
                <w:kern w:val="0"/>
                <w:sz w:val="20"/>
                <w:szCs w:val="20"/>
              </w:rPr>
            </w:pPr>
          </w:p>
        </w:tc>
        <w:tc>
          <w:tcPr>
            <w:tcW w:w="1317" w:type="dxa"/>
            <w:vAlign w:val="center"/>
          </w:tcPr>
          <w:p w14:paraId="1DC26915">
            <w:pPr>
              <w:spacing w:line="240" w:lineRule="auto"/>
              <w:ind w:firstLine="420"/>
              <w:jc w:val="center"/>
              <w:rPr>
                <w:rFonts w:hint="eastAsia" w:ascii="仿宋" w:hAnsi="仿宋" w:eastAsia="仿宋" w:cs="仿宋"/>
                <w:kern w:val="0"/>
                <w:sz w:val="20"/>
                <w:szCs w:val="20"/>
              </w:rPr>
            </w:pPr>
          </w:p>
        </w:tc>
      </w:tr>
      <w:tr w14:paraId="784AB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0F7ACC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5A5B633F">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02486E24">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3E6CF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61A5E87">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025C529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提高下岗职工生活质量、促进社会和谐稳定</w:t>
            </w:r>
          </w:p>
        </w:tc>
        <w:tc>
          <w:tcPr>
            <w:tcW w:w="4140" w:type="dxa"/>
            <w:gridSpan w:val="4"/>
            <w:vAlign w:val="center"/>
          </w:tcPr>
          <w:p w14:paraId="4F132750">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帮助</w:t>
            </w:r>
            <w:r>
              <w:rPr>
                <w:rFonts w:hint="eastAsia" w:ascii="仿宋" w:hAnsi="仿宋" w:eastAsia="仿宋" w:cs="仿宋"/>
                <w:kern w:val="0"/>
                <w:sz w:val="20"/>
                <w:szCs w:val="20"/>
              </w:rPr>
              <w:t>困难职工</w:t>
            </w:r>
            <w:r>
              <w:rPr>
                <w:rFonts w:hint="eastAsia" w:ascii="仿宋" w:hAnsi="仿宋" w:eastAsia="仿宋" w:cs="仿宋"/>
                <w:kern w:val="0"/>
                <w:sz w:val="20"/>
                <w:szCs w:val="20"/>
                <w:lang w:eastAsia="zh-CN"/>
              </w:rPr>
              <w:t>提高了</w:t>
            </w:r>
            <w:r>
              <w:rPr>
                <w:rFonts w:hint="eastAsia" w:ascii="仿宋" w:hAnsi="仿宋" w:eastAsia="仿宋" w:cs="仿宋"/>
                <w:kern w:val="0"/>
                <w:sz w:val="20"/>
                <w:szCs w:val="20"/>
              </w:rPr>
              <w:t>生活质</w:t>
            </w:r>
            <w:r>
              <w:rPr>
                <w:rFonts w:hint="eastAsia" w:ascii="仿宋" w:hAnsi="仿宋" w:eastAsia="仿宋" w:cs="仿宋"/>
                <w:kern w:val="0"/>
                <w:sz w:val="20"/>
                <w:szCs w:val="20"/>
                <w:lang w:eastAsia="zh-CN"/>
              </w:rPr>
              <w:t>量</w:t>
            </w:r>
          </w:p>
        </w:tc>
      </w:tr>
      <w:tr w14:paraId="07033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015A1FB">
            <w:pPr>
              <w:spacing w:line="240" w:lineRule="auto"/>
              <w:ind w:firstLine="420"/>
              <w:jc w:val="center"/>
              <w:rPr>
                <w:rFonts w:hint="eastAsia" w:ascii="仿宋" w:hAnsi="仿宋" w:eastAsia="仿宋" w:cs="仿宋"/>
                <w:kern w:val="0"/>
                <w:sz w:val="20"/>
                <w:szCs w:val="20"/>
              </w:rPr>
            </w:pPr>
          </w:p>
          <w:p w14:paraId="4290EFAF">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57DBDB2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4B622C9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137A7F5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292A843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4F1225E0">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29BD266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915" w:type="dxa"/>
            <w:vAlign w:val="center"/>
          </w:tcPr>
          <w:p w14:paraId="1002BD8F">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17" w:type="dxa"/>
            <w:vAlign w:val="center"/>
          </w:tcPr>
          <w:p w14:paraId="689A4C5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52766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56C7133">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05D5F1B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3299AD5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44D23DA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451758A5">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46名下岗职工困难补助</w:t>
            </w:r>
          </w:p>
        </w:tc>
        <w:tc>
          <w:tcPr>
            <w:tcW w:w="1099" w:type="dxa"/>
            <w:vAlign w:val="center"/>
          </w:tcPr>
          <w:p w14:paraId="447AE73D">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46名下岗职工困难补助到位</w:t>
            </w:r>
          </w:p>
        </w:tc>
        <w:tc>
          <w:tcPr>
            <w:tcW w:w="1099" w:type="dxa"/>
            <w:vAlign w:val="center"/>
          </w:tcPr>
          <w:p w14:paraId="1FE728A2">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46名下岗职工困难补助到位</w:t>
            </w:r>
          </w:p>
        </w:tc>
        <w:tc>
          <w:tcPr>
            <w:tcW w:w="809" w:type="dxa"/>
            <w:vAlign w:val="center"/>
          </w:tcPr>
          <w:p w14:paraId="44F028F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0BE454D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4CC8A0E3">
            <w:pPr>
              <w:spacing w:line="240" w:lineRule="auto"/>
              <w:ind w:firstLine="420"/>
              <w:jc w:val="center"/>
              <w:rPr>
                <w:rFonts w:hint="eastAsia" w:ascii="仿宋" w:hAnsi="仿宋" w:eastAsia="仿宋" w:cs="仿宋"/>
                <w:kern w:val="0"/>
                <w:sz w:val="20"/>
                <w:szCs w:val="20"/>
                <w:lang w:eastAsia="zh-CN"/>
              </w:rPr>
            </w:pPr>
          </w:p>
        </w:tc>
      </w:tr>
      <w:tr w14:paraId="2C86F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6666E64">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4BD22FE5">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361D935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0BC8CF71">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医保社保缴纳</w:t>
            </w:r>
          </w:p>
        </w:tc>
        <w:tc>
          <w:tcPr>
            <w:tcW w:w="1099" w:type="dxa"/>
            <w:vAlign w:val="center"/>
          </w:tcPr>
          <w:p w14:paraId="477DE4E6">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医保社保按时缴纳</w:t>
            </w:r>
          </w:p>
        </w:tc>
        <w:tc>
          <w:tcPr>
            <w:tcW w:w="1099" w:type="dxa"/>
            <w:vAlign w:val="center"/>
          </w:tcPr>
          <w:p w14:paraId="0CDD8A7A">
            <w:pPr>
              <w:spacing w:line="240" w:lineRule="auto"/>
              <w:ind w:firstLine="420"/>
              <w:jc w:val="both"/>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809" w:type="dxa"/>
            <w:vAlign w:val="center"/>
          </w:tcPr>
          <w:p w14:paraId="1CD98CA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2492186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3027A304">
            <w:pPr>
              <w:spacing w:line="240" w:lineRule="auto"/>
              <w:ind w:firstLine="420"/>
              <w:jc w:val="center"/>
              <w:rPr>
                <w:rFonts w:hint="eastAsia" w:ascii="仿宋" w:hAnsi="仿宋" w:eastAsia="仿宋" w:cs="仿宋"/>
                <w:kern w:val="0"/>
                <w:sz w:val="20"/>
                <w:szCs w:val="20"/>
                <w:lang w:eastAsia="zh-CN"/>
              </w:rPr>
            </w:pPr>
          </w:p>
        </w:tc>
      </w:tr>
      <w:tr w14:paraId="102F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5F55D4">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single" w:color="auto" w:sz="4" w:space="0"/>
            </w:tcBorders>
            <w:vAlign w:val="center"/>
          </w:tcPr>
          <w:p w14:paraId="3A2DD0C3">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37C4C20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vAlign w:val="center"/>
          </w:tcPr>
          <w:p w14:paraId="25593899">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按计划时间完成</w:t>
            </w:r>
          </w:p>
        </w:tc>
        <w:tc>
          <w:tcPr>
            <w:tcW w:w="1099" w:type="dxa"/>
            <w:vAlign w:val="center"/>
          </w:tcPr>
          <w:p w14:paraId="68327069">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202</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rPr>
              <w:t>年1-12月</w:t>
            </w:r>
          </w:p>
        </w:tc>
        <w:tc>
          <w:tcPr>
            <w:tcW w:w="1099" w:type="dxa"/>
            <w:vAlign w:val="center"/>
          </w:tcPr>
          <w:p w14:paraId="67C432DD">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202</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rPr>
              <w:t>年1-12月</w:t>
            </w:r>
          </w:p>
        </w:tc>
        <w:tc>
          <w:tcPr>
            <w:tcW w:w="809" w:type="dxa"/>
            <w:vAlign w:val="center"/>
          </w:tcPr>
          <w:p w14:paraId="2BD3BC6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4C3F0BE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41788950">
            <w:pPr>
              <w:spacing w:line="240" w:lineRule="auto"/>
              <w:ind w:firstLine="420"/>
              <w:jc w:val="center"/>
              <w:rPr>
                <w:rFonts w:hint="eastAsia" w:ascii="仿宋" w:hAnsi="仿宋" w:eastAsia="仿宋" w:cs="仿宋"/>
                <w:kern w:val="0"/>
                <w:sz w:val="20"/>
                <w:szCs w:val="20"/>
                <w:lang w:eastAsia="zh-CN"/>
              </w:rPr>
            </w:pPr>
          </w:p>
        </w:tc>
      </w:tr>
      <w:tr w14:paraId="17204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61FCC726">
            <w:pPr>
              <w:spacing w:line="240" w:lineRule="auto"/>
              <w:ind w:firstLine="420"/>
              <w:jc w:val="center"/>
              <w:rPr>
                <w:rFonts w:hint="eastAsia" w:ascii="仿宋" w:hAnsi="仿宋" w:eastAsia="仿宋" w:cs="仿宋"/>
                <w:kern w:val="0"/>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09AF530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6D83AAD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left w:val="single" w:color="auto" w:sz="4" w:space="0"/>
              <w:bottom w:val="nil"/>
            </w:tcBorders>
            <w:vAlign w:val="center"/>
          </w:tcPr>
          <w:p w14:paraId="11250CA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shd w:val="clear" w:color="auto" w:fill="auto"/>
            <w:vAlign w:val="center"/>
          </w:tcPr>
          <w:p w14:paraId="4CD5E6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452619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213BDB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54E6C9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701A46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2C4C743C">
            <w:pPr>
              <w:spacing w:line="240" w:lineRule="auto"/>
              <w:ind w:firstLine="420"/>
              <w:jc w:val="center"/>
              <w:rPr>
                <w:rFonts w:hint="eastAsia" w:ascii="仿宋" w:hAnsi="仿宋" w:eastAsia="仿宋" w:cs="仿宋"/>
                <w:kern w:val="0"/>
                <w:sz w:val="20"/>
                <w:szCs w:val="20"/>
                <w:lang w:eastAsia="zh-CN"/>
              </w:rPr>
            </w:pPr>
          </w:p>
        </w:tc>
      </w:tr>
      <w:tr w14:paraId="67DAF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150147B6">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5EC45D9A">
            <w:pPr>
              <w:spacing w:line="240" w:lineRule="auto"/>
              <w:ind w:firstLine="420"/>
              <w:jc w:val="center"/>
              <w:rPr>
                <w:rFonts w:hint="eastAsia" w:ascii="仿宋" w:hAnsi="仿宋" w:eastAsia="仿宋" w:cs="仿宋"/>
                <w:kern w:val="0"/>
                <w:sz w:val="20"/>
                <w:szCs w:val="20"/>
              </w:rPr>
            </w:pPr>
          </w:p>
        </w:tc>
        <w:tc>
          <w:tcPr>
            <w:tcW w:w="1218" w:type="dxa"/>
            <w:tcBorders>
              <w:left w:val="single" w:color="auto" w:sz="4" w:space="0"/>
              <w:bottom w:val="nil"/>
            </w:tcBorders>
            <w:vAlign w:val="center"/>
          </w:tcPr>
          <w:p w14:paraId="0C2D4E2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vAlign w:val="center"/>
          </w:tcPr>
          <w:p w14:paraId="2143116B">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保障困难职工医保社保</w:t>
            </w:r>
          </w:p>
        </w:tc>
        <w:tc>
          <w:tcPr>
            <w:tcW w:w="1099" w:type="dxa"/>
            <w:vAlign w:val="center"/>
          </w:tcPr>
          <w:p w14:paraId="56AB7F64">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有序稳步发展</w:t>
            </w:r>
          </w:p>
        </w:tc>
        <w:tc>
          <w:tcPr>
            <w:tcW w:w="1099" w:type="dxa"/>
            <w:vAlign w:val="center"/>
          </w:tcPr>
          <w:p w14:paraId="053DEAC1">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有序稳步发展</w:t>
            </w:r>
          </w:p>
        </w:tc>
        <w:tc>
          <w:tcPr>
            <w:tcW w:w="809" w:type="dxa"/>
            <w:vAlign w:val="center"/>
          </w:tcPr>
          <w:p w14:paraId="7D448F1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0D6C99D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686D7761">
            <w:pPr>
              <w:spacing w:line="240" w:lineRule="auto"/>
              <w:ind w:firstLine="800" w:firstLineChars="400"/>
              <w:jc w:val="both"/>
              <w:rPr>
                <w:rFonts w:hint="eastAsia" w:ascii="仿宋" w:hAnsi="仿宋" w:eastAsia="仿宋" w:cs="仿宋"/>
                <w:kern w:val="0"/>
                <w:sz w:val="20"/>
                <w:szCs w:val="20"/>
                <w:lang w:val="en-US" w:eastAsia="zh-CN"/>
              </w:rPr>
            </w:pPr>
          </w:p>
        </w:tc>
      </w:tr>
      <w:tr w14:paraId="452F9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418968E4">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AF8F3B7">
            <w:pPr>
              <w:spacing w:line="240" w:lineRule="auto"/>
              <w:ind w:firstLine="420"/>
              <w:jc w:val="center"/>
              <w:rPr>
                <w:rFonts w:hint="eastAsia" w:ascii="仿宋" w:hAnsi="仿宋" w:eastAsia="仿宋" w:cs="仿宋"/>
                <w:kern w:val="0"/>
                <w:sz w:val="20"/>
                <w:szCs w:val="20"/>
              </w:rPr>
            </w:pPr>
          </w:p>
        </w:tc>
        <w:tc>
          <w:tcPr>
            <w:tcW w:w="1218" w:type="dxa"/>
            <w:tcBorders>
              <w:left w:val="single" w:color="auto" w:sz="4" w:space="0"/>
              <w:bottom w:val="single" w:color="auto" w:sz="4" w:space="0"/>
            </w:tcBorders>
            <w:vAlign w:val="center"/>
          </w:tcPr>
          <w:p w14:paraId="1E5F6E60">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shd w:val="clear" w:color="auto" w:fill="auto"/>
            <w:vAlign w:val="center"/>
          </w:tcPr>
          <w:p w14:paraId="7BA562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18DDD0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41C3C4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177F9C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33A84D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7B97BF3E">
            <w:pPr>
              <w:spacing w:line="240" w:lineRule="auto"/>
              <w:ind w:firstLine="420"/>
              <w:jc w:val="center"/>
              <w:rPr>
                <w:rFonts w:hint="eastAsia" w:ascii="仿宋" w:hAnsi="仿宋" w:eastAsia="仿宋" w:cs="仿宋"/>
                <w:kern w:val="0"/>
                <w:sz w:val="20"/>
                <w:szCs w:val="20"/>
                <w:lang w:eastAsia="zh-CN"/>
              </w:rPr>
            </w:pPr>
          </w:p>
        </w:tc>
      </w:tr>
      <w:tr w14:paraId="18588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right w:val="single" w:color="auto" w:sz="4" w:space="0"/>
            </w:tcBorders>
            <w:textDirection w:val="tbRlV"/>
            <w:vAlign w:val="center"/>
          </w:tcPr>
          <w:p w14:paraId="1EB641AA">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3C469C1E">
            <w:pPr>
              <w:spacing w:line="240" w:lineRule="auto"/>
              <w:ind w:firstLine="420"/>
              <w:jc w:val="center"/>
              <w:rPr>
                <w:rFonts w:hint="eastAsia" w:ascii="仿宋" w:hAnsi="仿宋" w:eastAsia="仿宋" w:cs="仿宋"/>
                <w:kern w:val="0"/>
                <w:sz w:val="20"/>
                <w:szCs w:val="20"/>
              </w:rPr>
            </w:pPr>
          </w:p>
        </w:tc>
        <w:tc>
          <w:tcPr>
            <w:tcW w:w="1218" w:type="dxa"/>
            <w:tcBorders>
              <w:top w:val="single" w:color="auto" w:sz="4" w:space="0"/>
              <w:left w:val="single" w:color="auto" w:sz="4" w:space="0"/>
              <w:bottom w:val="single" w:color="auto" w:sz="4" w:space="0"/>
              <w:right w:val="single" w:color="auto" w:sz="4" w:space="0"/>
            </w:tcBorders>
            <w:vAlign w:val="center"/>
          </w:tcPr>
          <w:p w14:paraId="08D33C5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tcBorders>
              <w:left w:val="single" w:color="auto" w:sz="4" w:space="0"/>
            </w:tcBorders>
            <w:vAlign w:val="center"/>
          </w:tcPr>
          <w:p w14:paraId="02418D28">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施工许可有效办理</w:t>
            </w:r>
          </w:p>
        </w:tc>
        <w:tc>
          <w:tcPr>
            <w:tcW w:w="1099" w:type="dxa"/>
            <w:vAlign w:val="center"/>
          </w:tcPr>
          <w:p w14:paraId="6EBBB436">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有持续性</w:t>
            </w:r>
          </w:p>
        </w:tc>
        <w:tc>
          <w:tcPr>
            <w:tcW w:w="1099" w:type="dxa"/>
            <w:vAlign w:val="center"/>
          </w:tcPr>
          <w:p w14:paraId="3FF13412">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有持续性</w:t>
            </w:r>
          </w:p>
        </w:tc>
        <w:tc>
          <w:tcPr>
            <w:tcW w:w="809" w:type="dxa"/>
            <w:vAlign w:val="center"/>
          </w:tcPr>
          <w:p w14:paraId="480A1CC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47C1A54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37340FC7">
            <w:pPr>
              <w:spacing w:line="240" w:lineRule="auto"/>
              <w:ind w:firstLine="420"/>
              <w:jc w:val="center"/>
              <w:rPr>
                <w:rFonts w:hint="eastAsia" w:ascii="仿宋" w:hAnsi="仿宋" w:eastAsia="仿宋" w:cs="仿宋"/>
                <w:kern w:val="0"/>
                <w:sz w:val="20"/>
                <w:szCs w:val="20"/>
                <w:lang w:eastAsia="zh-CN"/>
              </w:rPr>
            </w:pPr>
          </w:p>
        </w:tc>
      </w:tr>
      <w:tr w14:paraId="289C7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1E2F0A01">
            <w:pPr>
              <w:spacing w:line="240" w:lineRule="auto"/>
              <w:ind w:firstLine="420"/>
              <w:jc w:val="center"/>
              <w:rPr>
                <w:rFonts w:hint="eastAsia" w:ascii="仿宋" w:hAnsi="仿宋" w:eastAsia="仿宋" w:cs="仿宋"/>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55E26ECB">
            <w:pPr>
              <w:spacing w:line="24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满意度指标(10分)</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735EE44B">
            <w:pPr>
              <w:spacing w:line="24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服务对象满意度指标</w:t>
            </w:r>
          </w:p>
        </w:tc>
        <w:tc>
          <w:tcPr>
            <w:tcW w:w="1020" w:type="dxa"/>
            <w:tcBorders>
              <w:left w:val="single" w:color="auto" w:sz="4" w:space="0"/>
            </w:tcBorders>
            <w:shd w:val="clear" w:color="auto" w:fill="auto"/>
            <w:vAlign w:val="center"/>
          </w:tcPr>
          <w:p w14:paraId="7FA867B3">
            <w:pPr>
              <w:spacing w:line="240" w:lineRule="auto"/>
              <w:jc w:val="both"/>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群众满意度</w:t>
            </w:r>
          </w:p>
        </w:tc>
        <w:tc>
          <w:tcPr>
            <w:tcW w:w="1099" w:type="dxa"/>
            <w:shd w:val="clear" w:color="auto" w:fill="auto"/>
            <w:vAlign w:val="center"/>
          </w:tcPr>
          <w:p w14:paraId="71173523">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100%</w:t>
            </w:r>
          </w:p>
        </w:tc>
        <w:tc>
          <w:tcPr>
            <w:tcW w:w="1099" w:type="dxa"/>
            <w:shd w:val="clear" w:color="auto" w:fill="auto"/>
            <w:vAlign w:val="center"/>
          </w:tcPr>
          <w:p w14:paraId="714E529F">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98%</w:t>
            </w:r>
          </w:p>
        </w:tc>
        <w:tc>
          <w:tcPr>
            <w:tcW w:w="809" w:type="dxa"/>
            <w:shd w:val="clear" w:color="auto" w:fill="auto"/>
            <w:vAlign w:val="center"/>
          </w:tcPr>
          <w:p w14:paraId="25727E12">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10</w:t>
            </w:r>
          </w:p>
        </w:tc>
        <w:tc>
          <w:tcPr>
            <w:tcW w:w="915" w:type="dxa"/>
            <w:shd w:val="clear" w:color="auto" w:fill="auto"/>
            <w:vAlign w:val="center"/>
          </w:tcPr>
          <w:p w14:paraId="5CD83564">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9</w:t>
            </w:r>
          </w:p>
        </w:tc>
        <w:tc>
          <w:tcPr>
            <w:tcW w:w="1317" w:type="dxa"/>
            <w:shd w:val="clear" w:color="auto" w:fill="auto"/>
            <w:vAlign w:val="center"/>
          </w:tcPr>
          <w:p w14:paraId="1F70BA5E">
            <w:pPr>
              <w:spacing w:line="240" w:lineRule="auto"/>
              <w:jc w:val="left"/>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部分困难职工未能完全满足</w:t>
            </w:r>
          </w:p>
        </w:tc>
      </w:tr>
      <w:tr w14:paraId="18ABF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5AFB3504">
            <w:pPr>
              <w:spacing w:line="240" w:lineRule="auto"/>
              <w:ind w:firstLine="420"/>
              <w:jc w:val="center"/>
              <w:rPr>
                <w:rFonts w:hint="eastAsia" w:ascii="仿宋" w:hAnsi="仿宋" w:eastAsia="仿宋" w:cs="仿宋"/>
                <w:kern w:val="0"/>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62D41A78">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2E3C0D6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439D15C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tcBorders>
              <w:left w:val="single" w:color="auto" w:sz="4" w:space="0"/>
            </w:tcBorders>
            <w:vAlign w:val="center"/>
          </w:tcPr>
          <w:p w14:paraId="40DE830D">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控制在财政预算内</w:t>
            </w:r>
          </w:p>
        </w:tc>
        <w:tc>
          <w:tcPr>
            <w:tcW w:w="1099" w:type="dxa"/>
            <w:vAlign w:val="center"/>
          </w:tcPr>
          <w:p w14:paraId="1EDB5EF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8万元</w:t>
            </w:r>
          </w:p>
        </w:tc>
        <w:tc>
          <w:tcPr>
            <w:tcW w:w="1099" w:type="dxa"/>
            <w:vAlign w:val="center"/>
          </w:tcPr>
          <w:p w14:paraId="1C902B6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8万元</w:t>
            </w:r>
          </w:p>
        </w:tc>
        <w:tc>
          <w:tcPr>
            <w:tcW w:w="809" w:type="dxa"/>
            <w:vAlign w:val="center"/>
          </w:tcPr>
          <w:p w14:paraId="06935DE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915" w:type="dxa"/>
            <w:vAlign w:val="center"/>
          </w:tcPr>
          <w:p w14:paraId="53BBA15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17" w:type="dxa"/>
            <w:vAlign w:val="center"/>
          </w:tcPr>
          <w:p w14:paraId="1590B171">
            <w:pPr>
              <w:spacing w:line="240" w:lineRule="auto"/>
              <w:ind w:firstLine="420"/>
              <w:jc w:val="center"/>
              <w:rPr>
                <w:rFonts w:hint="eastAsia" w:ascii="仿宋" w:hAnsi="仿宋" w:eastAsia="仿宋" w:cs="仿宋"/>
                <w:kern w:val="0"/>
                <w:sz w:val="20"/>
                <w:szCs w:val="20"/>
                <w:lang w:eastAsia="zh-CN"/>
              </w:rPr>
            </w:pPr>
          </w:p>
        </w:tc>
      </w:tr>
      <w:tr w14:paraId="0EE83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68FD7D36">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45A1DB2">
            <w:pPr>
              <w:spacing w:line="240" w:lineRule="auto"/>
              <w:ind w:firstLine="420" w:firstLineChars="0"/>
              <w:jc w:val="center"/>
              <w:rPr>
                <w:rFonts w:hint="eastAsia" w:ascii="仿宋" w:hAnsi="仿宋" w:eastAsia="仿宋" w:cs="仿宋"/>
                <w:kern w:val="0"/>
                <w:sz w:val="20"/>
                <w:szCs w:val="20"/>
              </w:rPr>
            </w:pPr>
          </w:p>
        </w:tc>
        <w:tc>
          <w:tcPr>
            <w:tcW w:w="1218" w:type="dxa"/>
            <w:tcBorders>
              <w:top w:val="single" w:color="auto" w:sz="4" w:space="0"/>
              <w:left w:val="single" w:color="auto" w:sz="4" w:space="0"/>
            </w:tcBorders>
            <w:vAlign w:val="center"/>
          </w:tcPr>
          <w:p w14:paraId="3CA03F8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shd w:val="clear" w:color="auto" w:fill="auto"/>
            <w:vAlign w:val="center"/>
          </w:tcPr>
          <w:p w14:paraId="7CE5CE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763DA0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0395A1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1D1B44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26DB6D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15D64117">
            <w:pPr>
              <w:spacing w:line="240" w:lineRule="auto"/>
              <w:ind w:firstLine="420"/>
              <w:jc w:val="center"/>
              <w:rPr>
                <w:rFonts w:hint="eastAsia" w:ascii="仿宋" w:hAnsi="仿宋" w:eastAsia="仿宋" w:cs="仿宋"/>
                <w:kern w:val="0"/>
                <w:sz w:val="20"/>
                <w:szCs w:val="20"/>
                <w:lang w:eastAsia="zh-CN"/>
              </w:rPr>
            </w:pPr>
          </w:p>
        </w:tc>
      </w:tr>
      <w:tr w14:paraId="388B2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78FD9892">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5FF6D3B">
            <w:pPr>
              <w:spacing w:line="240" w:lineRule="auto"/>
              <w:ind w:firstLine="420" w:firstLineChars="0"/>
              <w:jc w:val="center"/>
              <w:rPr>
                <w:rFonts w:hint="eastAsia" w:ascii="仿宋" w:hAnsi="仿宋" w:eastAsia="仿宋" w:cs="仿宋"/>
                <w:kern w:val="0"/>
                <w:sz w:val="20"/>
                <w:szCs w:val="20"/>
              </w:rPr>
            </w:pPr>
          </w:p>
        </w:tc>
        <w:tc>
          <w:tcPr>
            <w:tcW w:w="1218" w:type="dxa"/>
            <w:tcBorders>
              <w:top w:val="nil"/>
              <w:left w:val="single" w:color="auto" w:sz="4" w:space="0"/>
            </w:tcBorders>
            <w:vAlign w:val="center"/>
          </w:tcPr>
          <w:p w14:paraId="1F7DEA2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shd w:val="clear" w:color="auto" w:fill="auto"/>
            <w:vAlign w:val="center"/>
          </w:tcPr>
          <w:p w14:paraId="11B16A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290DC4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707F49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6B341C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69D632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646D07A3">
            <w:pPr>
              <w:spacing w:line="240" w:lineRule="auto"/>
              <w:ind w:firstLine="420"/>
              <w:jc w:val="center"/>
              <w:rPr>
                <w:rFonts w:hint="eastAsia" w:ascii="仿宋" w:hAnsi="仿宋" w:eastAsia="仿宋" w:cs="仿宋"/>
                <w:kern w:val="0"/>
                <w:sz w:val="20"/>
                <w:szCs w:val="20"/>
                <w:lang w:eastAsia="zh-CN"/>
              </w:rPr>
            </w:pPr>
          </w:p>
        </w:tc>
      </w:tr>
      <w:tr w14:paraId="790BE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7729004">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087D9F0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915" w:type="dxa"/>
            <w:vAlign w:val="center"/>
          </w:tcPr>
          <w:p w14:paraId="35ED06ED">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99</w:t>
            </w:r>
          </w:p>
        </w:tc>
        <w:tc>
          <w:tcPr>
            <w:tcW w:w="1317" w:type="dxa"/>
            <w:vAlign w:val="center"/>
          </w:tcPr>
          <w:p w14:paraId="674E8A68">
            <w:pPr>
              <w:spacing w:line="240" w:lineRule="auto"/>
              <w:ind w:firstLine="420"/>
              <w:jc w:val="center"/>
              <w:rPr>
                <w:rFonts w:hint="eastAsia" w:ascii="仿宋" w:hAnsi="仿宋" w:eastAsia="仿宋" w:cs="仿宋"/>
                <w:kern w:val="0"/>
                <w:sz w:val="20"/>
                <w:szCs w:val="20"/>
              </w:rPr>
            </w:pPr>
          </w:p>
        </w:tc>
      </w:tr>
    </w:tbl>
    <w:p w14:paraId="1B2580B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62278E1">
      <w:pPr>
        <w:spacing w:line="240" w:lineRule="auto"/>
        <w:ind w:firstLine="420"/>
        <w:jc w:val="left"/>
        <w:rPr>
          <w:rFonts w:ascii="宋体" w:hAnsi="宋体" w:eastAsia="宋体" w:cs="宋体"/>
          <w:kern w:val="0"/>
          <w:lang w:eastAsia="zh-CN"/>
        </w:rPr>
      </w:pPr>
    </w:p>
    <w:p w14:paraId="46BF991C">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797F04F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BEBB69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1F346A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E2ECDB8">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附件3-4</w:t>
      </w:r>
    </w:p>
    <w:p w14:paraId="44190673">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6BB8055D">
      <w:pPr>
        <w:rPr>
          <w:rFonts w:hint="eastAsia" w:ascii="仿宋_GB2312" w:hAnsi="宋体" w:eastAsia="仿宋_GB2312" w:cs="宋体"/>
          <w:kern w:val="0"/>
          <w:lang w:eastAsia="zh-CN"/>
        </w:rPr>
      </w:pPr>
    </w:p>
    <w:p w14:paraId="141269F6">
      <w:pPr>
        <w:rPr>
          <w:rFonts w:hint="eastAsia" w:ascii="仿宋_GB2312" w:hAnsi="宋体" w:eastAsia="仿宋_GB2312" w:cs="宋体"/>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915"/>
        <w:gridCol w:w="1317"/>
      </w:tblGrid>
      <w:tr w14:paraId="7DF09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3DB63E3">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项目支出名称</w:t>
            </w:r>
          </w:p>
        </w:tc>
        <w:tc>
          <w:tcPr>
            <w:tcW w:w="8536" w:type="dxa"/>
            <w:gridSpan w:val="8"/>
            <w:vAlign w:val="center"/>
          </w:tcPr>
          <w:p w14:paraId="1CEFF7D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乡镇污水处理厂在线监测费用</w:t>
            </w:r>
          </w:p>
        </w:tc>
      </w:tr>
      <w:tr w14:paraId="24A0D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B54CF0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主管部门</w:t>
            </w:r>
          </w:p>
        </w:tc>
        <w:tc>
          <w:tcPr>
            <w:tcW w:w="4396" w:type="dxa"/>
            <w:gridSpan w:val="4"/>
            <w:vAlign w:val="center"/>
          </w:tcPr>
          <w:p w14:paraId="6C0C6424">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c>
          <w:tcPr>
            <w:tcW w:w="1099" w:type="dxa"/>
            <w:vAlign w:val="center"/>
          </w:tcPr>
          <w:p w14:paraId="438431F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实施</w:t>
            </w:r>
          </w:p>
          <w:p w14:paraId="0AD65731">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单位</w:t>
            </w:r>
          </w:p>
        </w:tc>
        <w:tc>
          <w:tcPr>
            <w:tcW w:w="3041" w:type="dxa"/>
            <w:gridSpan w:val="3"/>
            <w:vAlign w:val="center"/>
          </w:tcPr>
          <w:p w14:paraId="5DBF5C8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r>
      <w:tr w14:paraId="6B5EA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DC3041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667FA8B3">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4550D56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7302E0E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3F3ADDD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69AA834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01D715BD">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0AC3B3F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319EFB81">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915" w:type="dxa"/>
            <w:vAlign w:val="center"/>
          </w:tcPr>
          <w:p w14:paraId="7492025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17" w:type="dxa"/>
            <w:vAlign w:val="center"/>
          </w:tcPr>
          <w:p w14:paraId="489D97D4">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781FE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397D91DD">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E5553F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4CF5F03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69</w:t>
            </w:r>
          </w:p>
        </w:tc>
        <w:tc>
          <w:tcPr>
            <w:tcW w:w="1099" w:type="dxa"/>
            <w:vAlign w:val="center"/>
          </w:tcPr>
          <w:p w14:paraId="737FCA7B">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69</w:t>
            </w:r>
          </w:p>
        </w:tc>
        <w:tc>
          <w:tcPr>
            <w:tcW w:w="1099" w:type="dxa"/>
            <w:vAlign w:val="center"/>
          </w:tcPr>
          <w:p w14:paraId="7A9906D1">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69</w:t>
            </w:r>
          </w:p>
        </w:tc>
        <w:tc>
          <w:tcPr>
            <w:tcW w:w="809" w:type="dxa"/>
            <w:vAlign w:val="center"/>
          </w:tcPr>
          <w:p w14:paraId="29713E1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915" w:type="dxa"/>
            <w:vAlign w:val="center"/>
          </w:tcPr>
          <w:p w14:paraId="79A43146">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17" w:type="dxa"/>
            <w:vAlign w:val="center"/>
          </w:tcPr>
          <w:p w14:paraId="0078D76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5CB5A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F42DE0E">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1B5CF9C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6A38D52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69</w:t>
            </w:r>
          </w:p>
        </w:tc>
        <w:tc>
          <w:tcPr>
            <w:tcW w:w="1099" w:type="dxa"/>
            <w:vAlign w:val="center"/>
          </w:tcPr>
          <w:p w14:paraId="03799762">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69</w:t>
            </w:r>
          </w:p>
        </w:tc>
        <w:tc>
          <w:tcPr>
            <w:tcW w:w="1099" w:type="dxa"/>
            <w:vAlign w:val="center"/>
          </w:tcPr>
          <w:p w14:paraId="14258905">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69</w:t>
            </w:r>
          </w:p>
        </w:tc>
        <w:tc>
          <w:tcPr>
            <w:tcW w:w="809" w:type="dxa"/>
            <w:vAlign w:val="center"/>
          </w:tcPr>
          <w:p w14:paraId="735FFE1C">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339997FC">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7E77732B">
            <w:pPr>
              <w:spacing w:line="240" w:lineRule="auto"/>
              <w:ind w:firstLine="420"/>
              <w:jc w:val="center"/>
              <w:rPr>
                <w:rFonts w:hint="eastAsia" w:ascii="仿宋" w:hAnsi="仿宋" w:eastAsia="仿宋" w:cs="仿宋"/>
                <w:kern w:val="0"/>
                <w:sz w:val="20"/>
                <w:szCs w:val="20"/>
                <w:lang w:eastAsia="zh-CN"/>
              </w:rPr>
            </w:pPr>
          </w:p>
        </w:tc>
      </w:tr>
      <w:tr w14:paraId="1CF4D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D54FC1">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301C08C">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4FB0118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0F9B52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0A2A2E6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2CD66D29">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75CC7BB2">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4CC89B21">
            <w:pPr>
              <w:spacing w:line="240" w:lineRule="auto"/>
              <w:ind w:firstLine="420"/>
              <w:jc w:val="center"/>
              <w:rPr>
                <w:rFonts w:hint="eastAsia" w:ascii="仿宋" w:hAnsi="仿宋" w:eastAsia="仿宋" w:cs="仿宋"/>
                <w:kern w:val="0"/>
                <w:sz w:val="20"/>
                <w:szCs w:val="20"/>
                <w:lang w:eastAsia="zh-CN"/>
              </w:rPr>
            </w:pPr>
          </w:p>
        </w:tc>
      </w:tr>
      <w:tr w14:paraId="25A03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BD46DC8">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60D611AB">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0EC8C13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873908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194F9F8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7F9DAECF">
            <w:pPr>
              <w:spacing w:line="240" w:lineRule="auto"/>
              <w:ind w:firstLine="420"/>
              <w:jc w:val="center"/>
              <w:rPr>
                <w:rFonts w:hint="eastAsia" w:ascii="仿宋" w:hAnsi="仿宋" w:eastAsia="仿宋" w:cs="仿宋"/>
                <w:kern w:val="0"/>
                <w:sz w:val="20"/>
                <w:szCs w:val="20"/>
              </w:rPr>
            </w:pPr>
          </w:p>
        </w:tc>
        <w:tc>
          <w:tcPr>
            <w:tcW w:w="915" w:type="dxa"/>
            <w:vAlign w:val="center"/>
          </w:tcPr>
          <w:p w14:paraId="3688EAAF">
            <w:pPr>
              <w:spacing w:line="240" w:lineRule="auto"/>
              <w:ind w:firstLine="420"/>
              <w:jc w:val="center"/>
              <w:rPr>
                <w:rFonts w:hint="eastAsia" w:ascii="仿宋" w:hAnsi="仿宋" w:eastAsia="仿宋" w:cs="仿宋"/>
                <w:kern w:val="0"/>
                <w:sz w:val="20"/>
                <w:szCs w:val="20"/>
              </w:rPr>
            </w:pPr>
          </w:p>
        </w:tc>
        <w:tc>
          <w:tcPr>
            <w:tcW w:w="1317" w:type="dxa"/>
            <w:vAlign w:val="center"/>
          </w:tcPr>
          <w:p w14:paraId="36AD0A56">
            <w:pPr>
              <w:spacing w:line="240" w:lineRule="auto"/>
              <w:ind w:firstLine="420"/>
              <w:jc w:val="center"/>
              <w:rPr>
                <w:rFonts w:hint="eastAsia" w:ascii="仿宋" w:hAnsi="仿宋" w:eastAsia="仿宋" w:cs="仿宋"/>
                <w:kern w:val="0"/>
                <w:sz w:val="20"/>
                <w:szCs w:val="20"/>
              </w:rPr>
            </w:pPr>
          </w:p>
        </w:tc>
      </w:tr>
      <w:tr w14:paraId="7B96D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E984490">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77489B50">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0337E9A5">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70156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9E2A27D">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5A22659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在自然村生活污水治理全覆盖的基础上，科学合理有序推进我区“十四五”时期农村生活污水处理提升工作质量</w:t>
            </w:r>
          </w:p>
        </w:tc>
        <w:tc>
          <w:tcPr>
            <w:tcW w:w="4140" w:type="dxa"/>
            <w:gridSpan w:val="4"/>
            <w:vAlign w:val="center"/>
          </w:tcPr>
          <w:p w14:paraId="7DC5651B">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科学改善农村生活污水处理，提升人居幸福满意度</w:t>
            </w:r>
          </w:p>
        </w:tc>
      </w:tr>
      <w:tr w14:paraId="5A67A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CE3D16A">
            <w:pPr>
              <w:spacing w:line="240" w:lineRule="auto"/>
              <w:ind w:firstLine="420"/>
              <w:jc w:val="center"/>
              <w:rPr>
                <w:rFonts w:hint="eastAsia" w:ascii="仿宋" w:hAnsi="仿宋" w:eastAsia="仿宋" w:cs="仿宋"/>
                <w:kern w:val="0"/>
                <w:sz w:val="20"/>
                <w:szCs w:val="20"/>
              </w:rPr>
            </w:pPr>
          </w:p>
          <w:p w14:paraId="7CA971BE">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4C4D2D5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1901E17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4829E47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0D8F14D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2DBFF5D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1585A51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915" w:type="dxa"/>
            <w:vAlign w:val="center"/>
          </w:tcPr>
          <w:p w14:paraId="1EA8ED8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17" w:type="dxa"/>
            <w:vAlign w:val="center"/>
          </w:tcPr>
          <w:p w14:paraId="624C857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2D4FD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3DA0FB1">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2919CE6B">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73A262A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5DE87E0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460317FE">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建立污水处理厂</w:t>
            </w:r>
          </w:p>
        </w:tc>
        <w:tc>
          <w:tcPr>
            <w:tcW w:w="1099" w:type="dxa"/>
            <w:vAlign w:val="center"/>
          </w:tcPr>
          <w:p w14:paraId="47D0F7E1">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建立6个污水处理厂</w:t>
            </w:r>
          </w:p>
        </w:tc>
        <w:tc>
          <w:tcPr>
            <w:tcW w:w="1099" w:type="dxa"/>
            <w:vAlign w:val="center"/>
          </w:tcPr>
          <w:p w14:paraId="7D0493D4">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100%</w:t>
            </w:r>
          </w:p>
        </w:tc>
        <w:tc>
          <w:tcPr>
            <w:tcW w:w="809" w:type="dxa"/>
            <w:vAlign w:val="center"/>
          </w:tcPr>
          <w:p w14:paraId="7E5090B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7A97570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0309EC74">
            <w:pPr>
              <w:spacing w:line="240" w:lineRule="auto"/>
              <w:ind w:firstLine="420"/>
              <w:jc w:val="center"/>
              <w:rPr>
                <w:rFonts w:hint="eastAsia" w:ascii="仿宋" w:hAnsi="仿宋" w:eastAsia="仿宋" w:cs="仿宋"/>
                <w:kern w:val="0"/>
                <w:sz w:val="20"/>
                <w:szCs w:val="20"/>
                <w:lang w:eastAsia="zh-CN"/>
              </w:rPr>
            </w:pPr>
          </w:p>
        </w:tc>
      </w:tr>
      <w:tr w14:paraId="5CA81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D8A0F5">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69C106EA">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6CEADF4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7F06335E">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实时监测确保乡镇污水处达标</w:t>
            </w:r>
          </w:p>
        </w:tc>
        <w:tc>
          <w:tcPr>
            <w:tcW w:w="1099" w:type="dxa"/>
            <w:vAlign w:val="center"/>
          </w:tcPr>
          <w:p w14:paraId="09E387C3">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水质均达标</w:t>
            </w:r>
          </w:p>
        </w:tc>
        <w:tc>
          <w:tcPr>
            <w:tcW w:w="1099" w:type="dxa"/>
            <w:vAlign w:val="center"/>
          </w:tcPr>
          <w:p w14:paraId="693F214E">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达标</w:t>
            </w:r>
          </w:p>
        </w:tc>
        <w:tc>
          <w:tcPr>
            <w:tcW w:w="809" w:type="dxa"/>
            <w:vAlign w:val="center"/>
          </w:tcPr>
          <w:p w14:paraId="6D04537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7314C93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7AE72559">
            <w:pPr>
              <w:spacing w:line="240" w:lineRule="auto"/>
              <w:ind w:firstLine="420"/>
              <w:jc w:val="center"/>
              <w:rPr>
                <w:rFonts w:hint="eastAsia" w:ascii="仿宋" w:hAnsi="仿宋" w:eastAsia="仿宋" w:cs="仿宋"/>
                <w:kern w:val="0"/>
                <w:sz w:val="20"/>
                <w:szCs w:val="20"/>
                <w:lang w:eastAsia="zh-CN"/>
              </w:rPr>
            </w:pPr>
          </w:p>
        </w:tc>
      </w:tr>
      <w:tr w14:paraId="3A4C6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8B02654">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single" w:color="auto" w:sz="4" w:space="0"/>
            </w:tcBorders>
            <w:vAlign w:val="center"/>
          </w:tcPr>
          <w:p w14:paraId="786CE189">
            <w:pPr>
              <w:spacing w:line="240" w:lineRule="auto"/>
              <w:ind w:firstLine="420"/>
              <w:jc w:val="center"/>
              <w:rPr>
                <w:rFonts w:hint="eastAsia" w:ascii="仿宋" w:hAnsi="仿宋" w:eastAsia="仿宋" w:cs="仿宋"/>
                <w:kern w:val="0"/>
                <w:sz w:val="20"/>
                <w:szCs w:val="20"/>
              </w:rPr>
            </w:pPr>
          </w:p>
        </w:tc>
        <w:tc>
          <w:tcPr>
            <w:tcW w:w="1218" w:type="dxa"/>
            <w:tcBorders>
              <w:bottom w:val="single" w:color="auto" w:sz="4" w:space="0"/>
            </w:tcBorders>
            <w:vAlign w:val="center"/>
          </w:tcPr>
          <w:p w14:paraId="584EC17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tcBorders>
              <w:bottom w:val="single" w:color="auto" w:sz="4" w:space="0"/>
            </w:tcBorders>
            <w:vAlign w:val="center"/>
          </w:tcPr>
          <w:p w14:paraId="7E654B7E">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水质持续达标</w:t>
            </w:r>
          </w:p>
        </w:tc>
        <w:tc>
          <w:tcPr>
            <w:tcW w:w="1099" w:type="dxa"/>
            <w:vAlign w:val="center"/>
          </w:tcPr>
          <w:p w14:paraId="718B48B8">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持续性达标</w:t>
            </w:r>
          </w:p>
        </w:tc>
        <w:tc>
          <w:tcPr>
            <w:tcW w:w="1099" w:type="dxa"/>
            <w:vAlign w:val="center"/>
          </w:tcPr>
          <w:p w14:paraId="6403CBAB">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有持续性</w:t>
            </w:r>
          </w:p>
        </w:tc>
        <w:tc>
          <w:tcPr>
            <w:tcW w:w="809" w:type="dxa"/>
            <w:vAlign w:val="center"/>
          </w:tcPr>
          <w:p w14:paraId="04D10C2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74E3759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1DF0F7CD">
            <w:pPr>
              <w:spacing w:line="240" w:lineRule="auto"/>
              <w:ind w:firstLine="420"/>
              <w:jc w:val="center"/>
              <w:rPr>
                <w:rFonts w:hint="eastAsia" w:ascii="仿宋" w:hAnsi="仿宋" w:eastAsia="仿宋" w:cs="仿宋"/>
                <w:kern w:val="0"/>
                <w:sz w:val="20"/>
                <w:szCs w:val="20"/>
                <w:lang w:eastAsia="zh-CN"/>
              </w:rPr>
            </w:pPr>
          </w:p>
        </w:tc>
      </w:tr>
      <w:tr w14:paraId="118A4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56312FD3">
            <w:pPr>
              <w:spacing w:line="240" w:lineRule="auto"/>
              <w:ind w:firstLine="420"/>
              <w:jc w:val="center"/>
              <w:rPr>
                <w:rFonts w:hint="eastAsia" w:ascii="仿宋" w:hAnsi="仿宋" w:eastAsia="仿宋" w:cs="仿宋"/>
                <w:kern w:val="0"/>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179B1C4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12D8221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top w:val="single" w:color="auto" w:sz="4" w:space="0"/>
              <w:left w:val="single" w:color="auto" w:sz="4" w:space="0"/>
              <w:bottom w:val="single" w:color="auto" w:sz="4" w:space="0"/>
              <w:right w:val="single" w:color="auto" w:sz="4" w:space="0"/>
            </w:tcBorders>
            <w:vAlign w:val="center"/>
          </w:tcPr>
          <w:p w14:paraId="040F517F">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23A253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tcBorders>
              <w:left w:val="single" w:color="auto" w:sz="4" w:space="0"/>
            </w:tcBorders>
            <w:shd w:val="clear" w:color="auto" w:fill="auto"/>
            <w:vAlign w:val="center"/>
          </w:tcPr>
          <w:p w14:paraId="504A81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6EB431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2562E2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3E336B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4F11BF8C">
            <w:pPr>
              <w:spacing w:line="240" w:lineRule="auto"/>
              <w:ind w:firstLine="420"/>
              <w:jc w:val="center"/>
              <w:rPr>
                <w:rFonts w:hint="eastAsia" w:ascii="仿宋" w:hAnsi="仿宋" w:eastAsia="仿宋" w:cs="仿宋"/>
                <w:kern w:val="0"/>
                <w:sz w:val="20"/>
                <w:szCs w:val="20"/>
                <w:lang w:eastAsia="zh-CN"/>
              </w:rPr>
            </w:pPr>
          </w:p>
        </w:tc>
      </w:tr>
      <w:tr w14:paraId="669B3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0353D4AE">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AD89181">
            <w:pPr>
              <w:spacing w:line="240" w:lineRule="auto"/>
              <w:ind w:firstLine="420"/>
              <w:jc w:val="center"/>
              <w:rPr>
                <w:rFonts w:hint="eastAsia" w:ascii="仿宋" w:hAnsi="仿宋" w:eastAsia="仿宋" w:cs="仿宋"/>
                <w:kern w:val="0"/>
                <w:sz w:val="20"/>
                <w:szCs w:val="20"/>
              </w:rPr>
            </w:pPr>
          </w:p>
        </w:tc>
        <w:tc>
          <w:tcPr>
            <w:tcW w:w="1218" w:type="dxa"/>
            <w:tcBorders>
              <w:top w:val="single" w:color="auto" w:sz="4" w:space="0"/>
              <w:left w:val="single" w:color="auto" w:sz="4" w:space="0"/>
              <w:bottom w:val="single" w:color="auto" w:sz="4" w:space="0"/>
              <w:right w:val="single" w:color="auto" w:sz="4" w:space="0"/>
            </w:tcBorders>
            <w:vAlign w:val="center"/>
          </w:tcPr>
          <w:p w14:paraId="2762435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20E75F7F">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乡镇污水问题有效解决</w:t>
            </w:r>
          </w:p>
        </w:tc>
        <w:tc>
          <w:tcPr>
            <w:tcW w:w="1099" w:type="dxa"/>
            <w:tcBorders>
              <w:left w:val="single" w:color="auto" w:sz="4" w:space="0"/>
            </w:tcBorders>
            <w:vAlign w:val="center"/>
          </w:tcPr>
          <w:p w14:paraId="1B9ED5DF">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水质无污染</w:t>
            </w:r>
          </w:p>
        </w:tc>
        <w:tc>
          <w:tcPr>
            <w:tcW w:w="1099" w:type="dxa"/>
            <w:vAlign w:val="center"/>
          </w:tcPr>
          <w:p w14:paraId="394E7DF1">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问题有效解决</w:t>
            </w:r>
          </w:p>
        </w:tc>
        <w:tc>
          <w:tcPr>
            <w:tcW w:w="809" w:type="dxa"/>
            <w:vAlign w:val="center"/>
          </w:tcPr>
          <w:p w14:paraId="2C0D71D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558100D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6093ACDE">
            <w:pPr>
              <w:spacing w:line="240" w:lineRule="auto"/>
              <w:ind w:firstLine="800" w:firstLineChars="400"/>
              <w:jc w:val="both"/>
              <w:rPr>
                <w:rFonts w:hint="eastAsia" w:ascii="仿宋" w:hAnsi="仿宋" w:eastAsia="仿宋" w:cs="仿宋"/>
                <w:kern w:val="0"/>
                <w:sz w:val="20"/>
                <w:szCs w:val="20"/>
                <w:lang w:val="en-US" w:eastAsia="zh-CN"/>
              </w:rPr>
            </w:pPr>
          </w:p>
        </w:tc>
      </w:tr>
      <w:tr w14:paraId="1832F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72775695">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322BC8E">
            <w:pPr>
              <w:spacing w:line="240" w:lineRule="auto"/>
              <w:ind w:firstLine="420"/>
              <w:jc w:val="center"/>
              <w:rPr>
                <w:rFonts w:hint="eastAsia" w:ascii="仿宋" w:hAnsi="仿宋" w:eastAsia="仿宋" w:cs="仿宋"/>
                <w:kern w:val="0"/>
                <w:sz w:val="20"/>
                <w:szCs w:val="20"/>
              </w:rPr>
            </w:pPr>
          </w:p>
        </w:tc>
        <w:tc>
          <w:tcPr>
            <w:tcW w:w="1218" w:type="dxa"/>
            <w:tcBorders>
              <w:top w:val="single" w:color="auto" w:sz="4" w:space="0"/>
              <w:left w:val="single" w:color="auto" w:sz="4" w:space="0"/>
              <w:bottom w:val="single" w:color="auto" w:sz="4" w:space="0"/>
              <w:right w:val="single" w:color="auto" w:sz="4" w:space="0"/>
            </w:tcBorders>
            <w:vAlign w:val="center"/>
          </w:tcPr>
          <w:p w14:paraId="746EC42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15A1292D">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污水治理得到有效控制</w:t>
            </w:r>
          </w:p>
        </w:tc>
        <w:tc>
          <w:tcPr>
            <w:tcW w:w="1099" w:type="dxa"/>
            <w:tcBorders>
              <w:left w:val="single" w:color="auto" w:sz="4" w:space="0"/>
            </w:tcBorders>
            <w:vAlign w:val="center"/>
          </w:tcPr>
          <w:p w14:paraId="70136027">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生态环境改善</w:t>
            </w:r>
          </w:p>
        </w:tc>
        <w:tc>
          <w:tcPr>
            <w:tcW w:w="1099" w:type="dxa"/>
            <w:vAlign w:val="center"/>
          </w:tcPr>
          <w:p w14:paraId="65DAF57E">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100%</w:t>
            </w:r>
          </w:p>
        </w:tc>
        <w:tc>
          <w:tcPr>
            <w:tcW w:w="809" w:type="dxa"/>
            <w:vAlign w:val="center"/>
          </w:tcPr>
          <w:p w14:paraId="03029DB1">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915" w:type="dxa"/>
            <w:vAlign w:val="center"/>
          </w:tcPr>
          <w:p w14:paraId="76E72DC2">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 xml:space="preserve">  10</w:t>
            </w:r>
          </w:p>
        </w:tc>
        <w:tc>
          <w:tcPr>
            <w:tcW w:w="1317" w:type="dxa"/>
            <w:vAlign w:val="center"/>
          </w:tcPr>
          <w:p w14:paraId="07FE8229">
            <w:pPr>
              <w:spacing w:line="240" w:lineRule="auto"/>
              <w:ind w:firstLine="420"/>
              <w:jc w:val="center"/>
              <w:rPr>
                <w:rFonts w:hint="eastAsia" w:ascii="仿宋" w:hAnsi="仿宋" w:eastAsia="仿宋" w:cs="仿宋"/>
                <w:kern w:val="0"/>
                <w:sz w:val="20"/>
                <w:szCs w:val="20"/>
                <w:lang w:eastAsia="zh-CN"/>
              </w:rPr>
            </w:pPr>
          </w:p>
        </w:tc>
      </w:tr>
      <w:tr w14:paraId="5E477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right w:val="single" w:color="auto" w:sz="4" w:space="0"/>
            </w:tcBorders>
            <w:textDirection w:val="tbRlV"/>
            <w:vAlign w:val="center"/>
          </w:tcPr>
          <w:p w14:paraId="59927FFE">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D8A0A70">
            <w:pPr>
              <w:spacing w:line="240" w:lineRule="auto"/>
              <w:ind w:firstLine="420"/>
              <w:jc w:val="center"/>
              <w:rPr>
                <w:rFonts w:hint="eastAsia" w:ascii="仿宋" w:hAnsi="仿宋" w:eastAsia="仿宋" w:cs="仿宋"/>
                <w:kern w:val="0"/>
                <w:sz w:val="20"/>
                <w:szCs w:val="20"/>
              </w:rPr>
            </w:pPr>
          </w:p>
        </w:tc>
        <w:tc>
          <w:tcPr>
            <w:tcW w:w="1218" w:type="dxa"/>
            <w:tcBorders>
              <w:top w:val="single" w:color="auto" w:sz="4" w:space="0"/>
              <w:left w:val="single" w:color="auto" w:sz="4" w:space="0"/>
              <w:bottom w:val="single" w:color="auto" w:sz="4" w:space="0"/>
              <w:right w:val="single" w:color="auto" w:sz="4" w:space="0"/>
            </w:tcBorders>
            <w:vAlign w:val="center"/>
          </w:tcPr>
          <w:p w14:paraId="570A207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tcBorders>
              <w:top w:val="single" w:color="auto" w:sz="4" w:space="0"/>
              <w:left w:val="single" w:color="auto" w:sz="4" w:space="0"/>
              <w:bottom w:val="single" w:color="auto" w:sz="4" w:space="0"/>
              <w:right w:val="single" w:color="auto" w:sz="4" w:space="0"/>
            </w:tcBorders>
            <w:vAlign w:val="center"/>
          </w:tcPr>
          <w:p w14:paraId="645B3A0C">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可持续发展</w:t>
            </w:r>
          </w:p>
        </w:tc>
        <w:tc>
          <w:tcPr>
            <w:tcW w:w="1099" w:type="dxa"/>
            <w:tcBorders>
              <w:left w:val="single" w:color="auto" w:sz="4" w:space="0"/>
            </w:tcBorders>
            <w:vAlign w:val="center"/>
          </w:tcPr>
          <w:p w14:paraId="6641AF80">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有持续性</w:t>
            </w:r>
          </w:p>
        </w:tc>
        <w:tc>
          <w:tcPr>
            <w:tcW w:w="1099" w:type="dxa"/>
            <w:vAlign w:val="center"/>
          </w:tcPr>
          <w:p w14:paraId="48B65A96">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有持续性</w:t>
            </w:r>
          </w:p>
        </w:tc>
        <w:tc>
          <w:tcPr>
            <w:tcW w:w="809" w:type="dxa"/>
            <w:vAlign w:val="center"/>
          </w:tcPr>
          <w:p w14:paraId="0029958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69D963C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5D86E88C">
            <w:pPr>
              <w:spacing w:line="240" w:lineRule="auto"/>
              <w:ind w:firstLine="420"/>
              <w:jc w:val="center"/>
              <w:rPr>
                <w:rFonts w:hint="eastAsia" w:ascii="仿宋" w:hAnsi="仿宋" w:eastAsia="仿宋" w:cs="仿宋"/>
                <w:kern w:val="0"/>
                <w:sz w:val="20"/>
                <w:szCs w:val="20"/>
                <w:lang w:eastAsia="zh-CN"/>
              </w:rPr>
            </w:pPr>
          </w:p>
        </w:tc>
      </w:tr>
      <w:tr w14:paraId="2AA29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1BAF79F0">
            <w:pPr>
              <w:spacing w:line="240" w:lineRule="auto"/>
              <w:ind w:firstLine="420"/>
              <w:jc w:val="center"/>
              <w:rPr>
                <w:rFonts w:hint="eastAsia" w:ascii="仿宋" w:hAnsi="仿宋" w:eastAsia="仿宋" w:cs="仿宋"/>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0B9D4C8D">
            <w:pPr>
              <w:spacing w:line="24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满意度指标(10分)</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00561DA3">
            <w:pPr>
              <w:spacing w:line="24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服务对象满意度指标</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51EA29A6">
            <w:pPr>
              <w:spacing w:line="240" w:lineRule="auto"/>
              <w:jc w:val="both"/>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群众满意度</w:t>
            </w:r>
          </w:p>
        </w:tc>
        <w:tc>
          <w:tcPr>
            <w:tcW w:w="1099" w:type="dxa"/>
            <w:tcBorders>
              <w:left w:val="single" w:color="auto" w:sz="4" w:space="0"/>
            </w:tcBorders>
            <w:shd w:val="clear" w:color="auto" w:fill="auto"/>
            <w:vAlign w:val="center"/>
          </w:tcPr>
          <w:p w14:paraId="5CD9CA6D">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100%</w:t>
            </w:r>
          </w:p>
        </w:tc>
        <w:tc>
          <w:tcPr>
            <w:tcW w:w="1099" w:type="dxa"/>
            <w:shd w:val="clear" w:color="auto" w:fill="auto"/>
            <w:vAlign w:val="center"/>
          </w:tcPr>
          <w:p w14:paraId="277390FB">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99%</w:t>
            </w:r>
          </w:p>
        </w:tc>
        <w:tc>
          <w:tcPr>
            <w:tcW w:w="809" w:type="dxa"/>
            <w:shd w:val="clear" w:color="auto" w:fill="auto"/>
            <w:vAlign w:val="center"/>
          </w:tcPr>
          <w:p w14:paraId="08DB01C6">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10</w:t>
            </w:r>
          </w:p>
        </w:tc>
        <w:tc>
          <w:tcPr>
            <w:tcW w:w="915" w:type="dxa"/>
            <w:shd w:val="clear" w:color="auto" w:fill="auto"/>
            <w:vAlign w:val="center"/>
          </w:tcPr>
          <w:p w14:paraId="5436257F">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9</w:t>
            </w:r>
          </w:p>
        </w:tc>
        <w:tc>
          <w:tcPr>
            <w:tcW w:w="1317" w:type="dxa"/>
            <w:shd w:val="clear" w:color="auto" w:fill="auto"/>
            <w:vAlign w:val="center"/>
          </w:tcPr>
          <w:p w14:paraId="09F3F851">
            <w:pPr>
              <w:spacing w:line="240" w:lineRule="auto"/>
              <w:jc w:val="left"/>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eastAsia="zh-CN"/>
              </w:rPr>
              <w:t>未能让所有群众满意，将继续提升工作水平</w:t>
            </w:r>
          </w:p>
        </w:tc>
      </w:tr>
      <w:tr w14:paraId="27E6E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0A3D0F9E">
            <w:pPr>
              <w:spacing w:line="240" w:lineRule="auto"/>
              <w:ind w:firstLine="420"/>
              <w:jc w:val="center"/>
              <w:rPr>
                <w:rFonts w:hint="eastAsia" w:ascii="仿宋" w:hAnsi="仿宋" w:eastAsia="仿宋" w:cs="仿宋"/>
                <w:kern w:val="0"/>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446BD068">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34667CA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6457BB8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tcBorders>
              <w:top w:val="single" w:color="auto" w:sz="4" w:space="0"/>
              <w:left w:val="single" w:color="auto" w:sz="4" w:space="0"/>
              <w:bottom w:val="single" w:color="auto" w:sz="4" w:space="0"/>
              <w:right w:val="single" w:color="auto" w:sz="4" w:space="0"/>
            </w:tcBorders>
            <w:vAlign w:val="center"/>
          </w:tcPr>
          <w:p w14:paraId="3C06B64C">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按预算计划成本执行</w:t>
            </w:r>
          </w:p>
        </w:tc>
        <w:tc>
          <w:tcPr>
            <w:tcW w:w="1099" w:type="dxa"/>
            <w:tcBorders>
              <w:left w:val="single" w:color="auto" w:sz="4" w:space="0"/>
            </w:tcBorders>
            <w:vAlign w:val="center"/>
          </w:tcPr>
          <w:p w14:paraId="7DBAD3FC">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69万元</w:t>
            </w:r>
          </w:p>
        </w:tc>
        <w:tc>
          <w:tcPr>
            <w:tcW w:w="1099" w:type="dxa"/>
            <w:vAlign w:val="center"/>
          </w:tcPr>
          <w:p w14:paraId="4A6A203E">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69万元</w:t>
            </w:r>
          </w:p>
        </w:tc>
        <w:tc>
          <w:tcPr>
            <w:tcW w:w="809" w:type="dxa"/>
            <w:vAlign w:val="center"/>
          </w:tcPr>
          <w:p w14:paraId="17A27985">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915" w:type="dxa"/>
            <w:vAlign w:val="center"/>
          </w:tcPr>
          <w:p w14:paraId="21AA6FF2">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17" w:type="dxa"/>
            <w:vAlign w:val="center"/>
          </w:tcPr>
          <w:p w14:paraId="4A912EF8">
            <w:pPr>
              <w:spacing w:line="240" w:lineRule="auto"/>
              <w:ind w:firstLine="420"/>
              <w:jc w:val="center"/>
              <w:rPr>
                <w:rFonts w:hint="eastAsia" w:ascii="仿宋" w:hAnsi="仿宋" w:eastAsia="仿宋" w:cs="仿宋"/>
                <w:kern w:val="0"/>
                <w:sz w:val="20"/>
                <w:szCs w:val="20"/>
                <w:lang w:eastAsia="zh-CN"/>
              </w:rPr>
            </w:pPr>
          </w:p>
        </w:tc>
      </w:tr>
      <w:tr w14:paraId="693B1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4758E4A7">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tcBorders>
            <w:vAlign w:val="center"/>
          </w:tcPr>
          <w:p w14:paraId="319A0A02">
            <w:pPr>
              <w:spacing w:line="240" w:lineRule="auto"/>
              <w:ind w:firstLine="420" w:firstLineChars="0"/>
              <w:jc w:val="center"/>
              <w:rPr>
                <w:rFonts w:hint="eastAsia" w:ascii="仿宋" w:hAnsi="仿宋" w:eastAsia="仿宋" w:cs="仿宋"/>
                <w:kern w:val="0"/>
                <w:sz w:val="20"/>
                <w:szCs w:val="20"/>
              </w:rPr>
            </w:pPr>
          </w:p>
        </w:tc>
        <w:tc>
          <w:tcPr>
            <w:tcW w:w="1218" w:type="dxa"/>
            <w:tcBorders>
              <w:top w:val="single" w:color="auto" w:sz="4" w:space="0"/>
            </w:tcBorders>
            <w:vAlign w:val="center"/>
          </w:tcPr>
          <w:p w14:paraId="4B8F47C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tcBorders>
              <w:top w:val="single" w:color="auto" w:sz="4" w:space="0"/>
            </w:tcBorders>
            <w:shd w:val="clear" w:color="auto" w:fill="auto"/>
            <w:vAlign w:val="center"/>
          </w:tcPr>
          <w:p w14:paraId="58F636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178BE6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1CDC78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3F5B83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60C2C6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7BC67C42">
            <w:pPr>
              <w:spacing w:line="240" w:lineRule="auto"/>
              <w:ind w:firstLine="420"/>
              <w:jc w:val="center"/>
              <w:rPr>
                <w:rFonts w:hint="eastAsia" w:ascii="仿宋" w:hAnsi="仿宋" w:eastAsia="仿宋" w:cs="仿宋"/>
                <w:kern w:val="0"/>
                <w:sz w:val="20"/>
                <w:szCs w:val="20"/>
                <w:lang w:eastAsia="zh-CN"/>
              </w:rPr>
            </w:pPr>
          </w:p>
        </w:tc>
      </w:tr>
      <w:tr w14:paraId="3A91F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22890F21">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left w:val="single" w:color="auto" w:sz="4" w:space="0"/>
            </w:tcBorders>
            <w:vAlign w:val="center"/>
          </w:tcPr>
          <w:p w14:paraId="1D96CC96">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13B48E1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shd w:val="clear" w:color="auto" w:fill="auto"/>
            <w:vAlign w:val="center"/>
          </w:tcPr>
          <w:p w14:paraId="68F164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675A0C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0EA792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153008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34AA4A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2EE12402">
            <w:pPr>
              <w:spacing w:line="240" w:lineRule="auto"/>
              <w:ind w:firstLine="420"/>
              <w:jc w:val="center"/>
              <w:rPr>
                <w:rFonts w:hint="eastAsia" w:ascii="仿宋" w:hAnsi="仿宋" w:eastAsia="仿宋" w:cs="仿宋"/>
                <w:kern w:val="0"/>
                <w:sz w:val="20"/>
                <w:szCs w:val="20"/>
                <w:lang w:eastAsia="zh-CN"/>
              </w:rPr>
            </w:pPr>
          </w:p>
        </w:tc>
      </w:tr>
      <w:tr w14:paraId="7C940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F392E76">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10A1A94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915" w:type="dxa"/>
            <w:vAlign w:val="center"/>
          </w:tcPr>
          <w:p w14:paraId="478603F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99</w:t>
            </w:r>
          </w:p>
        </w:tc>
        <w:tc>
          <w:tcPr>
            <w:tcW w:w="1317" w:type="dxa"/>
            <w:vAlign w:val="center"/>
          </w:tcPr>
          <w:p w14:paraId="6D5656CA">
            <w:pPr>
              <w:spacing w:line="240" w:lineRule="auto"/>
              <w:ind w:firstLine="420"/>
              <w:jc w:val="center"/>
              <w:rPr>
                <w:rFonts w:hint="eastAsia" w:ascii="仿宋" w:hAnsi="仿宋" w:eastAsia="仿宋" w:cs="仿宋"/>
                <w:kern w:val="0"/>
                <w:sz w:val="20"/>
                <w:szCs w:val="20"/>
              </w:rPr>
            </w:pPr>
          </w:p>
        </w:tc>
      </w:tr>
    </w:tbl>
    <w:p w14:paraId="6721116B">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3C86336">
      <w:pPr>
        <w:spacing w:line="240" w:lineRule="auto"/>
        <w:ind w:firstLine="420"/>
        <w:jc w:val="left"/>
        <w:rPr>
          <w:rFonts w:ascii="宋体" w:hAnsi="宋体" w:eastAsia="宋体" w:cs="宋体"/>
          <w:kern w:val="0"/>
          <w:lang w:eastAsia="zh-CN"/>
        </w:rPr>
      </w:pPr>
    </w:p>
    <w:p w14:paraId="46B228C9">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327973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610A30F">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附件3-5</w:t>
      </w:r>
    </w:p>
    <w:p w14:paraId="139BDC43">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6E5B5764">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915"/>
        <w:gridCol w:w="1317"/>
      </w:tblGrid>
      <w:tr w14:paraId="2A74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3C1F92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项目支出名称</w:t>
            </w:r>
          </w:p>
        </w:tc>
        <w:tc>
          <w:tcPr>
            <w:tcW w:w="8536" w:type="dxa"/>
            <w:gridSpan w:val="8"/>
            <w:vAlign w:val="center"/>
          </w:tcPr>
          <w:p w14:paraId="396DA57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施工审查图</w:t>
            </w:r>
          </w:p>
        </w:tc>
      </w:tr>
      <w:tr w14:paraId="43A49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07B5F4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主管部门</w:t>
            </w:r>
          </w:p>
        </w:tc>
        <w:tc>
          <w:tcPr>
            <w:tcW w:w="4396" w:type="dxa"/>
            <w:gridSpan w:val="4"/>
            <w:vAlign w:val="center"/>
          </w:tcPr>
          <w:p w14:paraId="0FCA016E">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c>
          <w:tcPr>
            <w:tcW w:w="1099" w:type="dxa"/>
            <w:vAlign w:val="center"/>
          </w:tcPr>
          <w:p w14:paraId="2C32DA2E">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实施</w:t>
            </w:r>
          </w:p>
          <w:p w14:paraId="550589A2">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单位</w:t>
            </w:r>
          </w:p>
        </w:tc>
        <w:tc>
          <w:tcPr>
            <w:tcW w:w="3041" w:type="dxa"/>
            <w:gridSpan w:val="3"/>
            <w:vAlign w:val="center"/>
          </w:tcPr>
          <w:p w14:paraId="4AE2AEA3">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r>
      <w:tr w14:paraId="6A989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AC18243">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71E43A0E">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12DCD29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05B2578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244B2613">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2C57978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1C87286E">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04DAF5B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55036D9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915" w:type="dxa"/>
            <w:vAlign w:val="center"/>
          </w:tcPr>
          <w:p w14:paraId="3DB05B4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17" w:type="dxa"/>
            <w:vAlign w:val="center"/>
          </w:tcPr>
          <w:p w14:paraId="351E3CBD">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1EF06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4CED53B2">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0115A10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642FB82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178C9CA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40850AF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809" w:type="dxa"/>
            <w:vAlign w:val="center"/>
          </w:tcPr>
          <w:p w14:paraId="059A13C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915" w:type="dxa"/>
            <w:vAlign w:val="center"/>
          </w:tcPr>
          <w:p w14:paraId="418E4BD2">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17" w:type="dxa"/>
            <w:vAlign w:val="center"/>
          </w:tcPr>
          <w:p w14:paraId="3D02B98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0822A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D22A0ED">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234D8CC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38820C6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63F71DB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0C7BC4C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809" w:type="dxa"/>
            <w:vAlign w:val="center"/>
          </w:tcPr>
          <w:p w14:paraId="5A80DD6F">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2F4BEDD6">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24CB1F32">
            <w:pPr>
              <w:spacing w:line="240" w:lineRule="auto"/>
              <w:ind w:firstLine="420"/>
              <w:jc w:val="center"/>
              <w:rPr>
                <w:rFonts w:hint="eastAsia" w:ascii="仿宋" w:hAnsi="仿宋" w:eastAsia="仿宋" w:cs="仿宋"/>
                <w:kern w:val="0"/>
                <w:sz w:val="20"/>
                <w:szCs w:val="20"/>
                <w:lang w:eastAsia="zh-CN"/>
              </w:rPr>
            </w:pPr>
          </w:p>
        </w:tc>
      </w:tr>
      <w:tr w14:paraId="6B1B4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35ABC39">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20287242">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1332AB8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345BA7C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0327A5C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3B94807E">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4D482502">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79776D54">
            <w:pPr>
              <w:spacing w:line="240" w:lineRule="auto"/>
              <w:ind w:firstLine="420"/>
              <w:jc w:val="center"/>
              <w:rPr>
                <w:rFonts w:hint="eastAsia" w:ascii="仿宋" w:hAnsi="仿宋" w:eastAsia="仿宋" w:cs="仿宋"/>
                <w:kern w:val="0"/>
                <w:sz w:val="20"/>
                <w:szCs w:val="20"/>
                <w:lang w:eastAsia="zh-CN"/>
              </w:rPr>
            </w:pPr>
          </w:p>
        </w:tc>
      </w:tr>
      <w:tr w14:paraId="1FD2B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1B497BF">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095321A4">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7C942E9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3E99B5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2E963D3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53DF39F3">
            <w:pPr>
              <w:spacing w:line="240" w:lineRule="auto"/>
              <w:ind w:firstLine="420"/>
              <w:jc w:val="center"/>
              <w:rPr>
                <w:rFonts w:hint="eastAsia" w:ascii="仿宋" w:hAnsi="仿宋" w:eastAsia="仿宋" w:cs="仿宋"/>
                <w:kern w:val="0"/>
                <w:sz w:val="20"/>
                <w:szCs w:val="20"/>
              </w:rPr>
            </w:pPr>
          </w:p>
        </w:tc>
        <w:tc>
          <w:tcPr>
            <w:tcW w:w="915" w:type="dxa"/>
            <w:vAlign w:val="center"/>
          </w:tcPr>
          <w:p w14:paraId="23FE3284">
            <w:pPr>
              <w:spacing w:line="240" w:lineRule="auto"/>
              <w:ind w:firstLine="420"/>
              <w:jc w:val="center"/>
              <w:rPr>
                <w:rFonts w:hint="eastAsia" w:ascii="仿宋" w:hAnsi="仿宋" w:eastAsia="仿宋" w:cs="仿宋"/>
                <w:kern w:val="0"/>
                <w:sz w:val="20"/>
                <w:szCs w:val="20"/>
              </w:rPr>
            </w:pPr>
          </w:p>
        </w:tc>
        <w:tc>
          <w:tcPr>
            <w:tcW w:w="1317" w:type="dxa"/>
            <w:vAlign w:val="center"/>
          </w:tcPr>
          <w:p w14:paraId="577692B0">
            <w:pPr>
              <w:spacing w:line="240" w:lineRule="auto"/>
              <w:ind w:firstLine="420"/>
              <w:jc w:val="center"/>
              <w:rPr>
                <w:rFonts w:hint="eastAsia" w:ascii="仿宋" w:hAnsi="仿宋" w:eastAsia="仿宋" w:cs="仿宋"/>
                <w:kern w:val="0"/>
                <w:sz w:val="20"/>
                <w:szCs w:val="20"/>
              </w:rPr>
            </w:pPr>
          </w:p>
        </w:tc>
      </w:tr>
      <w:tr w14:paraId="6B241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319CF9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76AE22F3">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41430961">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6B94D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45087A1">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192723B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推进施工图审查改革，强化工程质量安全源头监管，优化投资建设环境，监管在建工程施工图审查</w:t>
            </w:r>
          </w:p>
        </w:tc>
        <w:tc>
          <w:tcPr>
            <w:tcW w:w="4140" w:type="dxa"/>
            <w:gridSpan w:val="4"/>
            <w:vAlign w:val="center"/>
          </w:tcPr>
          <w:p w14:paraId="3149BE61">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超额完成</w:t>
            </w:r>
          </w:p>
        </w:tc>
      </w:tr>
      <w:tr w14:paraId="25C69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23486E2">
            <w:pPr>
              <w:spacing w:line="240" w:lineRule="auto"/>
              <w:ind w:firstLine="420"/>
              <w:jc w:val="center"/>
              <w:rPr>
                <w:rFonts w:hint="eastAsia" w:ascii="仿宋" w:hAnsi="仿宋" w:eastAsia="仿宋" w:cs="仿宋"/>
                <w:kern w:val="0"/>
                <w:sz w:val="20"/>
                <w:szCs w:val="20"/>
              </w:rPr>
            </w:pPr>
          </w:p>
          <w:p w14:paraId="4056CF35">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1F5CAFF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6664205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3795C9B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2B40E5E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6846C2E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4217658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915" w:type="dxa"/>
            <w:vAlign w:val="center"/>
          </w:tcPr>
          <w:p w14:paraId="7C6289F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17" w:type="dxa"/>
            <w:vAlign w:val="center"/>
          </w:tcPr>
          <w:p w14:paraId="5AB9288D">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5443A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39BBE8A">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3E81C380">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605FA6A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7641759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2EE8DB6A">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确保所有施工图审查到位</w:t>
            </w:r>
          </w:p>
        </w:tc>
        <w:tc>
          <w:tcPr>
            <w:tcW w:w="1099" w:type="dxa"/>
            <w:vAlign w:val="center"/>
          </w:tcPr>
          <w:p w14:paraId="5824B5EF">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所有施工图审查到位</w:t>
            </w:r>
          </w:p>
        </w:tc>
        <w:tc>
          <w:tcPr>
            <w:tcW w:w="1099" w:type="dxa"/>
            <w:vAlign w:val="center"/>
          </w:tcPr>
          <w:p w14:paraId="4516B758">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施工图均审查完成，涉及50多家审查机构</w:t>
            </w:r>
          </w:p>
        </w:tc>
        <w:tc>
          <w:tcPr>
            <w:tcW w:w="809" w:type="dxa"/>
            <w:vAlign w:val="center"/>
          </w:tcPr>
          <w:p w14:paraId="5134FD4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18F1444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61301499">
            <w:pPr>
              <w:spacing w:line="240" w:lineRule="auto"/>
              <w:ind w:firstLine="420"/>
              <w:jc w:val="center"/>
              <w:rPr>
                <w:rFonts w:hint="eastAsia" w:ascii="仿宋" w:hAnsi="仿宋" w:eastAsia="仿宋" w:cs="仿宋"/>
                <w:kern w:val="0"/>
                <w:sz w:val="20"/>
                <w:szCs w:val="20"/>
                <w:lang w:eastAsia="zh-CN"/>
              </w:rPr>
            </w:pPr>
          </w:p>
        </w:tc>
      </w:tr>
      <w:tr w14:paraId="683A7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12BC84E">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21F4F6B4">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0C90A4D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3D3E00F6">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确保施工图审查符合规范</w:t>
            </w:r>
          </w:p>
        </w:tc>
        <w:tc>
          <w:tcPr>
            <w:tcW w:w="1099" w:type="dxa"/>
            <w:vAlign w:val="center"/>
          </w:tcPr>
          <w:p w14:paraId="7CB78369">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确保施工图审查合格</w:t>
            </w:r>
          </w:p>
        </w:tc>
        <w:tc>
          <w:tcPr>
            <w:tcW w:w="1099" w:type="dxa"/>
            <w:vAlign w:val="center"/>
          </w:tcPr>
          <w:p w14:paraId="2951D759">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100%</w:t>
            </w:r>
          </w:p>
        </w:tc>
        <w:tc>
          <w:tcPr>
            <w:tcW w:w="809" w:type="dxa"/>
            <w:vAlign w:val="center"/>
          </w:tcPr>
          <w:p w14:paraId="4EFD224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0C9D7673">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2D10E455">
            <w:pPr>
              <w:spacing w:line="240" w:lineRule="auto"/>
              <w:ind w:firstLine="420"/>
              <w:jc w:val="center"/>
              <w:rPr>
                <w:rFonts w:hint="eastAsia" w:ascii="仿宋" w:hAnsi="仿宋" w:eastAsia="仿宋" w:cs="仿宋"/>
                <w:kern w:val="0"/>
                <w:sz w:val="20"/>
                <w:szCs w:val="20"/>
                <w:lang w:eastAsia="zh-CN"/>
              </w:rPr>
            </w:pPr>
          </w:p>
        </w:tc>
      </w:tr>
      <w:tr w14:paraId="2CF7B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6A634E">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604818DA">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4BA243E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vAlign w:val="center"/>
          </w:tcPr>
          <w:p w14:paraId="5F10B62F">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按时完成施工图审查</w:t>
            </w:r>
          </w:p>
        </w:tc>
        <w:tc>
          <w:tcPr>
            <w:tcW w:w="1099" w:type="dxa"/>
            <w:vAlign w:val="center"/>
          </w:tcPr>
          <w:p w14:paraId="3437A54D">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2024年1-12月</w:t>
            </w:r>
          </w:p>
        </w:tc>
        <w:tc>
          <w:tcPr>
            <w:tcW w:w="1099" w:type="dxa"/>
            <w:vAlign w:val="center"/>
          </w:tcPr>
          <w:p w14:paraId="317D5B2D">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2024年1-12月</w:t>
            </w:r>
          </w:p>
        </w:tc>
        <w:tc>
          <w:tcPr>
            <w:tcW w:w="809" w:type="dxa"/>
            <w:vAlign w:val="center"/>
          </w:tcPr>
          <w:p w14:paraId="5D4BB04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3BED3F4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5059C736">
            <w:pPr>
              <w:spacing w:line="240" w:lineRule="auto"/>
              <w:ind w:firstLine="420"/>
              <w:jc w:val="center"/>
              <w:rPr>
                <w:rFonts w:hint="eastAsia" w:ascii="仿宋" w:hAnsi="仿宋" w:eastAsia="仿宋" w:cs="仿宋"/>
                <w:kern w:val="0"/>
                <w:sz w:val="20"/>
                <w:szCs w:val="20"/>
                <w:lang w:eastAsia="zh-CN"/>
              </w:rPr>
            </w:pPr>
          </w:p>
        </w:tc>
      </w:tr>
      <w:tr w14:paraId="3BACF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E90C02A">
            <w:pPr>
              <w:spacing w:line="240" w:lineRule="auto"/>
              <w:ind w:firstLine="420"/>
              <w:jc w:val="center"/>
              <w:rPr>
                <w:rFonts w:hint="eastAsia" w:ascii="仿宋" w:hAnsi="仿宋" w:eastAsia="仿宋" w:cs="仿宋"/>
                <w:kern w:val="0"/>
                <w:sz w:val="20"/>
                <w:szCs w:val="20"/>
              </w:rPr>
            </w:pPr>
          </w:p>
        </w:tc>
        <w:tc>
          <w:tcPr>
            <w:tcW w:w="1059" w:type="dxa"/>
            <w:vMerge w:val="restart"/>
            <w:tcBorders>
              <w:bottom w:val="nil"/>
            </w:tcBorders>
            <w:vAlign w:val="center"/>
          </w:tcPr>
          <w:p w14:paraId="6DFD1B0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4F63EFD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bottom w:val="nil"/>
            </w:tcBorders>
            <w:vAlign w:val="center"/>
          </w:tcPr>
          <w:p w14:paraId="0C34DFAF">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shd w:val="clear" w:color="auto" w:fill="auto"/>
            <w:vAlign w:val="center"/>
          </w:tcPr>
          <w:p w14:paraId="727F28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4512E1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15E973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37FB8A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24DE5B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71A431F6">
            <w:pPr>
              <w:spacing w:line="240" w:lineRule="auto"/>
              <w:ind w:firstLine="420"/>
              <w:jc w:val="center"/>
              <w:rPr>
                <w:rFonts w:hint="eastAsia" w:ascii="仿宋" w:hAnsi="仿宋" w:eastAsia="仿宋" w:cs="仿宋"/>
                <w:kern w:val="0"/>
                <w:sz w:val="20"/>
                <w:szCs w:val="20"/>
                <w:lang w:eastAsia="zh-CN"/>
              </w:rPr>
            </w:pPr>
          </w:p>
        </w:tc>
      </w:tr>
      <w:tr w14:paraId="06474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69B592">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7F903DD6">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7BEEAC2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vAlign w:val="center"/>
          </w:tcPr>
          <w:p w14:paraId="3971000C">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确保房屋建筑物和市政基础施工规划图纸质量达标</w:t>
            </w:r>
          </w:p>
        </w:tc>
        <w:tc>
          <w:tcPr>
            <w:tcW w:w="1099" w:type="dxa"/>
            <w:vAlign w:val="center"/>
          </w:tcPr>
          <w:p w14:paraId="51C27539">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质量达标</w:t>
            </w:r>
          </w:p>
        </w:tc>
        <w:tc>
          <w:tcPr>
            <w:tcW w:w="1099" w:type="dxa"/>
            <w:vAlign w:val="center"/>
          </w:tcPr>
          <w:p w14:paraId="38C91A62">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809" w:type="dxa"/>
            <w:vAlign w:val="center"/>
          </w:tcPr>
          <w:p w14:paraId="648FFF4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915" w:type="dxa"/>
            <w:vAlign w:val="center"/>
          </w:tcPr>
          <w:p w14:paraId="696E70D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17" w:type="dxa"/>
            <w:vAlign w:val="center"/>
          </w:tcPr>
          <w:p w14:paraId="7851A0F9">
            <w:pPr>
              <w:spacing w:line="240" w:lineRule="auto"/>
              <w:ind w:firstLine="800" w:firstLineChars="400"/>
              <w:jc w:val="both"/>
              <w:rPr>
                <w:rFonts w:hint="eastAsia" w:ascii="仿宋" w:hAnsi="仿宋" w:eastAsia="仿宋" w:cs="仿宋"/>
                <w:kern w:val="0"/>
                <w:sz w:val="20"/>
                <w:szCs w:val="20"/>
                <w:lang w:val="en-US" w:eastAsia="zh-CN"/>
              </w:rPr>
            </w:pPr>
          </w:p>
        </w:tc>
      </w:tr>
      <w:tr w14:paraId="7BC26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CA97515">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4B06CDCF">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56B9A850">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shd w:val="clear" w:color="auto" w:fill="auto"/>
            <w:vAlign w:val="center"/>
          </w:tcPr>
          <w:p w14:paraId="10B1FD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519DB0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58C543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45FD70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0846A1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59BE95C5">
            <w:pPr>
              <w:spacing w:line="240" w:lineRule="auto"/>
              <w:ind w:firstLine="420"/>
              <w:jc w:val="center"/>
              <w:rPr>
                <w:rFonts w:hint="eastAsia" w:ascii="仿宋" w:hAnsi="仿宋" w:eastAsia="仿宋" w:cs="仿宋"/>
                <w:kern w:val="0"/>
                <w:sz w:val="20"/>
                <w:szCs w:val="20"/>
                <w:lang w:eastAsia="zh-CN"/>
              </w:rPr>
            </w:pPr>
          </w:p>
        </w:tc>
      </w:tr>
      <w:tr w14:paraId="703F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6F26DB5">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0470BE8E">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19FC837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vAlign w:val="center"/>
          </w:tcPr>
          <w:p w14:paraId="141192F4">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建筑市场安全保障达标</w:t>
            </w:r>
          </w:p>
        </w:tc>
        <w:tc>
          <w:tcPr>
            <w:tcW w:w="1099" w:type="dxa"/>
            <w:vAlign w:val="center"/>
          </w:tcPr>
          <w:p w14:paraId="23AB96F2">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有持续性</w:t>
            </w:r>
          </w:p>
        </w:tc>
        <w:tc>
          <w:tcPr>
            <w:tcW w:w="1099" w:type="dxa"/>
            <w:vAlign w:val="center"/>
          </w:tcPr>
          <w:p w14:paraId="272521E3">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持续</w:t>
            </w:r>
          </w:p>
        </w:tc>
        <w:tc>
          <w:tcPr>
            <w:tcW w:w="809" w:type="dxa"/>
            <w:vAlign w:val="center"/>
          </w:tcPr>
          <w:p w14:paraId="1F39C4D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3D114CB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12F2F3AD">
            <w:pPr>
              <w:spacing w:line="240" w:lineRule="auto"/>
              <w:ind w:firstLine="420"/>
              <w:jc w:val="center"/>
              <w:rPr>
                <w:rFonts w:hint="eastAsia" w:ascii="仿宋" w:hAnsi="仿宋" w:eastAsia="仿宋" w:cs="仿宋"/>
                <w:kern w:val="0"/>
                <w:sz w:val="20"/>
                <w:szCs w:val="20"/>
                <w:lang w:eastAsia="zh-CN"/>
              </w:rPr>
            </w:pPr>
          </w:p>
        </w:tc>
      </w:tr>
      <w:tr w14:paraId="71158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jc w:val="center"/>
        </w:trPr>
        <w:tc>
          <w:tcPr>
            <w:tcW w:w="1054" w:type="dxa"/>
            <w:vMerge w:val="continue"/>
            <w:textDirection w:val="tbRlV"/>
            <w:vAlign w:val="center"/>
          </w:tcPr>
          <w:p w14:paraId="6E924310">
            <w:pPr>
              <w:spacing w:line="240" w:lineRule="auto"/>
              <w:ind w:firstLine="420"/>
              <w:jc w:val="center"/>
              <w:rPr>
                <w:rFonts w:hint="eastAsia" w:ascii="仿宋" w:hAnsi="仿宋" w:eastAsia="仿宋" w:cs="仿宋"/>
                <w:kern w:val="0"/>
                <w:sz w:val="20"/>
                <w:szCs w:val="20"/>
              </w:rPr>
            </w:pPr>
          </w:p>
        </w:tc>
        <w:tc>
          <w:tcPr>
            <w:tcW w:w="1059" w:type="dxa"/>
            <w:tcBorders>
              <w:top w:val="nil"/>
            </w:tcBorders>
            <w:shd w:val="clear" w:color="auto" w:fill="auto"/>
            <w:vAlign w:val="center"/>
          </w:tcPr>
          <w:p w14:paraId="62105F54">
            <w:pPr>
              <w:spacing w:line="24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满意度指标(10分)</w:t>
            </w:r>
          </w:p>
        </w:tc>
        <w:tc>
          <w:tcPr>
            <w:tcW w:w="1218" w:type="dxa"/>
            <w:tcBorders>
              <w:top w:val="nil"/>
            </w:tcBorders>
            <w:shd w:val="clear" w:color="auto" w:fill="auto"/>
            <w:vAlign w:val="center"/>
          </w:tcPr>
          <w:p w14:paraId="34FA1448">
            <w:pPr>
              <w:spacing w:line="24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服务对象满意度指标</w:t>
            </w:r>
          </w:p>
        </w:tc>
        <w:tc>
          <w:tcPr>
            <w:tcW w:w="1020" w:type="dxa"/>
            <w:shd w:val="clear" w:color="auto" w:fill="auto"/>
            <w:vAlign w:val="center"/>
          </w:tcPr>
          <w:p w14:paraId="5937E32A">
            <w:pPr>
              <w:spacing w:line="240" w:lineRule="auto"/>
              <w:jc w:val="both"/>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群众满意度</w:t>
            </w:r>
          </w:p>
        </w:tc>
        <w:tc>
          <w:tcPr>
            <w:tcW w:w="1099" w:type="dxa"/>
            <w:shd w:val="clear" w:color="auto" w:fill="auto"/>
            <w:vAlign w:val="center"/>
          </w:tcPr>
          <w:p w14:paraId="4F06E892">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100%</w:t>
            </w:r>
          </w:p>
        </w:tc>
        <w:tc>
          <w:tcPr>
            <w:tcW w:w="1099" w:type="dxa"/>
            <w:shd w:val="clear" w:color="auto" w:fill="auto"/>
            <w:vAlign w:val="center"/>
          </w:tcPr>
          <w:p w14:paraId="1A0E0B92">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98%</w:t>
            </w:r>
          </w:p>
        </w:tc>
        <w:tc>
          <w:tcPr>
            <w:tcW w:w="809" w:type="dxa"/>
            <w:shd w:val="clear" w:color="auto" w:fill="auto"/>
            <w:vAlign w:val="center"/>
          </w:tcPr>
          <w:p w14:paraId="1113E43C">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10</w:t>
            </w:r>
          </w:p>
        </w:tc>
        <w:tc>
          <w:tcPr>
            <w:tcW w:w="915" w:type="dxa"/>
            <w:shd w:val="clear" w:color="auto" w:fill="auto"/>
            <w:vAlign w:val="center"/>
          </w:tcPr>
          <w:p w14:paraId="312AA589">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9</w:t>
            </w:r>
          </w:p>
        </w:tc>
        <w:tc>
          <w:tcPr>
            <w:tcW w:w="1317" w:type="dxa"/>
            <w:shd w:val="clear" w:color="auto" w:fill="auto"/>
            <w:vAlign w:val="center"/>
          </w:tcPr>
          <w:p w14:paraId="0B9CA38F">
            <w:pPr>
              <w:spacing w:line="240" w:lineRule="auto"/>
              <w:jc w:val="left"/>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eastAsia="zh-CN"/>
              </w:rPr>
              <w:t>未能让所有对象满意，后续加强提高专业知识和沟通水平</w:t>
            </w:r>
          </w:p>
        </w:tc>
      </w:tr>
      <w:tr w14:paraId="2B5B8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5B5A4C4">
            <w:pPr>
              <w:spacing w:line="240" w:lineRule="auto"/>
              <w:ind w:firstLine="420"/>
              <w:jc w:val="center"/>
              <w:rPr>
                <w:rFonts w:hint="eastAsia" w:ascii="仿宋" w:hAnsi="仿宋" w:eastAsia="仿宋" w:cs="仿宋"/>
                <w:kern w:val="0"/>
                <w:sz w:val="20"/>
                <w:szCs w:val="20"/>
              </w:rPr>
            </w:pPr>
          </w:p>
        </w:tc>
        <w:tc>
          <w:tcPr>
            <w:tcW w:w="1059" w:type="dxa"/>
            <w:vMerge w:val="restart"/>
            <w:tcBorders>
              <w:top w:val="nil"/>
            </w:tcBorders>
            <w:vAlign w:val="center"/>
          </w:tcPr>
          <w:p w14:paraId="2C8C0207">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395F891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nil"/>
            </w:tcBorders>
            <w:vAlign w:val="center"/>
          </w:tcPr>
          <w:p w14:paraId="44FEA19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vAlign w:val="center"/>
          </w:tcPr>
          <w:p w14:paraId="2EF92E39">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控制在财政预算内</w:t>
            </w:r>
          </w:p>
        </w:tc>
        <w:tc>
          <w:tcPr>
            <w:tcW w:w="1099" w:type="dxa"/>
            <w:vAlign w:val="center"/>
          </w:tcPr>
          <w:p w14:paraId="5A4D6433">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100万元</w:t>
            </w:r>
          </w:p>
        </w:tc>
        <w:tc>
          <w:tcPr>
            <w:tcW w:w="1099" w:type="dxa"/>
            <w:vAlign w:val="center"/>
          </w:tcPr>
          <w:p w14:paraId="48416761">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100万元</w:t>
            </w:r>
          </w:p>
        </w:tc>
        <w:tc>
          <w:tcPr>
            <w:tcW w:w="809" w:type="dxa"/>
            <w:vAlign w:val="center"/>
          </w:tcPr>
          <w:p w14:paraId="5D11663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915" w:type="dxa"/>
            <w:vAlign w:val="center"/>
          </w:tcPr>
          <w:p w14:paraId="186E89A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17" w:type="dxa"/>
            <w:vAlign w:val="center"/>
          </w:tcPr>
          <w:p w14:paraId="5F1EE5F5">
            <w:pPr>
              <w:spacing w:line="240" w:lineRule="auto"/>
              <w:ind w:firstLine="420"/>
              <w:jc w:val="center"/>
              <w:rPr>
                <w:rFonts w:hint="eastAsia" w:ascii="仿宋" w:hAnsi="仿宋" w:eastAsia="仿宋" w:cs="仿宋"/>
                <w:kern w:val="0"/>
                <w:sz w:val="20"/>
                <w:szCs w:val="20"/>
                <w:lang w:eastAsia="zh-CN"/>
              </w:rPr>
            </w:pPr>
          </w:p>
        </w:tc>
      </w:tr>
      <w:tr w14:paraId="7367C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699A677">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513CA838">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01C8AF4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shd w:val="clear" w:color="auto" w:fill="auto"/>
            <w:vAlign w:val="center"/>
          </w:tcPr>
          <w:p w14:paraId="596AFA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760D52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566A62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2DA98E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3718F7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6E5FD574">
            <w:pPr>
              <w:spacing w:line="240" w:lineRule="auto"/>
              <w:ind w:firstLine="420"/>
              <w:jc w:val="center"/>
              <w:rPr>
                <w:rFonts w:hint="eastAsia" w:ascii="仿宋" w:hAnsi="仿宋" w:eastAsia="仿宋" w:cs="仿宋"/>
                <w:kern w:val="0"/>
                <w:sz w:val="20"/>
                <w:szCs w:val="20"/>
                <w:lang w:eastAsia="zh-CN"/>
              </w:rPr>
            </w:pPr>
          </w:p>
        </w:tc>
      </w:tr>
      <w:tr w14:paraId="7A35B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6182C3F">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265C9C0C">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4784EC6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shd w:val="clear" w:color="auto" w:fill="auto"/>
            <w:vAlign w:val="center"/>
          </w:tcPr>
          <w:p w14:paraId="093077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40ADDD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01987E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7AF3E8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6D19E3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57D1B917">
            <w:pPr>
              <w:spacing w:line="240" w:lineRule="auto"/>
              <w:ind w:firstLine="420"/>
              <w:jc w:val="center"/>
              <w:rPr>
                <w:rFonts w:hint="eastAsia" w:ascii="仿宋" w:hAnsi="仿宋" w:eastAsia="仿宋" w:cs="仿宋"/>
                <w:kern w:val="0"/>
                <w:sz w:val="20"/>
                <w:szCs w:val="20"/>
                <w:lang w:eastAsia="zh-CN"/>
              </w:rPr>
            </w:pPr>
          </w:p>
        </w:tc>
      </w:tr>
      <w:tr w14:paraId="65DBB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112EB79">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7B84FAE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915" w:type="dxa"/>
            <w:vAlign w:val="center"/>
          </w:tcPr>
          <w:p w14:paraId="643C570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99</w:t>
            </w:r>
          </w:p>
        </w:tc>
        <w:tc>
          <w:tcPr>
            <w:tcW w:w="1317" w:type="dxa"/>
            <w:vAlign w:val="center"/>
          </w:tcPr>
          <w:p w14:paraId="78CC1FAF">
            <w:pPr>
              <w:spacing w:line="240" w:lineRule="auto"/>
              <w:ind w:firstLine="420"/>
              <w:jc w:val="center"/>
              <w:rPr>
                <w:rFonts w:hint="eastAsia" w:ascii="仿宋" w:hAnsi="仿宋" w:eastAsia="仿宋" w:cs="仿宋"/>
                <w:kern w:val="0"/>
                <w:sz w:val="20"/>
                <w:szCs w:val="20"/>
              </w:rPr>
            </w:pPr>
          </w:p>
        </w:tc>
      </w:tr>
    </w:tbl>
    <w:p w14:paraId="43C6FDC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0C67FB5">
      <w:pPr>
        <w:spacing w:line="240" w:lineRule="auto"/>
        <w:ind w:firstLine="420"/>
        <w:jc w:val="left"/>
        <w:rPr>
          <w:rFonts w:ascii="宋体" w:hAnsi="宋体" w:eastAsia="宋体" w:cs="宋体"/>
          <w:kern w:val="0"/>
          <w:lang w:eastAsia="zh-CN"/>
        </w:rPr>
      </w:pPr>
    </w:p>
    <w:p w14:paraId="7AA7212D">
      <w:pPr>
        <w:rPr>
          <w:rFonts w:hint="eastAsia" w:eastAsia="仿宋_GB2312"/>
          <w:kern w:val="0"/>
          <w:sz w:val="32"/>
          <w:szCs w:val="32"/>
          <w:lang w:val="en-US"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p>
    <w:p w14:paraId="1D81445F">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附件3-6</w:t>
      </w:r>
    </w:p>
    <w:p w14:paraId="6928F12E">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12810AD3">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915"/>
        <w:gridCol w:w="1317"/>
      </w:tblGrid>
      <w:tr w14:paraId="660F9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48D5E3D">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项目支出名称</w:t>
            </w:r>
          </w:p>
        </w:tc>
        <w:tc>
          <w:tcPr>
            <w:tcW w:w="8536" w:type="dxa"/>
            <w:gridSpan w:val="8"/>
            <w:vAlign w:val="center"/>
          </w:tcPr>
          <w:p w14:paraId="0ED6726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老旧小区改造专项经费</w:t>
            </w:r>
          </w:p>
        </w:tc>
      </w:tr>
      <w:tr w14:paraId="513FB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6A9DF6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主管部门</w:t>
            </w:r>
          </w:p>
        </w:tc>
        <w:tc>
          <w:tcPr>
            <w:tcW w:w="4396" w:type="dxa"/>
            <w:gridSpan w:val="4"/>
            <w:vAlign w:val="center"/>
          </w:tcPr>
          <w:p w14:paraId="1AF52481">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c>
          <w:tcPr>
            <w:tcW w:w="1099" w:type="dxa"/>
            <w:vAlign w:val="center"/>
          </w:tcPr>
          <w:p w14:paraId="64A5910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实施</w:t>
            </w:r>
          </w:p>
          <w:p w14:paraId="3EB16E5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单位</w:t>
            </w:r>
          </w:p>
        </w:tc>
        <w:tc>
          <w:tcPr>
            <w:tcW w:w="3041" w:type="dxa"/>
            <w:gridSpan w:val="3"/>
            <w:vAlign w:val="center"/>
          </w:tcPr>
          <w:p w14:paraId="5DBD914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r>
      <w:tr w14:paraId="1C15F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690EEE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18A2858D">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2BAED7A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705C857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1F4B77E8">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0C427C7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3E7F1B15">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452C43B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2ECCB40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915" w:type="dxa"/>
            <w:vAlign w:val="center"/>
          </w:tcPr>
          <w:p w14:paraId="3167D7C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17" w:type="dxa"/>
            <w:vAlign w:val="center"/>
          </w:tcPr>
          <w:p w14:paraId="343B57CF">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72230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60C3DA34">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0CEB201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623868D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1099" w:type="dxa"/>
            <w:vAlign w:val="center"/>
          </w:tcPr>
          <w:p w14:paraId="12EAF72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1099" w:type="dxa"/>
            <w:vAlign w:val="center"/>
          </w:tcPr>
          <w:p w14:paraId="587ACF9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809" w:type="dxa"/>
            <w:vAlign w:val="center"/>
          </w:tcPr>
          <w:p w14:paraId="5A68E1DD">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915" w:type="dxa"/>
            <w:vAlign w:val="center"/>
          </w:tcPr>
          <w:p w14:paraId="0E4F5B7A">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17" w:type="dxa"/>
            <w:vAlign w:val="center"/>
          </w:tcPr>
          <w:p w14:paraId="3CE13F53">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22BE3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118E152">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5C37766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6F95EAC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1099" w:type="dxa"/>
            <w:vAlign w:val="center"/>
          </w:tcPr>
          <w:p w14:paraId="7FEBA16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1099" w:type="dxa"/>
            <w:vAlign w:val="center"/>
          </w:tcPr>
          <w:p w14:paraId="0A4EDF9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809" w:type="dxa"/>
            <w:vAlign w:val="center"/>
          </w:tcPr>
          <w:p w14:paraId="4BD2AF33">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043B1058">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4B2DDC47">
            <w:pPr>
              <w:spacing w:line="240" w:lineRule="auto"/>
              <w:ind w:firstLine="420"/>
              <w:jc w:val="center"/>
              <w:rPr>
                <w:rFonts w:hint="eastAsia" w:ascii="仿宋" w:hAnsi="仿宋" w:eastAsia="仿宋" w:cs="仿宋"/>
                <w:kern w:val="0"/>
                <w:sz w:val="20"/>
                <w:szCs w:val="20"/>
                <w:lang w:eastAsia="zh-CN"/>
              </w:rPr>
            </w:pPr>
          </w:p>
        </w:tc>
      </w:tr>
      <w:tr w14:paraId="34FF0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1039C03">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6C6B1D3">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39302F9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5F3D043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A23E9E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4F65B327">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1B291AC9">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082E31E2">
            <w:pPr>
              <w:spacing w:line="240" w:lineRule="auto"/>
              <w:ind w:firstLine="420"/>
              <w:jc w:val="center"/>
              <w:rPr>
                <w:rFonts w:hint="eastAsia" w:ascii="仿宋" w:hAnsi="仿宋" w:eastAsia="仿宋" w:cs="仿宋"/>
                <w:kern w:val="0"/>
                <w:sz w:val="20"/>
                <w:szCs w:val="20"/>
                <w:lang w:eastAsia="zh-CN"/>
              </w:rPr>
            </w:pPr>
          </w:p>
        </w:tc>
      </w:tr>
      <w:tr w14:paraId="3D78B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9C2AC61">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010A1EA3">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0205570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539BDB2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31C520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58102D54">
            <w:pPr>
              <w:spacing w:line="240" w:lineRule="auto"/>
              <w:ind w:firstLine="420"/>
              <w:jc w:val="center"/>
              <w:rPr>
                <w:rFonts w:hint="eastAsia" w:ascii="仿宋" w:hAnsi="仿宋" w:eastAsia="仿宋" w:cs="仿宋"/>
                <w:kern w:val="0"/>
                <w:sz w:val="20"/>
                <w:szCs w:val="20"/>
              </w:rPr>
            </w:pPr>
          </w:p>
        </w:tc>
        <w:tc>
          <w:tcPr>
            <w:tcW w:w="915" w:type="dxa"/>
            <w:vAlign w:val="center"/>
          </w:tcPr>
          <w:p w14:paraId="1EA00545">
            <w:pPr>
              <w:spacing w:line="240" w:lineRule="auto"/>
              <w:ind w:firstLine="420"/>
              <w:jc w:val="center"/>
              <w:rPr>
                <w:rFonts w:hint="eastAsia" w:ascii="仿宋" w:hAnsi="仿宋" w:eastAsia="仿宋" w:cs="仿宋"/>
                <w:kern w:val="0"/>
                <w:sz w:val="20"/>
                <w:szCs w:val="20"/>
              </w:rPr>
            </w:pPr>
          </w:p>
        </w:tc>
        <w:tc>
          <w:tcPr>
            <w:tcW w:w="1317" w:type="dxa"/>
            <w:vAlign w:val="center"/>
          </w:tcPr>
          <w:p w14:paraId="3075BC23">
            <w:pPr>
              <w:spacing w:line="240" w:lineRule="auto"/>
              <w:ind w:firstLine="420"/>
              <w:jc w:val="center"/>
              <w:rPr>
                <w:rFonts w:hint="eastAsia" w:ascii="仿宋" w:hAnsi="仿宋" w:eastAsia="仿宋" w:cs="仿宋"/>
                <w:kern w:val="0"/>
                <w:sz w:val="20"/>
                <w:szCs w:val="20"/>
              </w:rPr>
            </w:pPr>
          </w:p>
        </w:tc>
      </w:tr>
      <w:tr w14:paraId="43072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60C3A5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2EF81E74">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7C4FDBB7">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651B0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1CEFDA4">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7EA053A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保障经济建设的运行，进一步提高项目建设的安全和可靠</w:t>
            </w:r>
          </w:p>
        </w:tc>
        <w:tc>
          <w:tcPr>
            <w:tcW w:w="4140" w:type="dxa"/>
            <w:gridSpan w:val="4"/>
            <w:vAlign w:val="center"/>
          </w:tcPr>
          <w:p w14:paraId="56E25F6E">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保障了我市老旧小区改造项目建设的高效正常运转</w:t>
            </w:r>
          </w:p>
        </w:tc>
      </w:tr>
      <w:tr w14:paraId="046F6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04EA97C">
            <w:pPr>
              <w:spacing w:line="240" w:lineRule="auto"/>
              <w:ind w:firstLine="420"/>
              <w:jc w:val="center"/>
              <w:rPr>
                <w:rFonts w:hint="eastAsia" w:ascii="仿宋" w:hAnsi="仿宋" w:eastAsia="仿宋" w:cs="仿宋"/>
                <w:kern w:val="0"/>
                <w:sz w:val="20"/>
                <w:szCs w:val="20"/>
              </w:rPr>
            </w:pPr>
          </w:p>
          <w:p w14:paraId="3541E8FD">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0417E86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36C1690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5CB9813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31EC836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43FF860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590CF4F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915" w:type="dxa"/>
            <w:vAlign w:val="center"/>
          </w:tcPr>
          <w:p w14:paraId="15026EF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17" w:type="dxa"/>
            <w:vAlign w:val="center"/>
          </w:tcPr>
          <w:p w14:paraId="63A9B75E">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66E0D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6C81ED4">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50FDD87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2F8DB18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58340C3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633F2F5A">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老旧小区改造38个</w:t>
            </w:r>
          </w:p>
        </w:tc>
        <w:tc>
          <w:tcPr>
            <w:tcW w:w="1099" w:type="dxa"/>
            <w:vAlign w:val="center"/>
          </w:tcPr>
          <w:p w14:paraId="002B3396">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老旧小区37个小区已改造完工</w:t>
            </w:r>
          </w:p>
        </w:tc>
        <w:tc>
          <w:tcPr>
            <w:tcW w:w="1099" w:type="dxa"/>
            <w:vAlign w:val="center"/>
          </w:tcPr>
          <w:p w14:paraId="10F796E4">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97%</w:t>
            </w:r>
          </w:p>
        </w:tc>
        <w:tc>
          <w:tcPr>
            <w:tcW w:w="809" w:type="dxa"/>
            <w:vAlign w:val="center"/>
          </w:tcPr>
          <w:p w14:paraId="770F746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24D92A9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17" w:type="dxa"/>
            <w:vAlign w:val="center"/>
          </w:tcPr>
          <w:p w14:paraId="60DFE1DF">
            <w:pPr>
              <w:spacing w:line="240" w:lineRule="auto"/>
              <w:jc w:val="both"/>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因天气等不可抗力造成项目未能及时完工</w:t>
            </w:r>
          </w:p>
        </w:tc>
      </w:tr>
      <w:tr w14:paraId="5BB74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A47941A">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584D3B82">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2189EF8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4B3145EF">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老旧小区文化生活提升</w:t>
            </w:r>
          </w:p>
        </w:tc>
        <w:tc>
          <w:tcPr>
            <w:tcW w:w="1099" w:type="dxa"/>
            <w:vAlign w:val="center"/>
          </w:tcPr>
          <w:p w14:paraId="5E24C732">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丰富老旧小区居民文化生活</w:t>
            </w:r>
          </w:p>
        </w:tc>
        <w:tc>
          <w:tcPr>
            <w:tcW w:w="1099" w:type="dxa"/>
            <w:vAlign w:val="center"/>
          </w:tcPr>
          <w:p w14:paraId="71928C4A">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有效改善</w:t>
            </w:r>
          </w:p>
        </w:tc>
        <w:tc>
          <w:tcPr>
            <w:tcW w:w="809" w:type="dxa"/>
            <w:vAlign w:val="center"/>
          </w:tcPr>
          <w:p w14:paraId="60C858B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2AE8B28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58F79297">
            <w:pPr>
              <w:spacing w:line="240" w:lineRule="auto"/>
              <w:ind w:firstLine="420"/>
              <w:jc w:val="center"/>
              <w:rPr>
                <w:rFonts w:hint="eastAsia" w:ascii="仿宋" w:hAnsi="仿宋" w:eastAsia="仿宋" w:cs="仿宋"/>
                <w:kern w:val="0"/>
                <w:sz w:val="20"/>
                <w:szCs w:val="20"/>
                <w:lang w:eastAsia="zh-CN"/>
              </w:rPr>
            </w:pPr>
          </w:p>
        </w:tc>
      </w:tr>
      <w:tr w14:paraId="5A5FD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1187B59">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795D67D5">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4ECB18B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vAlign w:val="center"/>
          </w:tcPr>
          <w:p w14:paraId="3C7DA4E0">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按计划完成</w:t>
            </w:r>
          </w:p>
        </w:tc>
        <w:tc>
          <w:tcPr>
            <w:tcW w:w="1099" w:type="dxa"/>
            <w:vAlign w:val="center"/>
          </w:tcPr>
          <w:p w14:paraId="47335009">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2024年1-12月</w:t>
            </w:r>
          </w:p>
        </w:tc>
        <w:tc>
          <w:tcPr>
            <w:tcW w:w="1099" w:type="dxa"/>
            <w:vAlign w:val="center"/>
          </w:tcPr>
          <w:p w14:paraId="276B699D">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1个项目未能按时完成</w:t>
            </w:r>
          </w:p>
        </w:tc>
        <w:tc>
          <w:tcPr>
            <w:tcW w:w="809" w:type="dxa"/>
            <w:vAlign w:val="center"/>
          </w:tcPr>
          <w:p w14:paraId="0DD85F1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268E6D0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17" w:type="dxa"/>
            <w:vAlign w:val="center"/>
          </w:tcPr>
          <w:p w14:paraId="57054896">
            <w:pPr>
              <w:spacing w:line="240" w:lineRule="auto"/>
              <w:jc w:val="both"/>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因天气等不可抗力造成项目未能及时完工</w:t>
            </w:r>
          </w:p>
        </w:tc>
      </w:tr>
      <w:tr w14:paraId="6A727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32FAC9C">
            <w:pPr>
              <w:spacing w:line="240" w:lineRule="auto"/>
              <w:ind w:firstLine="420"/>
              <w:jc w:val="center"/>
              <w:rPr>
                <w:rFonts w:hint="eastAsia" w:ascii="仿宋" w:hAnsi="仿宋" w:eastAsia="仿宋" w:cs="仿宋"/>
                <w:kern w:val="0"/>
                <w:sz w:val="20"/>
                <w:szCs w:val="20"/>
              </w:rPr>
            </w:pPr>
          </w:p>
        </w:tc>
        <w:tc>
          <w:tcPr>
            <w:tcW w:w="1059" w:type="dxa"/>
            <w:vMerge w:val="restart"/>
            <w:tcBorders>
              <w:bottom w:val="nil"/>
            </w:tcBorders>
            <w:vAlign w:val="center"/>
          </w:tcPr>
          <w:p w14:paraId="2D36E75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7C0F59A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bottom w:val="nil"/>
            </w:tcBorders>
            <w:vAlign w:val="center"/>
          </w:tcPr>
          <w:p w14:paraId="4A47744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vAlign w:val="center"/>
          </w:tcPr>
          <w:p w14:paraId="5616E22D">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color w:val="000000"/>
                <w:kern w:val="0"/>
                <w:sz w:val="20"/>
                <w:szCs w:val="20"/>
                <w:u w:val="none"/>
                <w:lang w:val="en-US" w:eastAsia="zh-CN" w:bidi="ar"/>
              </w:rPr>
              <w:t>经济效益指标</w:t>
            </w:r>
          </w:p>
        </w:tc>
        <w:tc>
          <w:tcPr>
            <w:tcW w:w="1099" w:type="dxa"/>
            <w:vAlign w:val="center"/>
          </w:tcPr>
          <w:p w14:paraId="7C508595">
            <w:pPr>
              <w:keepNext w:val="0"/>
              <w:keepLines w:val="0"/>
              <w:widowControl/>
              <w:suppressLineNumbers w:val="0"/>
              <w:jc w:val="left"/>
              <w:textAlignment w:val="center"/>
              <w:rPr>
                <w:rFonts w:hint="eastAsia" w:ascii="仿宋" w:hAnsi="仿宋" w:eastAsia="仿宋" w:cs="仿宋"/>
                <w:kern w:val="0"/>
                <w:sz w:val="20"/>
                <w:szCs w:val="20"/>
                <w:lang w:eastAsia="zh-CN"/>
              </w:rPr>
            </w:pPr>
            <w:r>
              <w:rPr>
                <w:rFonts w:hint="eastAsia" w:ascii="仿宋" w:hAnsi="仿宋" w:eastAsia="仿宋" w:cs="仿宋"/>
                <w:i w:val="0"/>
                <w:iCs w:val="0"/>
                <w:color w:val="000000"/>
                <w:kern w:val="0"/>
                <w:sz w:val="20"/>
                <w:szCs w:val="20"/>
                <w:u w:val="none"/>
                <w:lang w:val="en-US" w:eastAsia="zh-CN" w:bidi="ar"/>
              </w:rPr>
              <w:t>提高居民生活质量</w:t>
            </w:r>
          </w:p>
        </w:tc>
        <w:tc>
          <w:tcPr>
            <w:tcW w:w="1099" w:type="dxa"/>
            <w:vAlign w:val="center"/>
          </w:tcPr>
          <w:p w14:paraId="037B8118">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color w:val="000000"/>
                <w:kern w:val="0"/>
                <w:sz w:val="20"/>
                <w:szCs w:val="20"/>
                <w:u w:val="none"/>
                <w:lang w:val="en-US" w:eastAsia="zh-CN" w:bidi="ar"/>
              </w:rPr>
              <w:t>100%</w:t>
            </w:r>
          </w:p>
        </w:tc>
        <w:tc>
          <w:tcPr>
            <w:tcW w:w="809" w:type="dxa"/>
            <w:vAlign w:val="center"/>
          </w:tcPr>
          <w:p w14:paraId="6DAFA8A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09B5C65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76229F83">
            <w:pPr>
              <w:spacing w:line="240" w:lineRule="auto"/>
              <w:ind w:firstLine="420"/>
              <w:jc w:val="center"/>
              <w:rPr>
                <w:rFonts w:hint="eastAsia" w:ascii="仿宋" w:hAnsi="仿宋" w:eastAsia="仿宋" w:cs="仿宋"/>
                <w:kern w:val="0"/>
                <w:sz w:val="20"/>
                <w:szCs w:val="20"/>
                <w:lang w:eastAsia="zh-CN"/>
              </w:rPr>
            </w:pPr>
          </w:p>
        </w:tc>
      </w:tr>
      <w:tr w14:paraId="531F3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F9305B0">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6842AB9C">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3FE3C24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vAlign w:val="center"/>
          </w:tcPr>
          <w:p w14:paraId="264301C9">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社会效益指标</w:t>
            </w:r>
          </w:p>
        </w:tc>
        <w:tc>
          <w:tcPr>
            <w:tcW w:w="1099" w:type="dxa"/>
            <w:vAlign w:val="center"/>
          </w:tcPr>
          <w:p w14:paraId="56009FB8">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丰富小区的文化内涵、提高居民生活质量</w:t>
            </w:r>
          </w:p>
        </w:tc>
        <w:tc>
          <w:tcPr>
            <w:tcW w:w="1099" w:type="dxa"/>
            <w:vAlign w:val="center"/>
          </w:tcPr>
          <w:p w14:paraId="6F724495">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居民生活质量与满意度提升</w:t>
            </w:r>
          </w:p>
        </w:tc>
        <w:tc>
          <w:tcPr>
            <w:tcW w:w="809" w:type="dxa"/>
            <w:vAlign w:val="center"/>
          </w:tcPr>
          <w:p w14:paraId="293AE87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55E22A8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221B94E7">
            <w:pPr>
              <w:spacing w:line="240" w:lineRule="auto"/>
              <w:ind w:firstLine="800" w:firstLineChars="400"/>
              <w:jc w:val="both"/>
              <w:rPr>
                <w:rFonts w:hint="eastAsia" w:ascii="仿宋" w:hAnsi="仿宋" w:eastAsia="仿宋" w:cs="仿宋"/>
                <w:kern w:val="0"/>
                <w:sz w:val="20"/>
                <w:szCs w:val="20"/>
                <w:lang w:val="en-US" w:eastAsia="zh-CN"/>
              </w:rPr>
            </w:pPr>
          </w:p>
        </w:tc>
      </w:tr>
      <w:tr w14:paraId="3F3CC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F6D0C99">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6025545B">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51D5B6AB">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vAlign w:val="center"/>
          </w:tcPr>
          <w:p w14:paraId="24408E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099" w:type="dxa"/>
            <w:vAlign w:val="center"/>
          </w:tcPr>
          <w:p w14:paraId="1AD99A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099" w:type="dxa"/>
            <w:vAlign w:val="center"/>
          </w:tcPr>
          <w:p w14:paraId="0C6AD7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809" w:type="dxa"/>
            <w:vAlign w:val="center"/>
          </w:tcPr>
          <w:p w14:paraId="081B4D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915" w:type="dxa"/>
            <w:vAlign w:val="center"/>
          </w:tcPr>
          <w:p w14:paraId="3322E6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317" w:type="dxa"/>
            <w:vAlign w:val="center"/>
          </w:tcPr>
          <w:p w14:paraId="7C2D2A53">
            <w:pPr>
              <w:spacing w:line="240" w:lineRule="auto"/>
              <w:ind w:firstLine="420"/>
              <w:jc w:val="center"/>
              <w:rPr>
                <w:rFonts w:hint="eastAsia" w:ascii="仿宋" w:hAnsi="仿宋" w:eastAsia="仿宋" w:cs="仿宋"/>
                <w:kern w:val="0"/>
                <w:sz w:val="20"/>
                <w:szCs w:val="20"/>
                <w:lang w:eastAsia="zh-CN"/>
              </w:rPr>
            </w:pPr>
          </w:p>
        </w:tc>
      </w:tr>
      <w:tr w14:paraId="40FA1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B311E15">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396A7AFC">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0BF55E6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vAlign w:val="center"/>
          </w:tcPr>
          <w:p w14:paraId="00DABA09">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可持续影响指标</w:t>
            </w:r>
          </w:p>
        </w:tc>
        <w:tc>
          <w:tcPr>
            <w:tcW w:w="1099" w:type="dxa"/>
            <w:vAlign w:val="center"/>
          </w:tcPr>
          <w:p w14:paraId="7F432B3A">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可持续发展</w:t>
            </w:r>
          </w:p>
        </w:tc>
        <w:tc>
          <w:tcPr>
            <w:tcW w:w="1099" w:type="dxa"/>
            <w:vAlign w:val="center"/>
          </w:tcPr>
          <w:p w14:paraId="2600EF66">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持续</w:t>
            </w:r>
          </w:p>
        </w:tc>
        <w:tc>
          <w:tcPr>
            <w:tcW w:w="809" w:type="dxa"/>
            <w:vAlign w:val="center"/>
          </w:tcPr>
          <w:p w14:paraId="1625ADF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4B91FCF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0643E4C8">
            <w:pPr>
              <w:spacing w:line="240" w:lineRule="auto"/>
              <w:ind w:firstLine="420"/>
              <w:jc w:val="center"/>
              <w:rPr>
                <w:rFonts w:hint="eastAsia" w:ascii="仿宋" w:hAnsi="仿宋" w:eastAsia="仿宋" w:cs="仿宋"/>
                <w:kern w:val="0"/>
                <w:sz w:val="20"/>
                <w:szCs w:val="20"/>
                <w:lang w:eastAsia="zh-CN"/>
              </w:rPr>
            </w:pPr>
          </w:p>
        </w:tc>
      </w:tr>
      <w:tr w14:paraId="4424C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96257EC">
            <w:pPr>
              <w:spacing w:line="240" w:lineRule="auto"/>
              <w:ind w:firstLine="420"/>
              <w:jc w:val="center"/>
              <w:rPr>
                <w:rFonts w:hint="eastAsia" w:ascii="仿宋" w:hAnsi="仿宋" w:eastAsia="仿宋" w:cs="仿宋"/>
                <w:kern w:val="0"/>
                <w:sz w:val="20"/>
                <w:szCs w:val="20"/>
              </w:rPr>
            </w:pPr>
          </w:p>
        </w:tc>
        <w:tc>
          <w:tcPr>
            <w:tcW w:w="1059" w:type="dxa"/>
            <w:tcBorders>
              <w:top w:val="nil"/>
            </w:tcBorders>
            <w:shd w:val="clear" w:color="auto" w:fill="auto"/>
            <w:vAlign w:val="center"/>
          </w:tcPr>
          <w:p w14:paraId="45077E54">
            <w:pPr>
              <w:spacing w:line="24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满意度指标(10分)</w:t>
            </w:r>
          </w:p>
        </w:tc>
        <w:tc>
          <w:tcPr>
            <w:tcW w:w="1218" w:type="dxa"/>
            <w:tcBorders>
              <w:top w:val="nil"/>
            </w:tcBorders>
            <w:shd w:val="clear" w:color="auto" w:fill="auto"/>
            <w:vAlign w:val="center"/>
          </w:tcPr>
          <w:p w14:paraId="40DFB822">
            <w:pPr>
              <w:spacing w:line="24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服务对象满意度指标</w:t>
            </w:r>
          </w:p>
        </w:tc>
        <w:tc>
          <w:tcPr>
            <w:tcW w:w="1020" w:type="dxa"/>
            <w:shd w:val="clear" w:color="auto" w:fill="auto"/>
            <w:vAlign w:val="center"/>
          </w:tcPr>
          <w:p w14:paraId="0A003E96">
            <w:pPr>
              <w:spacing w:line="240" w:lineRule="auto"/>
              <w:jc w:val="both"/>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群众满意度</w:t>
            </w:r>
          </w:p>
        </w:tc>
        <w:tc>
          <w:tcPr>
            <w:tcW w:w="1099" w:type="dxa"/>
            <w:shd w:val="clear" w:color="auto" w:fill="auto"/>
            <w:vAlign w:val="center"/>
          </w:tcPr>
          <w:p w14:paraId="3EB86F3D">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100%</w:t>
            </w:r>
          </w:p>
        </w:tc>
        <w:tc>
          <w:tcPr>
            <w:tcW w:w="1099" w:type="dxa"/>
            <w:shd w:val="clear" w:color="auto" w:fill="auto"/>
            <w:vAlign w:val="center"/>
          </w:tcPr>
          <w:p w14:paraId="1D43562F">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98%</w:t>
            </w:r>
          </w:p>
        </w:tc>
        <w:tc>
          <w:tcPr>
            <w:tcW w:w="809" w:type="dxa"/>
            <w:shd w:val="clear" w:color="auto" w:fill="auto"/>
            <w:vAlign w:val="center"/>
          </w:tcPr>
          <w:p w14:paraId="58C43F17">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10</w:t>
            </w:r>
          </w:p>
        </w:tc>
        <w:tc>
          <w:tcPr>
            <w:tcW w:w="915" w:type="dxa"/>
            <w:shd w:val="clear" w:color="auto" w:fill="auto"/>
            <w:vAlign w:val="center"/>
          </w:tcPr>
          <w:p w14:paraId="03E1F7A5">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9</w:t>
            </w:r>
          </w:p>
        </w:tc>
        <w:tc>
          <w:tcPr>
            <w:tcW w:w="1317" w:type="dxa"/>
            <w:shd w:val="clear" w:color="auto" w:fill="auto"/>
            <w:vAlign w:val="center"/>
          </w:tcPr>
          <w:p w14:paraId="1DDD222E">
            <w:pPr>
              <w:spacing w:line="240" w:lineRule="auto"/>
              <w:jc w:val="left"/>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eastAsia="zh-CN"/>
              </w:rPr>
              <w:t>极少部分居民未完全满意，会听取建议积极改进工作方式</w:t>
            </w:r>
          </w:p>
        </w:tc>
      </w:tr>
      <w:tr w14:paraId="47469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D553711">
            <w:pPr>
              <w:spacing w:line="240" w:lineRule="auto"/>
              <w:ind w:firstLine="420"/>
              <w:jc w:val="center"/>
              <w:rPr>
                <w:rFonts w:hint="eastAsia" w:ascii="仿宋" w:hAnsi="仿宋" w:eastAsia="仿宋" w:cs="仿宋"/>
                <w:kern w:val="0"/>
                <w:sz w:val="20"/>
                <w:szCs w:val="20"/>
              </w:rPr>
            </w:pPr>
          </w:p>
        </w:tc>
        <w:tc>
          <w:tcPr>
            <w:tcW w:w="1059" w:type="dxa"/>
            <w:vMerge w:val="restart"/>
            <w:tcBorders>
              <w:top w:val="nil"/>
            </w:tcBorders>
            <w:vAlign w:val="center"/>
          </w:tcPr>
          <w:p w14:paraId="291C6407">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0969EA5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nil"/>
            </w:tcBorders>
            <w:vAlign w:val="center"/>
          </w:tcPr>
          <w:p w14:paraId="16DD76C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vAlign w:val="center"/>
          </w:tcPr>
          <w:p w14:paraId="176A1ACD">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控制在财政预算内</w:t>
            </w:r>
          </w:p>
        </w:tc>
        <w:tc>
          <w:tcPr>
            <w:tcW w:w="1099" w:type="dxa"/>
            <w:vAlign w:val="center"/>
          </w:tcPr>
          <w:p w14:paraId="45452BA4">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5万元</w:t>
            </w:r>
          </w:p>
        </w:tc>
        <w:tc>
          <w:tcPr>
            <w:tcW w:w="1099" w:type="dxa"/>
            <w:vAlign w:val="center"/>
          </w:tcPr>
          <w:p w14:paraId="70A61C1D">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5万元</w:t>
            </w:r>
          </w:p>
        </w:tc>
        <w:tc>
          <w:tcPr>
            <w:tcW w:w="809" w:type="dxa"/>
            <w:vAlign w:val="center"/>
          </w:tcPr>
          <w:p w14:paraId="4A16BD8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25CFC8E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5A32D9F7">
            <w:pPr>
              <w:spacing w:line="240" w:lineRule="auto"/>
              <w:ind w:firstLine="420"/>
              <w:jc w:val="center"/>
              <w:rPr>
                <w:rFonts w:hint="eastAsia" w:ascii="仿宋" w:hAnsi="仿宋" w:eastAsia="仿宋" w:cs="仿宋"/>
                <w:kern w:val="0"/>
                <w:sz w:val="20"/>
                <w:szCs w:val="20"/>
                <w:lang w:eastAsia="zh-CN"/>
              </w:rPr>
            </w:pPr>
          </w:p>
        </w:tc>
      </w:tr>
      <w:tr w14:paraId="499AF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0F72867">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4F713DA3">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55F9367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shd w:val="clear" w:color="auto" w:fill="auto"/>
            <w:vAlign w:val="center"/>
          </w:tcPr>
          <w:p w14:paraId="795D41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23998D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060CA9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284E12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257BD6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2DB72F9D">
            <w:pPr>
              <w:spacing w:line="240" w:lineRule="auto"/>
              <w:ind w:firstLine="420"/>
              <w:jc w:val="center"/>
              <w:rPr>
                <w:rFonts w:hint="eastAsia" w:ascii="仿宋" w:hAnsi="仿宋" w:eastAsia="仿宋" w:cs="仿宋"/>
                <w:kern w:val="0"/>
                <w:sz w:val="20"/>
                <w:szCs w:val="20"/>
                <w:lang w:eastAsia="zh-CN"/>
              </w:rPr>
            </w:pPr>
          </w:p>
        </w:tc>
      </w:tr>
      <w:tr w14:paraId="0DFB6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377D18F">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346EB6BD">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0DA07B3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vAlign w:val="center"/>
          </w:tcPr>
          <w:p w14:paraId="3CDF929D">
            <w:pPr>
              <w:keepNext w:val="0"/>
              <w:keepLines w:val="0"/>
              <w:widowControl/>
              <w:suppressLineNumbers w:val="0"/>
              <w:jc w:val="left"/>
              <w:textAlignment w:val="center"/>
              <w:rPr>
                <w:rFonts w:hint="eastAsia" w:ascii="仿宋" w:hAnsi="仿宋" w:eastAsia="仿宋" w:cs="仿宋"/>
                <w:kern w:val="0"/>
                <w:sz w:val="20"/>
                <w:szCs w:val="20"/>
                <w:lang w:eastAsia="zh-CN"/>
              </w:rPr>
            </w:pPr>
            <w:r>
              <w:rPr>
                <w:rFonts w:hint="eastAsia" w:ascii="仿宋" w:hAnsi="仿宋" w:eastAsia="仿宋" w:cs="仿宋"/>
                <w:i w:val="0"/>
                <w:iCs w:val="0"/>
                <w:color w:val="000000"/>
                <w:kern w:val="0"/>
                <w:sz w:val="20"/>
                <w:szCs w:val="20"/>
                <w:u w:val="none"/>
                <w:lang w:val="en-US" w:eastAsia="zh-CN" w:bidi="ar"/>
              </w:rPr>
              <w:t>改善了居民的居住环境，幸福感提升</w:t>
            </w:r>
          </w:p>
        </w:tc>
        <w:tc>
          <w:tcPr>
            <w:tcW w:w="1099" w:type="dxa"/>
            <w:vAlign w:val="center"/>
          </w:tcPr>
          <w:p w14:paraId="78531144">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color w:val="000000"/>
                <w:kern w:val="0"/>
                <w:sz w:val="20"/>
                <w:szCs w:val="20"/>
                <w:u w:val="none"/>
                <w:lang w:val="en-US" w:eastAsia="zh-CN" w:bidi="ar"/>
              </w:rPr>
              <w:t>改善了居民的居住环境，幸福感提升</w:t>
            </w:r>
          </w:p>
        </w:tc>
        <w:tc>
          <w:tcPr>
            <w:tcW w:w="1099" w:type="dxa"/>
            <w:vAlign w:val="center"/>
          </w:tcPr>
          <w:p w14:paraId="73D2A367">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color w:val="000000"/>
                <w:kern w:val="0"/>
                <w:sz w:val="20"/>
                <w:szCs w:val="20"/>
                <w:u w:val="none"/>
                <w:lang w:val="en-US" w:eastAsia="zh-CN" w:bidi="ar"/>
              </w:rPr>
              <w:t>100%</w:t>
            </w:r>
          </w:p>
        </w:tc>
        <w:tc>
          <w:tcPr>
            <w:tcW w:w="809" w:type="dxa"/>
            <w:vAlign w:val="center"/>
          </w:tcPr>
          <w:p w14:paraId="75FE27AD">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915" w:type="dxa"/>
            <w:vAlign w:val="center"/>
          </w:tcPr>
          <w:p w14:paraId="6B8BD814">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1317" w:type="dxa"/>
            <w:vAlign w:val="center"/>
          </w:tcPr>
          <w:p w14:paraId="1F8C7F64">
            <w:pPr>
              <w:spacing w:line="240" w:lineRule="auto"/>
              <w:ind w:firstLine="420"/>
              <w:jc w:val="center"/>
              <w:rPr>
                <w:rFonts w:hint="eastAsia" w:ascii="仿宋" w:hAnsi="仿宋" w:eastAsia="仿宋" w:cs="仿宋"/>
                <w:kern w:val="0"/>
                <w:sz w:val="20"/>
                <w:szCs w:val="20"/>
                <w:lang w:eastAsia="zh-CN"/>
              </w:rPr>
            </w:pPr>
          </w:p>
        </w:tc>
      </w:tr>
      <w:tr w14:paraId="0214A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5C96D41">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5C2D826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915" w:type="dxa"/>
            <w:vAlign w:val="center"/>
          </w:tcPr>
          <w:p w14:paraId="70954D40">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97</w:t>
            </w:r>
          </w:p>
        </w:tc>
        <w:tc>
          <w:tcPr>
            <w:tcW w:w="1317" w:type="dxa"/>
            <w:vAlign w:val="center"/>
          </w:tcPr>
          <w:p w14:paraId="5DF35FF7">
            <w:pPr>
              <w:spacing w:line="240" w:lineRule="auto"/>
              <w:ind w:firstLine="420"/>
              <w:jc w:val="center"/>
              <w:rPr>
                <w:rFonts w:hint="eastAsia" w:ascii="仿宋" w:hAnsi="仿宋" w:eastAsia="仿宋" w:cs="仿宋"/>
                <w:kern w:val="0"/>
                <w:sz w:val="20"/>
                <w:szCs w:val="20"/>
              </w:rPr>
            </w:pPr>
          </w:p>
        </w:tc>
      </w:tr>
    </w:tbl>
    <w:p w14:paraId="59C045B1">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A1D01C6">
      <w:pPr>
        <w:spacing w:line="240" w:lineRule="auto"/>
        <w:ind w:firstLine="420"/>
        <w:jc w:val="left"/>
        <w:rPr>
          <w:rFonts w:ascii="宋体" w:hAnsi="宋体" w:eastAsia="宋体" w:cs="宋体"/>
          <w:kern w:val="0"/>
          <w:lang w:eastAsia="zh-CN"/>
        </w:rPr>
      </w:pPr>
    </w:p>
    <w:p w14:paraId="03F7FFFC">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p>
    <w:p w14:paraId="0E1CD6B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附件3-7</w:t>
      </w:r>
    </w:p>
    <w:p w14:paraId="471C21AA">
      <w:pPr>
        <w:spacing w:before="91" w:line="219" w:lineRule="auto"/>
        <w:ind w:firstLine="896"/>
        <w:jc w:val="center"/>
        <w:rPr>
          <w:rFonts w:hint="eastAsia" w:ascii="宋体" w:hAnsi="宋体" w:eastAsia="宋体" w:cs="宋体"/>
          <w:bCs/>
          <w:snapToGrid w:val="0"/>
          <w:color w:val="000000"/>
          <w:spacing w:val="-4"/>
          <w:sz w:val="28"/>
          <w:szCs w:val="28"/>
          <w:lang w:val="en-US" w:eastAsia="zh-CN" w:bidi="ar-SA"/>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2CE75152">
      <w:pPr>
        <w:kinsoku w:val="0"/>
        <w:autoSpaceDE w:val="0"/>
        <w:autoSpaceDN w:val="0"/>
        <w:adjustRightInd w:val="0"/>
        <w:snapToGrid w:val="0"/>
        <w:spacing w:before="293" w:line="236" w:lineRule="auto"/>
        <w:ind w:firstLine="552"/>
        <w:textAlignment w:val="baseline"/>
        <w:rPr>
          <w:rFonts w:hint="default" w:ascii="宋体" w:hAnsi="宋体" w:eastAsia="宋体" w:cs="宋体"/>
          <w:bCs/>
          <w:snapToGrid w:val="0"/>
          <w:color w:val="000000"/>
          <w:spacing w:val="-4"/>
          <w:sz w:val="28"/>
          <w:szCs w:val="28"/>
          <w:lang w:val="en-US" w:eastAsia="zh-CN" w:bidi="ar-SA"/>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915"/>
        <w:gridCol w:w="1317"/>
      </w:tblGrid>
      <w:tr w14:paraId="56012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207977E">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项目支出名称</w:t>
            </w:r>
          </w:p>
        </w:tc>
        <w:tc>
          <w:tcPr>
            <w:tcW w:w="8536" w:type="dxa"/>
            <w:gridSpan w:val="8"/>
            <w:vAlign w:val="center"/>
          </w:tcPr>
          <w:p w14:paraId="03EDC6D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城市黑臭水体检测费</w:t>
            </w:r>
          </w:p>
        </w:tc>
      </w:tr>
      <w:tr w14:paraId="62D8E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B91130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主管部门</w:t>
            </w:r>
          </w:p>
        </w:tc>
        <w:tc>
          <w:tcPr>
            <w:tcW w:w="4396" w:type="dxa"/>
            <w:gridSpan w:val="4"/>
            <w:vAlign w:val="center"/>
          </w:tcPr>
          <w:p w14:paraId="01E57E0E">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c>
          <w:tcPr>
            <w:tcW w:w="1099" w:type="dxa"/>
            <w:vAlign w:val="center"/>
          </w:tcPr>
          <w:p w14:paraId="19852A9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实施</w:t>
            </w:r>
          </w:p>
          <w:p w14:paraId="5E93B2B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单位</w:t>
            </w:r>
          </w:p>
        </w:tc>
        <w:tc>
          <w:tcPr>
            <w:tcW w:w="3041" w:type="dxa"/>
            <w:gridSpan w:val="3"/>
            <w:vAlign w:val="center"/>
          </w:tcPr>
          <w:p w14:paraId="7E44559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r>
      <w:tr w14:paraId="36F63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92A9BB2">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6BBF0F7E">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51C3B3F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2221E865">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6D5368B1">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7E04CD7D">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0C1947A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4693E59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5EB06B7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915" w:type="dxa"/>
            <w:vAlign w:val="center"/>
          </w:tcPr>
          <w:p w14:paraId="38581D9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17" w:type="dxa"/>
            <w:vAlign w:val="center"/>
          </w:tcPr>
          <w:p w14:paraId="42453570">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5CDD3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6E5E96C6">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21DB86B2">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199485B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w:t>
            </w:r>
          </w:p>
        </w:tc>
        <w:tc>
          <w:tcPr>
            <w:tcW w:w="1099" w:type="dxa"/>
            <w:vAlign w:val="center"/>
          </w:tcPr>
          <w:p w14:paraId="316D019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w:t>
            </w:r>
          </w:p>
        </w:tc>
        <w:tc>
          <w:tcPr>
            <w:tcW w:w="1099" w:type="dxa"/>
            <w:vAlign w:val="center"/>
          </w:tcPr>
          <w:p w14:paraId="5DC9E36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w:t>
            </w:r>
          </w:p>
        </w:tc>
        <w:tc>
          <w:tcPr>
            <w:tcW w:w="809" w:type="dxa"/>
            <w:vAlign w:val="center"/>
          </w:tcPr>
          <w:p w14:paraId="7C9C7BF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915" w:type="dxa"/>
            <w:vAlign w:val="center"/>
          </w:tcPr>
          <w:p w14:paraId="0966C10B">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17" w:type="dxa"/>
            <w:vAlign w:val="center"/>
          </w:tcPr>
          <w:p w14:paraId="3C2377B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2B240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407AEBA">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C08ABC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4767E11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w:t>
            </w:r>
          </w:p>
        </w:tc>
        <w:tc>
          <w:tcPr>
            <w:tcW w:w="1099" w:type="dxa"/>
            <w:vAlign w:val="center"/>
          </w:tcPr>
          <w:p w14:paraId="2FEF5AC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w:t>
            </w:r>
          </w:p>
        </w:tc>
        <w:tc>
          <w:tcPr>
            <w:tcW w:w="1099" w:type="dxa"/>
            <w:vAlign w:val="center"/>
          </w:tcPr>
          <w:p w14:paraId="20C5647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w:t>
            </w:r>
          </w:p>
        </w:tc>
        <w:tc>
          <w:tcPr>
            <w:tcW w:w="809" w:type="dxa"/>
            <w:vAlign w:val="center"/>
          </w:tcPr>
          <w:p w14:paraId="1930DE26">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39C39127">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279EE5D7">
            <w:pPr>
              <w:spacing w:line="240" w:lineRule="auto"/>
              <w:ind w:firstLine="420"/>
              <w:jc w:val="center"/>
              <w:rPr>
                <w:rFonts w:hint="eastAsia" w:ascii="仿宋" w:hAnsi="仿宋" w:eastAsia="仿宋" w:cs="仿宋"/>
                <w:kern w:val="0"/>
                <w:sz w:val="20"/>
                <w:szCs w:val="20"/>
                <w:lang w:eastAsia="zh-CN"/>
              </w:rPr>
            </w:pPr>
          </w:p>
        </w:tc>
      </w:tr>
      <w:tr w14:paraId="62AD1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CB6E243">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2F9C6933">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1E1E8A8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0EB09BF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3A0910B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41C12F37">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5E8BA01B">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1037402C">
            <w:pPr>
              <w:spacing w:line="240" w:lineRule="auto"/>
              <w:ind w:firstLine="420"/>
              <w:jc w:val="center"/>
              <w:rPr>
                <w:rFonts w:hint="eastAsia" w:ascii="仿宋" w:hAnsi="仿宋" w:eastAsia="仿宋" w:cs="仿宋"/>
                <w:kern w:val="0"/>
                <w:sz w:val="20"/>
                <w:szCs w:val="20"/>
                <w:lang w:eastAsia="zh-CN"/>
              </w:rPr>
            </w:pPr>
          </w:p>
        </w:tc>
      </w:tr>
      <w:tr w14:paraId="65D52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C79B00C">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060CE02A">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77A1D56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FBEF2D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289431B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4C95FBC6">
            <w:pPr>
              <w:spacing w:line="240" w:lineRule="auto"/>
              <w:ind w:firstLine="420"/>
              <w:jc w:val="center"/>
              <w:rPr>
                <w:rFonts w:hint="eastAsia" w:ascii="仿宋" w:hAnsi="仿宋" w:eastAsia="仿宋" w:cs="仿宋"/>
                <w:kern w:val="0"/>
                <w:sz w:val="20"/>
                <w:szCs w:val="20"/>
              </w:rPr>
            </w:pPr>
          </w:p>
        </w:tc>
        <w:tc>
          <w:tcPr>
            <w:tcW w:w="915" w:type="dxa"/>
            <w:vAlign w:val="center"/>
          </w:tcPr>
          <w:p w14:paraId="319EDF76">
            <w:pPr>
              <w:spacing w:line="240" w:lineRule="auto"/>
              <w:ind w:firstLine="420"/>
              <w:jc w:val="center"/>
              <w:rPr>
                <w:rFonts w:hint="eastAsia" w:ascii="仿宋" w:hAnsi="仿宋" w:eastAsia="仿宋" w:cs="仿宋"/>
                <w:kern w:val="0"/>
                <w:sz w:val="20"/>
                <w:szCs w:val="20"/>
              </w:rPr>
            </w:pPr>
          </w:p>
        </w:tc>
        <w:tc>
          <w:tcPr>
            <w:tcW w:w="1317" w:type="dxa"/>
            <w:vAlign w:val="center"/>
          </w:tcPr>
          <w:p w14:paraId="2F90299E">
            <w:pPr>
              <w:spacing w:line="240" w:lineRule="auto"/>
              <w:ind w:firstLine="420"/>
              <w:jc w:val="center"/>
              <w:rPr>
                <w:rFonts w:hint="eastAsia" w:ascii="仿宋" w:hAnsi="仿宋" w:eastAsia="仿宋" w:cs="仿宋"/>
                <w:kern w:val="0"/>
                <w:sz w:val="20"/>
                <w:szCs w:val="20"/>
              </w:rPr>
            </w:pPr>
          </w:p>
        </w:tc>
      </w:tr>
      <w:tr w14:paraId="59178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D338B4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6DB0CC0E">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77DDA46E">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7D2E4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98E1B1C">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3233082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消除水体污染、改善水体生态环境、提升水体环境质量</w:t>
            </w:r>
          </w:p>
        </w:tc>
        <w:tc>
          <w:tcPr>
            <w:tcW w:w="4140" w:type="dxa"/>
            <w:gridSpan w:val="4"/>
            <w:vAlign w:val="center"/>
          </w:tcPr>
          <w:p w14:paraId="355CED77">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实时跟进，实地考察检测水质</w:t>
            </w:r>
          </w:p>
        </w:tc>
      </w:tr>
      <w:tr w14:paraId="2F8BA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6ADDED9">
            <w:pPr>
              <w:spacing w:line="240" w:lineRule="auto"/>
              <w:ind w:firstLine="420"/>
              <w:jc w:val="center"/>
              <w:rPr>
                <w:rFonts w:hint="eastAsia" w:ascii="仿宋" w:hAnsi="仿宋" w:eastAsia="仿宋" w:cs="仿宋"/>
                <w:kern w:val="0"/>
                <w:sz w:val="20"/>
                <w:szCs w:val="20"/>
              </w:rPr>
            </w:pPr>
          </w:p>
          <w:p w14:paraId="3FB7B767">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5058015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7B87CAC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7981B8DF">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6AD0D94B">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73A5D55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1150C94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915" w:type="dxa"/>
            <w:vAlign w:val="center"/>
          </w:tcPr>
          <w:p w14:paraId="2FF3234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17" w:type="dxa"/>
            <w:vAlign w:val="center"/>
          </w:tcPr>
          <w:p w14:paraId="0F4E30A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04A18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74751DF">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795AD28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75E53B9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5CD7DF0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4881E7C3">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完成3条黑臭水体15次检测任务</w:t>
            </w:r>
          </w:p>
        </w:tc>
        <w:tc>
          <w:tcPr>
            <w:tcW w:w="1099" w:type="dxa"/>
            <w:vAlign w:val="center"/>
          </w:tcPr>
          <w:p w14:paraId="466635E3">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15次检测</w:t>
            </w:r>
          </w:p>
        </w:tc>
        <w:tc>
          <w:tcPr>
            <w:tcW w:w="1099" w:type="dxa"/>
            <w:vAlign w:val="center"/>
          </w:tcPr>
          <w:p w14:paraId="1F4C916E">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15次</w:t>
            </w:r>
          </w:p>
        </w:tc>
        <w:tc>
          <w:tcPr>
            <w:tcW w:w="809" w:type="dxa"/>
            <w:vAlign w:val="center"/>
          </w:tcPr>
          <w:p w14:paraId="1445F5D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09412CD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2A3B9C88">
            <w:pPr>
              <w:spacing w:line="240" w:lineRule="auto"/>
              <w:ind w:firstLine="420"/>
              <w:jc w:val="center"/>
              <w:rPr>
                <w:rFonts w:hint="eastAsia" w:ascii="仿宋" w:hAnsi="仿宋" w:eastAsia="仿宋" w:cs="仿宋"/>
                <w:kern w:val="0"/>
                <w:sz w:val="20"/>
                <w:szCs w:val="20"/>
                <w:lang w:eastAsia="zh-CN"/>
              </w:rPr>
            </w:pPr>
          </w:p>
        </w:tc>
      </w:tr>
      <w:tr w14:paraId="74F85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D1020C3">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36F9358D">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01FA2A8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3D0D1C4C">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城镇中心黑臭水体得到改善</w:t>
            </w:r>
          </w:p>
        </w:tc>
        <w:tc>
          <w:tcPr>
            <w:tcW w:w="1099" w:type="dxa"/>
            <w:vAlign w:val="center"/>
          </w:tcPr>
          <w:p w14:paraId="3FEF93FD">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100%</w:t>
            </w:r>
          </w:p>
        </w:tc>
        <w:tc>
          <w:tcPr>
            <w:tcW w:w="1099" w:type="dxa"/>
            <w:vAlign w:val="center"/>
          </w:tcPr>
          <w:p w14:paraId="3965F818">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100%</w:t>
            </w:r>
          </w:p>
        </w:tc>
        <w:tc>
          <w:tcPr>
            <w:tcW w:w="809" w:type="dxa"/>
            <w:vAlign w:val="center"/>
          </w:tcPr>
          <w:p w14:paraId="6828DCD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785AE71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4C4359C9">
            <w:pPr>
              <w:spacing w:line="240" w:lineRule="auto"/>
              <w:ind w:firstLine="420"/>
              <w:jc w:val="center"/>
              <w:rPr>
                <w:rFonts w:hint="eastAsia" w:ascii="仿宋" w:hAnsi="仿宋" w:eastAsia="仿宋" w:cs="仿宋"/>
                <w:kern w:val="0"/>
                <w:sz w:val="20"/>
                <w:szCs w:val="20"/>
                <w:lang w:eastAsia="zh-CN"/>
              </w:rPr>
            </w:pPr>
          </w:p>
        </w:tc>
      </w:tr>
      <w:tr w14:paraId="58878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EF02DF4">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7EFCA4BE">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6FD33F0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vAlign w:val="center"/>
          </w:tcPr>
          <w:p w14:paraId="4E28A31C">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按时完成计划时间</w:t>
            </w:r>
          </w:p>
        </w:tc>
        <w:tc>
          <w:tcPr>
            <w:tcW w:w="1099" w:type="dxa"/>
            <w:vAlign w:val="center"/>
          </w:tcPr>
          <w:p w14:paraId="5009978C">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2024年</w:t>
            </w:r>
          </w:p>
        </w:tc>
        <w:tc>
          <w:tcPr>
            <w:tcW w:w="1099" w:type="dxa"/>
            <w:vAlign w:val="center"/>
          </w:tcPr>
          <w:p w14:paraId="356EE2F1">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2024年</w:t>
            </w:r>
          </w:p>
        </w:tc>
        <w:tc>
          <w:tcPr>
            <w:tcW w:w="809" w:type="dxa"/>
            <w:vAlign w:val="center"/>
          </w:tcPr>
          <w:p w14:paraId="3DA4B25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36212A9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4211FAD8">
            <w:pPr>
              <w:spacing w:line="240" w:lineRule="auto"/>
              <w:ind w:firstLine="420"/>
              <w:jc w:val="center"/>
              <w:rPr>
                <w:rFonts w:hint="eastAsia" w:ascii="仿宋" w:hAnsi="仿宋" w:eastAsia="仿宋" w:cs="仿宋"/>
                <w:kern w:val="0"/>
                <w:sz w:val="20"/>
                <w:szCs w:val="20"/>
                <w:lang w:eastAsia="zh-CN"/>
              </w:rPr>
            </w:pPr>
          </w:p>
        </w:tc>
      </w:tr>
      <w:tr w14:paraId="21626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9C0AF09">
            <w:pPr>
              <w:spacing w:line="240" w:lineRule="auto"/>
              <w:ind w:firstLine="420"/>
              <w:jc w:val="center"/>
              <w:rPr>
                <w:rFonts w:hint="eastAsia" w:ascii="仿宋" w:hAnsi="仿宋" w:eastAsia="仿宋" w:cs="仿宋"/>
                <w:kern w:val="0"/>
                <w:sz w:val="20"/>
                <w:szCs w:val="20"/>
              </w:rPr>
            </w:pPr>
          </w:p>
        </w:tc>
        <w:tc>
          <w:tcPr>
            <w:tcW w:w="1059" w:type="dxa"/>
            <w:vMerge w:val="restart"/>
            <w:tcBorders>
              <w:bottom w:val="nil"/>
            </w:tcBorders>
            <w:vAlign w:val="center"/>
          </w:tcPr>
          <w:p w14:paraId="60359ACB">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7C91C1B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bottom w:val="nil"/>
            </w:tcBorders>
            <w:vAlign w:val="center"/>
          </w:tcPr>
          <w:p w14:paraId="693487F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vAlign w:val="center"/>
          </w:tcPr>
          <w:p w14:paraId="15D1D071">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无</w:t>
            </w:r>
          </w:p>
        </w:tc>
        <w:tc>
          <w:tcPr>
            <w:tcW w:w="1099" w:type="dxa"/>
            <w:vAlign w:val="center"/>
          </w:tcPr>
          <w:p w14:paraId="02B274E6">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无</w:t>
            </w:r>
          </w:p>
        </w:tc>
        <w:tc>
          <w:tcPr>
            <w:tcW w:w="1099" w:type="dxa"/>
            <w:vAlign w:val="center"/>
          </w:tcPr>
          <w:p w14:paraId="373B12B1">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无</w:t>
            </w:r>
          </w:p>
        </w:tc>
        <w:tc>
          <w:tcPr>
            <w:tcW w:w="809" w:type="dxa"/>
            <w:vAlign w:val="center"/>
          </w:tcPr>
          <w:p w14:paraId="359D16C0">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无</w:t>
            </w:r>
          </w:p>
        </w:tc>
        <w:tc>
          <w:tcPr>
            <w:tcW w:w="915" w:type="dxa"/>
            <w:vAlign w:val="center"/>
          </w:tcPr>
          <w:p w14:paraId="6037D492">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无</w:t>
            </w:r>
          </w:p>
        </w:tc>
        <w:tc>
          <w:tcPr>
            <w:tcW w:w="1317" w:type="dxa"/>
            <w:vAlign w:val="center"/>
          </w:tcPr>
          <w:p w14:paraId="7227C51A">
            <w:pPr>
              <w:spacing w:line="240" w:lineRule="auto"/>
              <w:ind w:firstLine="420"/>
              <w:jc w:val="center"/>
              <w:rPr>
                <w:rFonts w:hint="eastAsia" w:ascii="仿宋" w:hAnsi="仿宋" w:eastAsia="仿宋" w:cs="仿宋"/>
                <w:kern w:val="0"/>
                <w:sz w:val="20"/>
                <w:szCs w:val="20"/>
                <w:lang w:eastAsia="zh-CN"/>
              </w:rPr>
            </w:pPr>
          </w:p>
        </w:tc>
      </w:tr>
      <w:tr w14:paraId="14701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E5C4F4E">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1FFFA831">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4F7AD1D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vAlign w:val="center"/>
          </w:tcPr>
          <w:p w14:paraId="48267361">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提供完整的运维实施方案</w:t>
            </w:r>
          </w:p>
        </w:tc>
        <w:tc>
          <w:tcPr>
            <w:tcW w:w="1099" w:type="dxa"/>
            <w:vAlign w:val="center"/>
          </w:tcPr>
          <w:p w14:paraId="0ECE6CC6">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及时与群众沟通协调、解决群众难题</w:t>
            </w:r>
          </w:p>
        </w:tc>
        <w:tc>
          <w:tcPr>
            <w:tcW w:w="1099" w:type="dxa"/>
            <w:vAlign w:val="center"/>
          </w:tcPr>
          <w:p w14:paraId="38118C81">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有序进行</w:t>
            </w:r>
          </w:p>
        </w:tc>
        <w:tc>
          <w:tcPr>
            <w:tcW w:w="809" w:type="dxa"/>
            <w:vAlign w:val="center"/>
          </w:tcPr>
          <w:p w14:paraId="7003E3B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4739010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17" w:type="dxa"/>
            <w:vAlign w:val="center"/>
          </w:tcPr>
          <w:p w14:paraId="12D76FA1">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与群众沟通技巧还需不断提高</w:t>
            </w:r>
          </w:p>
        </w:tc>
      </w:tr>
      <w:tr w14:paraId="4FB95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F9E0C12">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183B718A">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5D87635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vAlign w:val="center"/>
          </w:tcPr>
          <w:p w14:paraId="019777FA">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周边环境质量改善明显</w:t>
            </w:r>
          </w:p>
        </w:tc>
        <w:tc>
          <w:tcPr>
            <w:tcW w:w="1099" w:type="dxa"/>
            <w:vAlign w:val="center"/>
          </w:tcPr>
          <w:p w14:paraId="721892C8">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水质环境明显改善</w:t>
            </w:r>
          </w:p>
        </w:tc>
        <w:tc>
          <w:tcPr>
            <w:tcW w:w="1099" w:type="dxa"/>
            <w:vAlign w:val="center"/>
          </w:tcPr>
          <w:p w14:paraId="136CE0DB">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有序进行</w:t>
            </w:r>
          </w:p>
        </w:tc>
        <w:tc>
          <w:tcPr>
            <w:tcW w:w="809" w:type="dxa"/>
            <w:vAlign w:val="center"/>
          </w:tcPr>
          <w:p w14:paraId="0D8C65AB">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4986462E">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01597BDE">
            <w:pPr>
              <w:spacing w:line="240" w:lineRule="auto"/>
              <w:ind w:firstLine="420"/>
              <w:jc w:val="center"/>
              <w:rPr>
                <w:rFonts w:hint="eastAsia" w:ascii="仿宋" w:hAnsi="仿宋" w:eastAsia="仿宋" w:cs="仿宋"/>
                <w:kern w:val="0"/>
                <w:sz w:val="20"/>
                <w:szCs w:val="20"/>
                <w:lang w:eastAsia="zh-CN"/>
              </w:rPr>
            </w:pPr>
          </w:p>
        </w:tc>
      </w:tr>
      <w:tr w14:paraId="06F70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1DF8925">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70F9F3FC">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23A3993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vAlign w:val="center"/>
          </w:tcPr>
          <w:p w14:paraId="1EEEB3E6">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建立运行管理、操作规程制度</w:t>
            </w:r>
          </w:p>
        </w:tc>
        <w:tc>
          <w:tcPr>
            <w:tcW w:w="1099" w:type="dxa"/>
            <w:vAlign w:val="center"/>
          </w:tcPr>
          <w:p w14:paraId="25CE04E5">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持续性进行</w:t>
            </w:r>
          </w:p>
        </w:tc>
        <w:tc>
          <w:tcPr>
            <w:tcW w:w="1099" w:type="dxa"/>
            <w:vAlign w:val="center"/>
          </w:tcPr>
          <w:p w14:paraId="6DD75269">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持续性进行</w:t>
            </w:r>
          </w:p>
        </w:tc>
        <w:tc>
          <w:tcPr>
            <w:tcW w:w="809" w:type="dxa"/>
            <w:vAlign w:val="center"/>
          </w:tcPr>
          <w:p w14:paraId="3D1ABE4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7F42F22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6837C42E">
            <w:pPr>
              <w:spacing w:line="240" w:lineRule="auto"/>
              <w:ind w:firstLine="420"/>
              <w:jc w:val="center"/>
              <w:rPr>
                <w:rFonts w:hint="eastAsia" w:ascii="仿宋" w:hAnsi="仿宋" w:eastAsia="仿宋" w:cs="仿宋"/>
                <w:kern w:val="0"/>
                <w:sz w:val="20"/>
                <w:szCs w:val="20"/>
                <w:lang w:eastAsia="zh-CN"/>
              </w:rPr>
            </w:pPr>
          </w:p>
        </w:tc>
      </w:tr>
      <w:tr w14:paraId="10032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C4BDC67">
            <w:pPr>
              <w:spacing w:line="240" w:lineRule="auto"/>
              <w:ind w:firstLine="420"/>
              <w:jc w:val="center"/>
              <w:rPr>
                <w:rFonts w:hint="eastAsia" w:ascii="仿宋" w:hAnsi="仿宋" w:eastAsia="仿宋" w:cs="仿宋"/>
                <w:kern w:val="0"/>
                <w:sz w:val="20"/>
                <w:szCs w:val="20"/>
              </w:rPr>
            </w:pPr>
          </w:p>
        </w:tc>
        <w:tc>
          <w:tcPr>
            <w:tcW w:w="1059" w:type="dxa"/>
            <w:tcBorders>
              <w:top w:val="nil"/>
            </w:tcBorders>
            <w:shd w:val="clear" w:color="auto" w:fill="auto"/>
            <w:vAlign w:val="center"/>
          </w:tcPr>
          <w:p w14:paraId="51AC43F4">
            <w:pPr>
              <w:spacing w:line="24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满意度指标(10分)</w:t>
            </w:r>
          </w:p>
        </w:tc>
        <w:tc>
          <w:tcPr>
            <w:tcW w:w="1218" w:type="dxa"/>
            <w:tcBorders>
              <w:top w:val="nil"/>
            </w:tcBorders>
            <w:shd w:val="clear" w:color="auto" w:fill="auto"/>
            <w:vAlign w:val="center"/>
          </w:tcPr>
          <w:p w14:paraId="5CAA57EC">
            <w:pPr>
              <w:spacing w:line="24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服务对象满意度指标</w:t>
            </w:r>
          </w:p>
        </w:tc>
        <w:tc>
          <w:tcPr>
            <w:tcW w:w="1020" w:type="dxa"/>
            <w:shd w:val="clear" w:color="auto" w:fill="auto"/>
            <w:vAlign w:val="center"/>
          </w:tcPr>
          <w:p w14:paraId="540D8D61">
            <w:pPr>
              <w:spacing w:line="240" w:lineRule="auto"/>
              <w:jc w:val="both"/>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群众满意度</w:t>
            </w:r>
          </w:p>
        </w:tc>
        <w:tc>
          <w:tcPr>
            <w:tcW w:w="1099" w:type="dxa"/>
            <w:shd w:val="clear" w:color="auto" w:fill="auto"/>
            <w:vAlign w:val="center"/>
          </w:tcPr>
          <w:p w14:paraId="2C002479">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100%</w:t>
            </w:r>
          </w:p>
        </w:tc>
        <w:tc>
          <w:tcPr>
            <w:tcW w:w="1099" w:type="dxa"/>
            <w:shd w:val="clear" w:color="auto" w:fill="auto"/>
            <w:vAlign w:val="center"/>
          </w:tcPr>
          <w:p w14:paraId="1D6BE6DA">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98%</w:t>
            </w:r>
          </w:p>
        </w:tc>
        <w:tc>
          <w:tcPr>
            <w:tcW w:w="809" w:type="dxa"/>
            <w:shd w:val="clear" w:color="auto" w:fill="auto"/>
            <w:vAlign w:val="center"/>
          </w:tcPr>
          <w:p w14:paraId="21492E4B">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10</w:t>
            </w:r>
          </w:p>
        </w:tc>
        <w:tc>
          <w:tcPr>
            <w:tcW w:w="915" w:type="dxa"/>
            <w:shd w:val="clear" w:color="auto" w:fill="auto"/>
            <w:vAlign w:val="center"/>
          </w:tcPr>
          <w:p w14:paraId="25A63558">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9</w:t>
            </w:r>
          </w:p>
        </w:tc>
        <w:tc>
          <w:tcPr>
            <w:tcW w:w="1317" w:type="dxa"/>
            <w:shd w:val="clear" w:color="auto" w:fill="auto"/>
            <w:vAlign w:val="center"/>
          </w:tcPr>
          <w:p w14:paraId="067CE80A">
            <w:pPr>
              <w:spacing w:line="240" w:lineRule="auto"/>
              <w:jc w:val="left"/>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eastAsia="zh-CN"/>
              </w:rPr>
              <w:t>极少部分居民未完全满意，会听取建议积极改进工作方式</w:t>
            </w:r>
          </w:p>
        </w:tc>
      </w:tr>
      <w:tr w14:paraId="65282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5B3D788">
            <w:pPr>
              <w:spacing w:line="240" w:lineRule="auto"/>
              <w:ind w:firstLine="420"/>
              <w:jc w:val="center"/>
              <w:rPr>
                <w:rFonts w:hint="eastAsia" w:ascii="仿宋" w:hAnsi="仿宋" w:eastAsia="仿宋" w:cs="仿宋"/>
                <w:kern w:val="0"/>
                <w:sz w:val="20"/>
                <w:szCs w:val="20"/>
              </w:rPr>
            </w:pPr>
          </w:p>
        </w:tc>
        <w:tc>
          <w:tcPr>
            <w:tcW w:w="1059" w:type="dxa"/>
            <w:vMerge w:val="restart"/>
            <w:tcBorders>
              <w:top w:val="nil"/>
            </w:tcBorders>
            <w:vAlign w:val="center"/>
          </w:tcPr>
          <w:p w14:paraId="3E06BE55">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2ED3F5A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nil"/>
            </w:tcBorders>
            <w:vAlign w:val="center"/>
          </w:tcPr>
          <w:p w14:paraId="4C39B39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vAlign w:val="center"/>
          </w:tcPr>
          <w:p w14:paraId="468DC48D">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控制在财政预算内</w:t>
            </w:r>
          </w:p>
        </w:tc>
        <w:tc>
          <w:tcPr>
            <w:tcW w:w="1099" w:type="dxa"/>
            <w:vAlign w:val="center"/>
          </w:tcPr>
          <w:p w14:paraId="269E38A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5.88万元</w:t>
            </w:r>
          </w:p>
        </w:tc>
        <w:tc>
          <w:tcPr>
            <w:tcW w:w="1099" w:type="dxa"/>
            <w:vAlign w:val="center"/>
          </w:tcPr>
          <w:p w14:paraId="7A5810A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5.88万元</w:t>
            </w:r>
          </w:p>
        </w:tc>
        <w:tc>
          <w:tcPr>
            <w:tcW w:w="809" w:type="dxa"/>
            <w:vAlign w:val="center"/>
          </w:tcPr>
          <w:p w14:paraId="608DE8A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915" w:type="dxa"/>
            <w:vAlign w:val="center"/>
          </w:tcPr>
          <w:p w14:paraId="7AEE9D9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17" w:type="dxa"/>
            <w:vAlign w:val="center"/>
          </w:tcPr>
          <w:p w14:paraId="352120DA">
            <w:pPr>
              <w:spacing w:line="240" w:lineRule="auto"/>
              <w:ind w:firstLine="420"/>
              <w:jc w:val="center"/>
              <w:rPr>
                <w:rFonts w:hint="eastAsia" w:ascii="仿宋" w:hAnsi="仿宋" w:eastAsia="仿宋" w:cs="仿宋"/>
                <w:kern w:val="0"/>
                <w:sz w:val="20"/>
                <w:szCs w:val="20"/>
                <w:lang w:eastAsia="zh-CN"/>
              </w:rPr>
            </w:pPr>
          </w:p>
        </w:tc>
      </w:tr>
      <w:tr w14:paraId="79712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DD6AF9B">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47649167">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3980BDB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shd w:val="clear" w:color="auto" w:fill="auto"/>
            <w:vAlign w:val="center"/>
          </w:tcPr>
          <w:p w14:paraId="2A2908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7F6B4A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5BA611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5D2452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29B11A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0CA47F72">
            <w:pPr>
              <w:spacing w:line="240" w:lineRule="auto"/>
              <w:ind w:firstLine="420"/>
              <w:jc w:val="center"/>
              <w:rPr>
                <w:rFonts w:hint="eastAsia" w:ascii="仿宋" w:hAnsi="仿宋" w:eastAsia="仿宋" w:cs="仿宋"/>
                <w:kern w:val="0"/>
                <w:sz w:val="20"/>
                <w:szCs w:val="20"/>
                <w:lang w:eastAsia="zh-CN"/>
              </w:rPr>
            </w:pPr>
          </w:p>
        </w:tc>
      </w:tr>
      <w:tr w14:paraId="38ED1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9E7CF22">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29E136E1">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6C4935F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shd w:val="clear" w:color="auto" w:fill="auto"/>
            <w:vAlign w:val="center"/>
          </w:tcPr>
          <w:p w14:paraId="23EC52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368DD6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085AAF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527D56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66AF20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443A9DE8">
            <w:pPr>
              <w:spacing w:line="240" w:lineRule="auto"/>
              <w:ind w:firstLine="420"/>
              <w:jc w:val="center"/>
              <w:rPr>
                <w:rFonts w:hint="eastAsia" w:ascii="仿宋" w:hAnsi="仿宋" w:eastAsia="仿宋" w:cs="仿宋"/>
                <w:kern w:val="0"/>
                <w:sz w:val="20"/>
                <w:szCs w:val="20"/>
                <w:lang w:eastAsia="zh-CN"/>
              </w:rPr>
            </w:pPr>
          </w:p>
        </w:tc>
      </w:tr>
      <w:tr w14:paraId="3A3A3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F1CA6A5">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5036FDA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915" w:type="dxa"/>
            <w:vAlign w:val="center"/>
          </w:tcPr>
          <w:p w14:paraId="06C00F15">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98</w:t>
            </w:r>
          </w:p>
        </w:tc>
        <w:tc>
          <w:tcPr>
            <w:tcW w:w="1317" w:type="dxa"/>
            <w:vAlign w:val="center"/>
          </w:tcPr>
          <w:p w14:paraId="036BC622">
            <w:pPr>
              <w:spacing w:line="240" w:lineRule="auto"/>
              <w:ind w:firstLine="420"/>
              <w:jc w:val="center"/>
              <w:rPr>
                <w:rFonts w:hint="eastAsia" w:ascii="仿宋" w:hAnsi="仿宋" w:eastAsia="仿宋" w:cs="仿宋"/>
                <w:kern w:val="0"/>
                <w:sz w:val="20"/>
                <w:szCs w:val="20"/>
              </w:rPr>
            </w:pPr>
          </w:p>
        </w:tc>
      </w:tr>
    </w:tbl>
    <w:p w14:paraId="74EE3B25">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82E9106">
      <w:pPr>
        <w:spacing w:line="240" w:lineRule="auto"/>
        <w:ind w:firstLine="420"/>
        <w:jc w:val="left"/>
        <w:rPr>
          <w:rFonts w:ascii="宋体" w:hAnsi="宋体" w:eastAsia="宋体" w:cs="宋体"/>
          <w:kern w:val="0"/>
          <w:lang w:eastAsia="zh-CN"/>
        </w:rPr>
      </w:pPr>
    </w:p>
    <w:p w14:paraId="2FD83E83">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4BDD3431">
      <w:pPr>
        <w:kinsoku w:val="0"/>
        <w:autoSpaceDE w:val="0"/>
        <w:autoSpaceDN w:val="0"/>
        <w:adjustRightInd w:val="0"/>
        <w:snapToGrid w:val="0"/>
        <w:spacing w:before="293" w:line="236" w:lineRule="auto"/>
        <w:ind w:firstLine="552"/>
        <w:textAlignment w:val="baseline"/>
        <w:rPr>
          <w:rFonts w:ascii="方正小标宋简体" w:hAnsi="宋体" w:eastAsia="方正小标宋简体" w:cs="宋体"/>
          <w:bCs/>
          <w:spacing w:val="8"/>
          <w:kern w:val="0"/>
          <w:sz w:val="44"/>
          <w:szCs w:val="44"/>
          <w:lang w:eastAsia="zh-CN"/>
        </w:rPr>
      </w:pPr>
      <w:r>
        <w:rPr>
          <w:rFonts w:hint="eastAsia" w:ascii="宋体" w:hAnsi="宋体" w:eastAsia="宋体" w:cs="宋体"/>
          <w:bCs/>
          <w:snapToGrid w:val="0"/>
          <w:color w:val="000000"/>
          <w:spacing w:val="-4"/>
          <w:sz w:val="28"/>
          <w:szCs w:val="28"/>
          <w:lang w:val="en-US" w:eastAsia="zh-CN" w:bidi="ar-SA"/>
        </w:rPr>
        <w:t>附件3-8</w:t>
      </w:r>
    </w:p>
    <w:p w14:paraId="0F99054D">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3C44ADBD">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915"/>
        <w:gridCol w:w="1317"/>
      </w:tblGrid>
      <w:tr w14:paraId="0820A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0D6F5FE">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项目支出名称</w:t>
            </w:r>
          </w:p>
        </w:tc>
        <w:tc>
          <w:tcPr>
            <w:tcW w:w="8536" w:type="dxa"/>
            <w:gridSpan w:val="8"/>
            <w:vAlign w:val="center"/>
          </w:tcPr>
          <w:p w14:paraId="443D158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农村新建房屋质量安全巡查</w:t>
            </w:r>
          </w:p>
        </w:tc>
      </w:tr>
      <w:tr w14:paraId="630FC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296AA2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主管部门</w:t>
            </w:r>
          </w:p>
        </w:tc>
        <w:tc>
          <w:tcPr>
            <w:tcW w:w="4396" w:type="dxa"/>
            <w:gridSpan w:val="4"/>
            <w:vAlign w:val="center"/>
          </w:tcPr>
          <w:p w14:paraId="11BC8787">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c>
          <w:tcPr>
            <w:tcW w:w="1099" w:type="dxa"/>
            <w:vAlign w:val="center"/>
          </w:tcPr>
          <w:p w14:paraId="5DAFA8B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实施</w:t>
            </w:r>
          </w:p>
          <w:p w14:paraId="4B0A304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单位</w:t>
            </w:r>
          </w:p>
        </w:tc>
        <w:tc>
          <w:tcPr>
            <w:tcW w:w="3041" w:type="dxa"/>
            <w:gridSpan w:val="3"/>
            <w:vAlign w:val="center"/>
          </w:tcPr>
          <w:p w14:paraId="0A26BEB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r>
      <w:tr w14:paraId="4D122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BDEB268">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496CFDF2">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71E83A8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4382FDC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357089F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5A2EE7F2">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47C2E4A5">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34D8077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03CBBB4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915" w:type="dxa"/>
            <w:vAlign w:val="center"/>
          </w:tcPr>
          <w:p w14:paraId="50BA3262">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17" w:type="dxa"/>
            <w:vAlign w:val="center"/>
          </w:tcPr>
          <w:p w14:paraId="6BC818C4">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1EC2B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57FECD44">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5AB7CD3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701B056A">
            <w:pPr>
              <w:spacing w:line="240" w:lineRule="auto"/>
              <w:ind w:firstLine="420"/>
              <w:jc w:val="center"/>
              <w:rPr>
                <w:rFonts w:hint="eastAsia" w:ascii="仿宋" w:hAnsi="仿宋" w:eastAsia="仿宋" w:cs="仿宋"/>
                <w:kern w:val="0"/>
                <w:sz w:val="20"/>
                <w:szCs w:val="20"/>
                <w:lang w:val="en-US" w:eastAsia="zh-CN"/>
              </w:rPr>
            </w:pPr>
          </w:p>
        </w:tc>
        <w:tc>
          <w:tcPr>
            <w:tcW w:w="1099" w:type="dxa"/>
            <w:vAlign w:val="center"/>
          </w:tcPr>
          <w:p w14:paraId="7A3FC994">
            <w:pPr>
              <w:spacing w:line="240" w:lineRule="auto"/>
              <w:ind w:firstLine="420"/>
              <w:jc w:val="center"/>
              <w:rPr>
                <w:rFonts w:hint="eastAsia" w:ascii="仿宋" w:hAnsi="仿宋" w:eastAsia="仿宋" w:cs="仿宋"/>
                <w:kern w:val="0"/>
                <w:sz w:val="20"/>
                <w:szCs w:val="20"/>
                <w:lang w:val="en-US" w:eastAsia="zh-CN"/>
              </w:rPr>
            </w:pPr>
          </w:p>
        </w:tc>
        <w:tc>
          <w:tcPr>
            <w:tcW w:w="1099" w:type="dxa"/>
            <w:vAlign w:val="center"/>
          </w:tcPr>
          <w:p w14:paraId="436ECB7D">
            <w:pPr>
              <w:spacing w:line="240" w:lineRule="auto"/>
              <w:ind w:firstLine="420"/>
              <w:jc w:val="center"/>
              <w:rPr>
                <w:rFonts w:hint="eastAsia" w:ascii="仿宋" w:hAnsi="仿宋" w:eastAsia="仿宋" w:cs="仿宋"/>
                <w:kern w:val="0"/>
                <w:sz w:val="20"/>
                <w:szCs w:val="20"/>
                <w:lang w:val="en-US" w:eastAsia="zh-CN"/>
              </w:rPr>
            </w:pPr>
          </w:p>
        </w:tc>
        <w:tc>
          <w:tcPr>
            <w:tcW w:w="809" w:type="dxa"/>
            <w:vAlign w:val="center"/>
          </w:tcPr>
          <w:p w14:paraId="0C54B2F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915" w:type="dxa"/>
            <w:vAlign w:val="center"/>
          </w:tcPr>
          <w:p w14:paraId="0638AF34">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17" w:type="dxa"/>
            <w:vAlign w:val="center"/>
          </w:tcPr>
          <w:p w14:paraId="44BAFCE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0C31C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6BEF01F">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5A0121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2FF17457">
            <w:pPr>
              <w:spacing w:line="240" w:lineRule="auto"/>
              <w:ind w:firstLine="420"/>
              <w:jc w:val="center"/>
              <w:rPr>
                <w:rFonts w:hint="eastAsia" w:ascii="仿宋" w:hAnsi="仿宋" w:eastAsia="仿宋" w:cs="仿宋"/>
                <w:kern w:val="0"/>
                <w:sz w:val="20"/>
                <w:szCs w:val="20"/>
                <w:lang w:val="en-US" w:eastAsia="zh-CN"/>
              </w:rPr>
            </w:pPr>
          </w:p>
        </w:tc>
        <w:tc>
          <w:tcPr>
            <w:tcW w:w="1099" w:type="dxa"/>
            <w:vAlign w:val="center"/>
          </w:tcPr>
          <w:p w14:paraId="0BF1A4FC">
            <w:pPr>
              <w:spacing w:line="240" w:lineRule="auto"/>
              <w:ind w:firstLine="420"/>
              <w:jc w:val="center"/>
              <w:rPr>
                <w:rFonts w:hint="eastAsia" w:ascii="仿宋" w:hAnsi="仿宋" w:eastAsia="仿宋" w:cs="仿宋"/>
                <w:kern w:val="0"/>
                <w:sz w:val="20"/>
                <w:szCs w:val="20"/>
                <w:lang w:val="en-US" w:eastAsia="zh-CN"/>
              </w:rPr>
            </w:pPr>
          </w:p>
        </w:tc>
        <w:tc>
          <w:tcPr>
            <w:tcW w:w="1099" w:type="dxa"/>
            <w:vAlign w:val="center"/>
          </w:tcPr>
          <w:p w14:paraId="3A373482">
            <w:pPr>
              <w:spacing w:line="240" w:lineRule="auto"/>
              <w:ind w:firstLine="420"/>
              <w:jc w:val="center"/>
              <w:rPr>
                <w:rFonts w:hint="eastAsia" w:ascii="仿宋" w:hAnsi="仿宋" w:eastAsia="仿宋" w:cs="仿宋"/>
                <w:kern w:val="0"/>
                <w:sz w:val="20"/>
                <w:szCs w:val="20"/>
                <w:lang w:val="en-US" w:eastAsia="zh-CN"/>
              </w:rPr>
            </w:pPr>
          </w:p>
        </w:tc>
        <w:tc>
          <w:tcPr>
            <w:tcW w:w="809" w:type="dxa"/>
            <w:vAlign w:val="center"/>
          </w:tcPr>
          <w:p w14:paraId="266CDB76">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47182476">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64D02F7F">
            <w:pPr>
              <w:spacing w:line="240" w:lineRule="auto"/>
              <w:ind w:firstLine="420"/>
              <w:jc w:val="center"/>
              <w:rPr>
                <w:rFonts w:hint="eastAsia" w:ascii="仿宋" w:hAnsi="仿宋" w:eastAsia="仿宋" w:cs="仿宋"/>
                <w:kern w:val="0"/>
                <w:sz w:val="20"/>
                <w:szCs w:val="20"/>
                <w:lang w:eastAsia="zh-CN"/>
              </w:rPr>
            </w:pPr>
          </w:p>
        </w:tc>
      </w:tr>
      <w:tr w14:paraId="40395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9F25ABF">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608C37F1">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510FB16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1EFEB71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E321E03">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6024104A">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5D702C67">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4C8F9027">
            <w:pPr>
              <w:spacing w:line="240" w:lineRule="auto"/>
              <w:ind w:firstLine="420"/>
              <w:jc w:val="center"/>
              <w:rPr>
                <w:rFonts w:hint="eastAsia" w:ascii="仿宋" w:hAnsi="仿宋" w:eastAsia="仿宋" w:cs="仿宋"/>
                <w:kern w:val="0"/>
                <w:sz w:val="20"/>
                <w:szCs w:val="20"/>
                <w:lang w:eastAsia="zh-CN"/>
              </w:rPr>
            </w:pPr>
          </w:p>
        </w:tc>
      </w:tr>
      <w:tr w14:paraId="390C0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6A10E84">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3BD46A1C">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2654C34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5F7BE8A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119A3D6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69E22000">
            <w:pPr>
              <w:spacing w:line="240" w:lineRule="auto"/>
              <w:ind w:firstLine="420"/>
              <w:jc w:val="center"/>
              <w:rPr>
                <w:rFonts w:hint="eastAsia" w:ascii="仿宋" w:hAnsi="仿宋" w:eastAsia="仿宋" w:cs="仿宋"/>
                <w:kern w:val="0"/>
                <w:sz w:val="20"/>
                <w:szCs w:val="20"/>
              </w:rPr>
            </w:pPr>
          </w:p>
        </w:tc>
        <w:tc>
          <w:tcPr>
            <w:tcW w:w="915" w:type="dxa"/>
            <w:vAlign w:val="center"/>
          </w:tcPr>
          <w:p w14:paraId="1F730848">
            <w:pPr>
              <w:spacing w:line="240" w:lineRule="auto"/>
              <w:ind w:firstLine="420"/>
              <w:jc w:val="center"/>
              <w:rPr>
                <w:rFonts w:hint="eastAsia" w:ascii="仿宋" w:hAnsi="仿宋" w:eastAsia="仿宋" w:cs="仿宋"/>
                <w:kern w:val="0"/>
                <w:sz w:val="20"/>
                <w:szCs w:val="20"/>
              </w:rPr>
            </w:pPr>
          </w:p>
        </w:tc>
        <w:tc>
          <w:tcPr>
            <w:tcW w:w="1317" w:type="dxa"/>
            <w:vAlign w:val="center"/>
          </w:tcPr>
          <w:p w14:paraId="57E79CA9">
            <w:pPr>
              <w:spacing w:line="240" w:lineRule="auto"/>
              <w:ind w:firstLine="420"/>
              <w:jc w:val="center"/>
              <w:rPr>
                <w:rFonts w:hint="eastAsia" w:ascii="仿宋" w:hAnsi="仿宋" w:eastAsia="仿宋" w:cs="仿宋"/>
                <w:kern w:val="0"/>
                <w:sz w:val="20"/>
                <w:szCs w:val="20"/>
              </w:rPr>
            </w:pPr>
          </w:p>
        </w:tc>
      </w:tr>
      <w:tr w14:paraId="19B1C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DE5624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16E220D0">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404BFDDC">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420C4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9FA6059">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4DCD30D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1、全面排查摸底  2、开展“百日攻坚”行动  3、全面整顿隐患   4、分类施策推进整顿  5、加强安全管理</w:t>
            </w:r>
          </w:p>
        </w:tc>
        <w:tc>
          <w:tcPr>
            <w:tcW w:w="4140" w:type="dxa"/>
            <w:gridSpan w:val="4"/>
            <w:vAlign w:val="center"/>
          </w:tcPr>
          <w:p w14:paraId="1A4C200A">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对农村自建房进行全面排查摸底、整顿安全隐患 ，有效加强了安全管理</w:t>
            </w:r>
          </w:p>
        </w:tc>
      </w:tr>
      <w:tr w14:paraId="3126B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3023C25">
            <w:pPr>
              <w:spacing w:line="240" w:lineRule="auto"/>
              <w:ind w:firstLine="420"/>
              <w:jc w:val="center"/>
              <w:rPr>
                <w:rFonts w:hint="eastAsia" w:ascii="仿宋" w:hAnsi="仿宋" w:eastAsia="仿宋" w:cs="仿宋"/>
                <w:kern w:val="0"/>
                <w:sz w:val="20"/>
                <w:szCs w:val="20"/>
              </w:rPr>
            </w:pPr>
          </w:p>
          <w:p w14:paraId="76271E30">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7669407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5EF0ACB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03A7939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5E8F9B6F">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5C5C05BB">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3D59C60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915" w:type="dxa"/>
            <w:vAlign w:val="center"/>
          </w:tcPr>
          <w:p w14:paraId="047DFE2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17" w:type="dxa"/>
            <w:vAlign w:val="center"/>
          </w:tcPr>
          <w:p w14:paraId="3375D98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23BB5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24CDEFA">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2723E11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0819DA9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1C005A9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340D873D">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一房一策</w:t>
            </w:r>
          </w:p>
        </w:tc>
        <w:tc>
          <w:tcPr>
            <w:tcW w:w="1099" w:type="dxa"/>
            <w:vAlign w:val="center"/>
          </w:tcPr>
          <w:p w14:paraId="549931BE">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及时下乡巡查</w:t>
            </w:r>
          </w:p>
        </w:tc>
        <w:tc>
          <w:tcPr>
            <w:tcW w:w="1099" w:type="dxa"/>
            <w:vAlign w:val="center"/>
          </w:tcPr>
          <w:p w14:paraId="694E1BCE">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定时下乡巡查</w:t>
            </w:r>
          </w:p>
        </w:tc>
        <w:tc>
          <w:tcPr>
            <w:tcW w:w="809" w:type="dxa"/>
            <w:vAlign w:val="center"/>
          </w:tcPr>
          <w:p w14:paraId="3E7AF4B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26E796D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22A8276D">
            <w:pPr>
              <w:spacing w:line="240" w:lineRule="auto"/>
              <w:ind w:firstLine="420"/>
              <w:jc w:val="center"/>
              <w:rPr>
                <w:rFonts w:hint="eastAsia" w:ascii="仿宋" w:hAnsi="仿宋" w:eastAsia="仿宋" w:cs="仿宋"/>
                <w:kern w:val="0"/>
                <w:sz w:val="20"/>
                <w:szCs w:val="20"/>
                <w:lang w:eastAsia="zh-CN"/>
              </w:rPr>
            </w:pPr>
          </w:p>
        </w:tc>
      </w:tr>
      <w:tr w14:paraId="0EADB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3E6814A">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2DF1312A">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336CCDB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34F02BB8">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一房一档</w:t>
            </w:r>
          </w:p>
        </w:tc>
        <w:tc>
          <w:tcPr>
            <w:tcW w:w="1099" w:type="dxa"/>
            <w:vAlign w:val="center"/>
          </w:tcPr>
          <w:p w14:paraId="09348F8B">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保质保量完成</w:t>
            </w:r>
          </w:p>
        </w:tc>
        <w:tc>
          <w:tcPr>
            <w:tcW w:w="1099" w:type="dxa"/>
            <w:vAlign w:val="center"/>
          </w:tcPr>
          <w:p w14:paraId="236BADD3">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一房一人负责归档完成</w:t>
            </w:r>
          </w:p>
        </w:tc>
        <w:tc>
          <w:tcPr>
            <w:tcW w:w="809" w:type="dxa"/>
            <w:vAlign w:val="center"/>
          </w:tcPr>
          <w:p w14:paraId="29CB283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4EE814C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2A5B38AB">
            <w:pPr>
              <w:spacing w:line="240" w:lineRule="auto"/>
              <w:ind w:firstLine="420"/>
              <w:jc w:val="center"/>
              <w:rPr>
                <w:rFonts w:hint="eastAsia" w:ascii="仿宋" w:hAnsi="仿宋" w:eastAsia="仿宋" w:cs="仿宋"/>
                <w:kern w:val="0"/>
                <w:sz w:val="20"/>
                <w:szCs w:val="20"/>
                <w:lang w:eastAsia="zh-CN"/>
              </w:rPr>
            </w:pPr>
          </w:p>
        </w:tc>
      </w:tr>
      <w:tr w14:paraId="6C8FC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BBDA5E8">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2DAEEB08">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0FEBF25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vAlign w:val="center"/>
          </w:tcPr>
          <w:p w14:paraId="1F9D9E97">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按计划完成</w:t>
            </w:r>
          </w:p>
        </w:tc>
        <w:tc>
          <w:tcPr>
            <w:tcW w:w="1099" w:type="dxa"/>
            <w:vAlign w:val="center"/>
          </w:tcPr>
          <w:p w14:paraId="6906C756">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有持续性</w:t>
            </w:r>
          </w:p>
        </w:tc>
        <w:tc>
          <w:tcPr>
            <w:tcW w:w="1099" w:type="dxa"/>
            <w:vAlign w:val="center"/>
          </w:tcPr>
          <w:p w14:paraId="47B63B8D">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有持续性</w:t>
            </w:r>
          </w:p>
        </w:tc>
        <w:tc>
          <w:tcPr>
            <w:tcW w:w="809" w:type="dxa"/>
            <w:vAlign w:val="center"/>
          </w:tcPr>
          <w:p w14:paraId="56192E0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79412BA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51A66C38">
            <w:pPr>
              <w:spacing w:line="240" w:lineRule="auto"/>
              <w:ind w:firstLine="420"/>
              <w:jc w:val="center"/>
              <w:rPr>
                <w:rFonts w:hint="eastAsia" w:ascii="仿宋" w:hAnsi="仿宋" w:eastAsia="仿宋" w:cs="仿宋"/>
                <w:kern w:val="0"/>
                <w:sz w:val="20"/>
                <w:szCs w:val="20"/>
                <w:lang w:eastAsia="zh-CN"/>
              </w:rPr>
            </w:pPr>
          </w:p>
        </w:tc>
      </w:tr>
      <w:tr w14:paraId="77234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850E866">
            <w:pPr>
              <w:spacing w:line="240" w:lineRule="auto"/>
              <w:ind w:firstLine="420"/>
              <w:jc w:val="center"/>
              <w:rPr>
                <w:rFonts w:hint="eastAsia" w:ascii="仿宋" w:hAnsi="仿宋" w:eastAsia="仿宋" w:cs="仿宋"/>
                <w:kern w:val="0"/>
                <w:sz w:val="20"/>
                <w:szCs w:val="20"/>
              </w:rPr>
            </w:pPr>
          </w:p>
        </w:tc>
        <w:tc>
          <w:tcPr>
            <w:tcW w:w="1059" w:type="dxa"/>
            <w:vMerge w:val="restart"/>
            <w:tcBorders>
              <w:bottom w:val="nil"/>
            </w:tcBorders>
            <w:vAlign w:val="center"/>
          </w:tcPr>
          <w:p w14:paraId="7870785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10B88DF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bottom w:val="nil"/>
            </w:tcBorders>
            <w:vAlign w:val="center"/>
          </w:tcPr>
          <w:p w14:paraId="277F1C4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vAlign w:val="center"/>
          </w:tcPr>
          <w:p w14:paraId="267AF1D3">
            <w:pPr>
              <w:rPr>
                <w:rFonts w:hint="eastAsia" w:ascii="仿宋" w:hAnsi="仿宋" w:eastAsia="仿宋" w:cs="仿宋"/>
                <w:kern w:val="0"/>
                <w:sz w:val="20"/>
                <w:szCs w:val="20"/>
                <w:lang w:eastAsia="zh-CN"/>
              </w:rPr>
            </w:pPr>
          </w:p>
        </w:tc>
        <w:tc>
          <w:tcPr>
            <w:tcW w:w="1099" w:type="dxa"/>
            <w:vAlign w:val="center"/>
          </w:tcPr>
          <w:p w14:paraId="3BA9014F">
            <w:pPr>
              <w:jc w:val="center"/>
              <w:rPr>
                <w:rFonts w:hint="eastAsia" w:ascii="仿宋" w:hAnsi="仿宋" w:eastAsia="仿宋" w:cs="仿宋"/>
                <w:kern w:val="0"/>
                <w:sz w:val="20"/>
                <w:szCs w:val="20"/>
                <w:lang w:eastAsia="zh-CN"/>
              </w:rPr>
            </w:pPr>
          </w:p>
        </w:tc>
        <w:tc>
          <w:tcPr>
            <w:tcW w:w="1099" w:type="dxa"/>
            <w:vAlign w:val="center"/>
          </w:tcPr>
          <w:p w14:paraId="0B5C0A77">
            <w:pPr>
              <w:jc w:val="center"/>
              <w:rPr>
                <w:rFonts w:hint="eastAsia" w:ascii="仿宋" w:hAnsi="仿宋" w:eastAsia="仿宋" w:cs="仿宋"/>
                <w:kern w:val="0"/>
                <w:sz w:val="20"/>
                <w:szCs w:val="20"/>
                <w:lang w:eastAsia="zh-CN"/>
              </w:rPr>
            </w:pPr>
          </w:p>
        </w:tc>
        <w:tc>
          <w:tcPr>
            <w:tcW w:w="809" w:type="dxa"/>
            <w:vAlign w:val="center"/>
          </w:tcPr>
          <w:p w14:paraId="33BE5B5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915" w:type="dxa"/>
            <w:vAlign w:val="center"/>
          </w:tcPr>
          <w:p w14:paraId="79FCFD8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317" w:type="dxa"/>
            <w:vAlign w:val="center"/>
          </w:tcPr>
          <w:p w14:paraId="11434C53">
            <w:pPr>
              <w:spacing w:line="240" w:lineRule="auto"/>
              <w:ind w:firstLine="420"/>
              <w:jc w:val="center"/>
              <w:rPr>
                <w:rFonts w:hint="eastAsia" w:ascii="仿宋" w:hAnsi="仿宋" w:eastAsia="仿宋" w:cs="仿宋"/>
                <w:kern w:val="0"/>
                <w:sz w:val="20"/>
                <w:szCs w:val="20"/>
                <w:lang w:eastAsia="zh-CN"/>
              </w:rPr>
            </w:pPr>
          </w:p>
        </w:tc>
      </w:tr>
      <w:tr w14:paraId="3071A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F4B78DD">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2DE018BB">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786DE6D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vAlign w:val="center"/>
          </w:tcPr>
          <w:p w14:paraId="406C6C44">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确保房屋质量安全提高</w:t>
            </w:r>
          </w:p>
        </w:tc>
        <w:tc>
          <w:tcPr>
            <w:tcW w:w="1099" w:type="dxa"/>
            <w:vAlign w:val="center"/>
          </w:tcPr>
          <w:p w14:paraId="4CE89917">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有效提升</w:t>
            </w:r>
          </w:p>
        </w:tc>
        <w:tc>
          <w:tcPr>
            <w:tcW w:w="1099" w:type="dxa"/>
            <w:vAlign w:val="center"/>
          </w:tcPr>
          <w:p w14:paraId="6E2D0AFA">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有效提升</w:t>
            </w:r>
          </w:p>
        </w:tc>
        <w:tc>
          <w:tcPr>
            <w:tcW w:w="809" w:type="dxa"/>
            <w:vAlign w:val="center"/>
          </w:tcPr>
          <w:p w14:paraId="713F8DC3">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70CB643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0B28B5FA">
            <w:pPr>
              <w:spacing w:line="240" w:lineRule="auto"/>
              <w:ind w:firstLine="800" w:firstLineChars="400"/>
              <w:jc w:val="both"/>
              <w:rPr>
                <w:rFonts w:hint="eastAsia" w:ascii="仿宋" w:hAnsi="仿宋" w:eastAsia="仿宋" w:cs="仿宋"/>
                <w:kern w:val="0"/>
                <w:sz w:val="20"/>
                <w:szCs w:val="20"/>
                <w:lang w:val="en-US" w:eastAsia="zh-CN"/>
              </w:rPr>
            </w:pPr>
          </w:p>
        </w:tc>
      </w:tr>
      <w:tr w14:paraId="4829B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7B95E81">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7AED0B54">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6959585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shd w:val="clear" w:color="auto" w:fill="auto"/>
            <w:vAlign w:val="center"/>
          </w:tcPr>
          <w:p w14:paraId="13E89D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2D7058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4806AD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355416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77341D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1533D935">
            <w:pPr>
              <w:spacing w:line="240" w:lineRule="auto"/>
              <w:ind w:firstLine="420"/>
              <w:jc w:val="center"/>
              <w:rPr>
                <w:rFonts w:hint="eastAsia" w:ascii="仿宋" w:hAnsi="仿宋" w:eastAsia="仿宋" w:cs="仿宋"/>
                <w:kern w:val="0"/>
                <w:sz w:val="20"/>
                <w:szCs w:val="20"/>
                <w:lang w:eastAsia="zh-CN"/>
              </w:rPr>
            </w:pPr>
          </w:p>
        </w:tc>
      </w:tr>
      <w:tr w14:paraId="7632F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652D792">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2F76CF70">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6B83204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vAlign w:val="center"/>
          </w:tcPr>
          <w:p w14:paraId="6C8B672F">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提高居民居住安全保障</w:t>
            </w:r>
          </w:p>
        </w:tc>
        <w:tc>
          <w:tcPr>
            <w:tcW w:w="1099" w:type="dxa"/>
            <w:vAlign w:val="center"/>
          </w:tcPr>
          <w:p w14:paraId="37FA45F5">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可持续保障居民生活安全</w:t>
            </w:r>
          </w:p>
        </w:tc>
        <w:tc>
          <w:tcPr>
            <w:tcW w:w="1099" w:type="dxa"/>
            <w:vAlign w:val="center"/>
          </w:tcPr>
          <w:p w14:paraId="6BD34C8C">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持续性保障居民生活安全</w:t>
            </w:r>
          </w:p>
        </w:tc>
        <w:tc>
          <w:tcPr>
            <w:tcW w:w="809" w:type="dxa"/>
            <w:vAlign w:val="center"/>
          </w:tcPr>
          <w:p w14:paraId="2DBD32D4">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915" w:type="dxa"/>
            <w:vAlign w:val="center"/>
          </w:tcPr>
          <w:p w14:paraId="01055A5F">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17" w:type="dxa"/>
            <w:vAlign w:val="center"/>
          </w:tcPr>
          <w:p w14:paraId="26A81CE4">
            <w:pPr>
              <w:spacing w:line="240" w:lineRule="auto"/>
              <w:ind w:firstLine="420"/>
              <w:jc w:val="center"/>
              <w:rPr>
                <w:rFonts w:hint="eastAsia" w:ascii="仿宋" w:hAnsi="仿宋" w:eastAsia="仿宋" w:cs="仿宋"/>
                <w:kern w:val="0"/>
                <w:sz w:val="20"/>
                <w:szCs w:val="20"/>
                <w:lang w:eastAsia="zh-CN"/>
              </w:rPr>
            </w:pPr>
          </w:p>
        </w:tc>
      </w:tr>
      <w:tr w14:paraId="74607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6965A51">
            <w:pPr>
              <w:spacing w:line="240" w:lineRule="auto"/>
              <w:ind w:firstLine="420"/>
              <w:jc w:val="center"/>
              <w:rPr>
                <w:rFonts w:hint="eastAsia" w:ascii="仿宋" w:hAnsi="仿宋" w:eastAsia="仿宋" w:cs="仿宋"/>
                <w:kern w:val="0"/>
                <w:sz w:val="20"/>
                <w:szCs w:val="20"/>
              </w:rPr>
            </w:pPr>
          </w:p>
        </w:tc>
        <w:tc>
          <w:tcPr>
            <w:tcW w:w="1059" w:type="dxa"/>
            <w:tcBorders>
              <w:top w:val="nil"/>
            </w:tcBorders>
            <w:shd w:val="clear" w:color="auto" w:fill="auto"/>
            <w:vAlign w:val="center"/>
          </w:tcPr>
          <w:p w14:paraId="6214B589">
            <w:pPr>
              <w:spacing w:line="24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满意度指标(10分)</w:t>
            </w:r>
          </w:p>
        </w:tc>
        <w:tc>
          <w:tcPr>
            <w:tcW w:w="1218" w:type="dxa"/>
            <w:tcBorders>
              <w:top w:val="nil"/>
            </w:tcBorders>
            <w:shd w:val="clear" w:color="auto" w:fill="auto"/>
            <w:vAlign w:val="center"/>
          </w:tcPr>
          <w:p w14:paraId="43100974">
            <w:pPr>
              <w:spacing w:line="24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服务对象满意度指标</w:t>
            </w:r>
          </w:p>
        </w:tc>
        <w:tc>
          <w:tcPr>
            <w:tcW w:w="1020" w:type="dxa"/>
            <w:shd w:val="clear" w:color="auto" w:fill="auto"/>
            <w:vAlign w:val="center"/>
          </w:tcPr>
          <w:p w14:paraId="6A08A581">
            <w:pPr>
              <w:spacing w:line="240" w:lineRule="auto"/>
              <w:jc w:val="both"/>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群众满意度</w:t>
            </w:r>
          </w:p>
        </w:tc>
        <w:tc>
          <w:tcPr>
            <w:tcW w:w="1099" w:type="dxa"/>
            <w:shd w:val="clear" w:color="auto" w:fill="auto"/>
            <w:vAlign w:val="center"/>
          </w:tcPr>
          <w:p w14:paraId="338B90DB">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100%</w:t>
            </w:r>
          </w:p>
        </w:tc>
        <w:tc>
          <w:tcPr>
            <w:tcW w:w="1099" w:type="dxa"/>
            <w:shd w:val="clear" w:color="auto" w:fill="auto"/>
            <w:vAlign w:val="center"/>
          </w:tcPr>
          <w:p w14:paraId="52369EB6">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98%</w:t>
            </w:r>
          </w:p>
        </w:tc>
        <w:tc>
          <w:tcPr>
            <w:tcW w:w="809" w:type="dxa"/>
            <w:shd w:val="clear" w:color="auto" w:fill="auto"/>
            <w:vAlign w:val="center"/>
          </w:tcPr>
          <w:p w14:paraId="2AC59B49">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10</w:t>
            </w:r>
          </w:p>
        </w:tc>
        <w:tc>
          <w:tcPr>
            <w:tcW w:w="915" w:type="dxa"/>
            <w:shd w:val="clear" w:color="auto" w:fill="auto"/>
            <w:vAlign w:val="center"/>
          </w:tcPr>
          <w:p w14:paraId="6C2A8A1B">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9</w:t>
            </w:r>
          </w:p>
        </w:tc>
        <w:tc>
          <w:tcPr>
            <w:tcW w:w="1317" w:type="dxa"/>
            <w:shd w:val="clear" w:color="auto" w:fill="auto"/>
            <w:vAlign w:val="center"/>
          </w:tcPr>
          <w:p w14:paraId="6AC17A65">
            <w:pPr>
              <w:spacing w:line="240" w:lineRule="auto"/>
              <w:jc w:val="left"/>
              <w:rPr>
                <w:rFonts w:hint="eastAsia" w:ascii="仿宋" w:hAnsi="仿宋" w:eastAsia="仿宋" w:cs="仿宋"/>
                <w:snapToGrid w:val="0"/>
                <w:color w:val="000000"/>
                <w:kern w:val="0"/>
                <w:sz w:val="20"/>
                <w:szCs w:val="20"/>
                <w:lang w:val="en-US" w:eastAsia="zh-CN" w:bidi="ar-SA"/>
              </w:rPr>
            </w:pPr>
          </w:p>
        </w:tc>
      </w:tr>
      <w:tr w14:paraId="211D5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F915E75">
            <w:pPr>
              <w:spacing w:line="240" w:lineRule="auto"/>
              <w:ind w:firstLine="420"/>
              <w:jc w:val="center"/>
              <w:rPr>
                <w:rFonts w:hint="eastAsia" w:ascii="仿宋" w:hAnsi="仿宋" w:eastAsia="仿宋" w:cs="仿宋"/>
                <w:kern w:val="0"/>
                <w:sz w:val="20"/>
                <w:szCs w:val="20"/>
              </w:rPr>
            </w:pPr>
          </w:p>
        </w:tc>
        <w:tc>
          <w:tcPr>
            <w:tcW w:w="1059" w:type="dxa"/>
            <w:vMerge w:val="restart"/>
            <w:tcBorders>
              <w:top w:val="nil"/>
            </w:tcBorders>
            <w:vAlign w:val="center"/>
          </w:tcPr>
          <w:p w14:paraId="50645F61">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4F2749BF">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nil"/>
            </w:tcBorders>
            <w:vAlign w:val="center"/>
          </w:tcPr>
          <w:p w14:paraId="047C1E7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vAlign w:val="center"/>
          </w:tcPr>
          <w:p w14:paraId="4CA9F294">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控制在财政预算内</w:t>
            </w:r>
          </w:p>
        </w:tc>
        <w:tc>
          <w:tcPr>
            <w:tcW w:w="1099" w:type="dxa"/>
            <w:vAlign w:val="center"/>
          </w:tcPr>
          <w:p w14:paraId="44DE67F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20万元</w:t>
            </w:r>
          </w:p>
        </w:tc>
        <w:tc>
          <w:tcPr>
            <w:tcW w:w="1099" w:type="dxa"/>
            <w:vAlign w:val="center"/>
          </w:tcPr>
          <w:p w14:paraId="77A697B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20万元</w:t>
            </w:r>
          </w:p>
        </w:tc>
        <w:tc>
          <w:tcPr>
            <w:tcW w:w="809" w:type="dxa"/>
            <w:vAlign w:val="center"/>
          </w:tcPr>
          <w:p w14:paraId="03A8FBF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915" w:type="dxa"/>
            <w:vAlign w:val="center"/>
          </w:tcPr>
          <w:p w14:paraId="3EC4782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17" w:type="dxa"/>
            <w:vAlign w:val="center"/>
          </w:tcPr>
          <w:p w14:paraId="5A078C18">
            <w:pPr>
              <w:spacing w:line="240" w:lineRule="auto"/>
              <w:ind w:firstLine="420"/>
              <w:jc w:val="center"/>
              <w:rPr>
                <w:rFonts w:hint="eastAsia" w:ascii="仿宋" w:hAnsi="仿宋" w:eastAsia="仿宋" w:cs="仿宋"/>
                <w:kern w:val="0"/>
                <w:sz w:val="20"/>
                <w:szCs w:val="20"/>
                <w:lang w:eastAsia="zh-CN"/>
              </w:rPr>
            </w:pPr>
          </w:p>
        </w:tc>
      </w:tr>
      <w:tr w14:paraId="397FD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C6E77AC">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059AFFEB">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57456D0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shd w:val="clear" w:color="auto" w:fill="auto"/>
            <w:vAlign w:val="center"/>
          </w:tcPr>
          <w:p w14:paraId="383392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421358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321E78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014AAD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7BDD3E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4D40F8BA">
            <w:pPr>
              <w:spacing w:line="240" w:lineRule="auto"/>
              <w:ind w:firstLine="420"/>
              <w:jc w:val="center"/>
              <w:rPr>
                <w:rFonts w:hint="eastAsia" w:ascii="仿宋" w:hAnsi="仿宋" w:eastAsia="仿宋" w:cs="仿宋"/>
                <w:kern w:val="0"/>
                <w:sz w:val="20"/>
                <w:szCs w:val="20"/>
                <w:lang w:eastAsia="zh-CN"/>
              </w:rPr>
            </w:pPr>
          </w:p>
        </w:tc>
      </w:tr>
      <w:tr w14:paraId="29D60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88459BF">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6569CB7D">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4EA3DE6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shd w:val="clear" w:color="auto" w:fill="auto"/>
            <w:vAlign w:val="center"/>
          </w:tcPr>
          <w:p w14:paraId="1DA316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49F8AB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3BBDBB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60E396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3BFD04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60D66DB2">
            <w:pPr>
              <w:spacing w:line="240" w:lineRule="auto"/>
              <w:ind w:firstLine="420"/>
              <w:jc w:val="center"/>
              <w:rPr>
                <w:rFonts w:hint="eastAsia" w:ascii="仿宋" w:hAnsi="仿宋" w:eastAsia="仿宋" w:cs="仿宋"/>
                <w:kern w:val="0"/>
                <w:sz w:val="20"/>
                <w:szCs w:val="20"/>
                <w:lang w:eastAsia="zh-CN"/>
              </w:rPr>
            </w:pPr>
          </w:p>
        </w:tc>
      </w:tr>
      <w:tr w14:paraId="5A03E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DAC0868">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4325D4F0">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915" w:type="dxa"/>
            <w:vAlign w:val="center"/>
          </w:tcPr>
          <w:p w14:paraId="10ADBBD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99</w:t>
            </w:r>
          </w:p>
        </w:tc>
        <w:tc>
          <w:tcPr>
            <w:tcW w:w="1317" w:type="dxa"/>
            <w:vAlign w:val="center"/>
          </w:tcPr>
          <w:p w14:paraId="46245C13">
            <w:pPr>
              <w:spacing w:line="240" w:lineRule="auto"/>
              <w:ind w:firstLine="420"/>
              <w:jc w:val="center"/>
              <w:rPr>
                <w:rFonts w:hint="eastAsia" w:ascii="仿宋" w:hAnsi="仿宋" w:eastAsia="仿宋" w:cs="仿宋"/>
                <w:kern w:val="0"/>
                <w:sz w:val="20"/>
                <w:szCs w:val="20"/>
              </w:rPr>
            </w:pPr>
          </w:p>
        </w:tc>
      </w:tr>
    </w:tbl>
    <w:p w14:paraId="0CB35971">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B1046B6">
      <w:pPr>
        <w:spacing w:line="240" w:lineRule="auto"/>
        <w:ind w:firstLine="420"/>
        <w:jc w:val="left"/>
        <w:rPr>
          <w:rFonts w:ascii="宋体" w:hAnsi="宋体" w:eastAsia="宋体" w:cs="宋体"/>
          <w:kern w:val="0"/>
          <w:lang w:eastAsia="zh-CN"/>
        </w:rPr>
      </w:pPr>
    </w:p>
    <w:p w14:paraId="205DE026">
      <w:pPr>
        <w:rPr>
          <w:rFonts w:hint="eastAsia" w:ascii="宋体" w:hAnsi="宋体" w:eastAsia="宋体" w:cs="宋体"/>
          <w:bCs/>
          <w:spacing w:val="-4"/>
          <w:kern w:val="0"/>
          <w:sz w:val="28"/>
          <w:szCs w:val="28"/>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p>
    <w:p w14:paraId="6B6AB117">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1A15DB7F">
      <w:pPr>
        <w:spacing w:line="240" w:lineRule="auto"/>
        <w:ind w:firstLine="880"/>
        <w:jc w:val="center"/>
        <w:rPr>
          <w:rFonts w:hint="eastAsia" w:ascii="方正小标宋简体" w:eastAsia="方正小标宋简体"/>
          <w:kern w:val="0"/>
          <w:sz w:val="44"/>
          <w:szCs w:val="44"/>
          <w:lang w:eastAsia="zh-CN"/>
        </w:rPr>
      </w:pPr>
    </w:p>
    <w:p w14:paraId="362B9060">
      <w:pPr>
        <w:spacing w:line="240" w:lineRule="auto"/>
        <w:ind w:firstLine="880"/>
        <w:jc w:val="center"/>
        <w:rPr>
          <w:rFonts w:hint="eastAsia" w:ascii="方正小标宋简体" w:eastAsia="方正小标宋简体"/>
          <w:kern w:val="0"/>
          <w:sz w:val="44"/>
          <w:szCs w:val="44"/>
          <w:lang w:eastAsia="zh-CN"/>
        </w:rPr>
      </w:pPr>
    </w:p>
    <w:p w14:paraId="1F67E8B6">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汨罗市住房和城乡建设局</w:t>
      </w:r>
    </w:p>
    <w:p w14:paraId="1E8D0AF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highlight w:val="none"/>
          <w:lang w:eastAsia="zh-CN"/>
        </w:rPr>
        <w:t>部门整体</w:t>
      </w:r>
      <w:r>
        <w:rPr>
          <w:rFonts w:hint="eastAsia" w:ascii="方正小标宋简体" w:hAnsi="宋体" w:eastAsia="方正小标宋简体" w:cs="宋体"/>
          <w:kern w:val="0"/>
          <w:sz w:val="44"/>
          <w:szCs w:val="44"/>
          <w:lang w:eastAsia="zh-CN"/>
        </w:rPr>
        <w:t>支出绩效自评报告</w:t>
      </w:r>
    </w:p>
    <w:p w14:paraId="192D087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447B5C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E088ED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DEB1D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253E07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9F5574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2BA4BA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8E19B1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F16D73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8CAD43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FD23BE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B41D53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85764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7F40E7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1C38CB32">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51989FAF">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3C83749F">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400D7B68">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5BBD5EB">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002083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58D314C5">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1D3DEE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pPr>
    </w:p>
    <w:p w14:paraId="0121F0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2024年度汨罗市住建局</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w:t>
      </w:r>
    </w:p>
    <w:p w14:paraId="274D60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自评报告</w:t>
      </w:r>
    </w:p>
    <w:p w14:paraId="573B8C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3E04E4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6F8145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40" w:lineRule="exact"/>
        <w:ind w:left="0" w:right="0" w:firstLine="640" w:firstLineChars="200"/>
        <w:rPr>
          <w:rFonts w:hint="eastAsia" w:ascii="仿宋" w:hAnsi="仿宋" w:eastAsia="仿宋" w:cs="仿宋"/>
          <w:snapToGrid w:val="0"/>
          <w:color w:val="000000"/>
          <w:spacing w:val="-13"/>
          <w:kern w:val="0"/>
          <w:sz w:val="32"/>
          <w:szCs w:val="32"/>
          <w:lang w:val="en-US" w:eastAsia="zh-CN" w:bidi="ar-SA"/>
        </w:rPr>
      </w:pPr>
      <w:r>
        <w:rPr>
          <w:rFonts w:hint="eastAsia" w:ascii="仿宋" w:hAnsi="仿宋" w:eastAsia="仿宋" w:cs="仿宋"/>
          <w:i w:val="0"/>
          <w:iCs w:val="0"/>
          <w:caps w:val="0"/>
          <w:color w:val="000000"/>
          <w:spacing w:val="0"/>
          <w:sz w:val="32"/>
          <w:szCs w:val="32"/>
          <w:shd w:val="clear" w:fill="FFFFFF"/>
          <w:lang w:val="en-US" w:eastAsia="zh-CN"/>
        </w:rPr>
        <w:t>汨罗市住房和城乡建设局包含一个一级单位和四个二级机构独立核算单位。分别为汨罗市城建档案馆、汨罗市建筑工程服务中心、汨罗市住房保障服务中心、汨罗市城乡建设事务中心。住房和城乡建设局主要负责全市住房和城乡建设工作，现有人数86人，其中：在职40人、退休43人、遗属3人。</w:t>
      </w:r>
      <w:r>
        <w:rPr>
          <w:rFonts w:hint="eastAsia" w:ascii="仿宋" w:hAnsi="仿宋" w:eastAsia="仿宋" w:cs="仿宋"/>
          <w:snapToGrid w:val="0"/>
          <w:color w:val="000000"/>
          <w:spacing w:val="-13"/>
          <w:kern w:val="0"/>
          <w:sz w:val="32"/>
          <w:szCs w:val="32"/>
          <w:lang w:val="en-US" w:eastAsia="zh-CN" w:bidi="ar-SA"/>
        </w:rPr>
        <w:t>为全额拨款事业单位，执行新政府会计制度。</w:t>
      </w:r>
    </w:p>
    <w:p w14:paraId="02516E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主要负责以下内容：1、贯彻执行国家、省有关工程建设、城市建设、村镇建设、住房体系保障建设、建筑业、建材业、勘察设计咨询业的方针、政策、法律、法规；进行建筑等行业管理；推进全市重点工程项目建设，并负责建设档案建档工作；2、承担建筑工程安全监督管理职责；负责辖区建设工程安全监督检查和执法检查；负责受理和调解本辖区内工程安全生产的投诉；负责建筑工地安全生产和文明施工；负责起重机械设备登记备案工作；负责辖区建筑安全数据统计上报工作；参与建筑工程重大安全事故的调查处理；负责建设项目安全报监备案工作；负责施工现场安全生产措施费评价工作；负责推进安全质量标准化工地创建工作；3、负责监督管理全市建筑市场，规范市场各方主体行为；监督管理全市建筑活动；参与辖区建筑市场秩序整顿规范工作；承担辖区内房屋建筑和市政基础设施工程施工劳务分包的监督管理职责；4、参与辖区建设工程质量监督管理、竣工验收监督等工作；负责受理和调解本辖区内工程质量投诉工作；5、负责本辖区内新建房地产开发项目社会评审工作；负责本辖区内建筑企业季度统计报表收集上报工作；6、贯彻执行建筑企业资质管理相关规定，对本辖区内施工企业资质申请与市城乡建设局共同进行现场核查；7、贯彻执行建设行业科技发展规划和技术经济政策；承担推进建筑节能职责；负责建筑节能减排检查工作；指导各类房屋墙体材料革新、散装水泥及预拌混凝土、干混砂浆推广工作；组织实施建筑材料应用情况检查工作；8、负责辖区内建设工程项目的招投标工作；9、承担规范和指导全市村镇建设职责，组织推进城乡一体化建设；10、负责市政府投资工程组织实施和监督管理工作，重点对工期进度、工程质量、安全生产、文明施工、投资控制等进行监督管理；11、参与辖区内市政府投资的市政工程监管工作及其质量、安全监督工作；负责辖区内市政工程的指导、监督工作，检查计划的执行；负责辖区内市政工程的管理、统计、推进工作；负责与市城乡住房和城乡建设局、市城建投、市交通运输局等对口单位的业务来往工作；12、承办市政府交办的其他工作。</w:t>
      </w:r>
    </w:p>
    <w:p w14:paraId="0E4DAE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p>
    <w:p w14:paraId="28136554">
      <w:pPr>
        <w:keepNext w:val="0"/>
        <w:keepLines w:val="0"/>
        <w:pageBreakBefore w:val="0"/>
        <w:widowControl/>
        <w:numPr>
          <w:ilvl w:val="0"/>
          <w:numId w:val="0"/>
        </w:numPr>
        <w:kinsoku/>
        <w:wordWrap/>
        <w:overflowPunct/>
        <w:topLinePunct w:val="0"/>
        <w:autoSpaceDE/>
        <w:autoSpaceDN/>
        <w:bidi w:val="0"/>
        <w:adjustRightInd/>
        <w:snapToGrid w:val="0"/>
        <w:spacing w:line="54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15E04A98">
      <w:pPr>
        <w:pStyle w:val="5"/>
        <w:keepNext w:val="0"/>
        <w:keepLines w:val="0"/>
        <w:pageBreakBefore w:val="0"/>
        <w:widowControl/>
        <w:suppressLineNumbers w:val="0"/>
        <w:wordWrap/>
        <w:overflowPunct/>
        <w:topLinePunct w:val="0"/>
        <w:bidi w:val="0"/>
        <w:spacing w:before="0" w:beforeAutospacing="0" w:after="0" w:afterAutospacing="0" w:line="540" w:lineRule="exact"/>
        <w:ind w:left="0" w:right="0" w:firstLine="640"/>
        <w:jc w:val="both"/>
        <w:rPr>
          <w:rFonts w:hint="default" w:ascii="仿宋_GB2312" w:eastAsia="仿宋_GB2312" w:cs="仿宋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w:t>
      </w:r>
      <w:r>
        <w:rPr>
          <w:rFonts w:hint="default" w:ascii="仿宋_GB2312" w:eastAsia="仿宋_GB2312" w:cs="仿宋_GB2312"/>
          <w:i w:val="0"/>
          <w:iCs w:val="0"/>
          <w:caps w:val="0"/>
          <w:color w:val="000000"/>
          <w:spacing w:val="0"/>
          <w:sz w:val="32"/>
          <w:szCs w:val="32"/>
          <w:shd w:val="clear" w:fill="FFFFFF"/>
        </w:rPr>
        <w:t>基本支出情况</w:t>
      </w:r>
    </w:p>
    <w:p w14:paraId="0D113A4F">
      <w:pPr>
        <w:pStyle w:val="5"/>
        <w:keepNext w:val="0"/>
        <w:keepLines w:val="0"/>
        <w:pageBreakBefore w:val="0"/>
        <w:widowControl/>
        <w:suppressLineNumbers w:val="0"/>
        <w:wordWrap/>
        <w:overflowPunct/>
        <w:topLinePunct w:val="0"/>
        <w:bidi w:val="0"/>
        <w:spacing w:before="0" w:beforeAutospacing="0" w:after="0" w:afterAutospacing="0" w:line="540" w:lineRule="exact"/>
        <w:ind w:left="0" w:right="0" w:firstLine="640"/>
        <w:jc w:val="both"/>
        <w:rPr>
          <w:rFonts w:hint="default" w:ascii="仿宋_GB2312" w:eastAsia="仿宋_GB2312" w:cs="仿宋_GB2312"/>
          <w:i w:val="0"/>
          <w:iCs w:val="0"/>
          <w:caps w:val="0"/>
          <w:color w:val="000000"/>
          <w:spacing w:val="0"/>
          <w:sz w:val="32"/>
          <w:szCs w:val="32"/>
        </w:rPr>
      </w:pPr>
      <w:r>
        <w:rPr>
          <w:rFonts w:hint="eastAsia" w:ascii="仿宋" w:hAnsi="仿宋" w:eastAsia="仿宋" w:cs="仿宋"/>
          <w:sz w:val="32"/>
          <w:szCs w:val="32"/>
          <w:lang w:val="en-US" w:eastAsia="zh-CN"/>
        </w:rPr>
        <w:t>2024年</w:t>
      </w:r>
      <w:r>
        <w:rPr>
          <w:rFonts w:hint="eastAsia" w:ascii="仿宋" w:hAnsi="仿宋" w:eastAsia="仿宋" w:cs="仿宋"/>
          <w:sz w:val="32"/>
          <w:szCs w:val="32"/>
        </w:rPr>
        <w:t>基本支出</w:t>
      </w:r>
      <w:r>
        <w:rPr>
          <w:rFonts w:hint="eastAsia" w:ascii="仿宋" w:hAnsi="仿宋" w:eastAsia="仿宋" w:cs="仿宋"/>
          <w:sz w:val="32"/>
          <w:szCs w:val="32"/>
          <w:lang w:eastAsia="zh-CN"/>
        </w:rPr>
        <w:t>为</w:t>
      </w:r>
      <w:r>
        <w:rPr>
          <w:rFonts w:hint="eastAsia" w:ascii="仿宋" w:hAnsi="仿宋" w:eastAsia="仿宋" w:cs="仿宋"/>
          <w:sz w:val="32"/>
          <w:szCs w:val="32"/>
        </w:rPr>
        <w:t>保障</w:t>
      </w:r>
      <w:r>
        <w:rPr>
          <w:rFonts w:hint="eastAsia" w:ascii="仿宋" w:hAnsi="仿宋" w:eastAsia="仿宋" w:cs="仿宋"/>
          <w:sz w:val="32"/>
          <w:szCs w:val="32"/>
          <w:lang w:eastAsia="zh-CN"/>
        </w:rPr>
        <w:t>住建局</w:t>
      </w:r>
      <w:r>
        <w:rPr>
          <w:rFonts w:hint="eastAsia" w:ascii="仿宋" w:hAnsi="仿宋" w:eastAsia="仿宋" w:cs="仿宋"/>
          <w:sz w:val="32"/>
          <w:szCs w:val="32"/>
        </w:rPr>
        <w:t>机关机构正常运转、完成日常工作任务而发生的各项支出，包括用于在职人员基本工资、津贴补贴等人员经费以及办公费、印刷费、水电费等日常公用经费。</w:t>
      </w: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4</w:t>
      </w:r>
      <w:r>
        <w:rPr>
          <w:rFonts w:hint="eastAsia" w:ascii="仿宋" w:hAnsi="仿宋" w:eastAsia="仿宋" w:cs="仿宋"/>
          <w:sz w:val="32"/>
          <w:szCs w:val="32"/>
        </w:rPr>
        <w:t>年基本支出</w:t>
      </w:r>
      <w:r>
        <w:rPr>
          <w:rFonts w:hint="eastAsia" w:ascii="Times New Roman" w:hAnsi="Times New Roman" w:eastAsia="仿宋" w:cs="Times New Roman"/>
          <w:sz w:val="32"/>
          <w:szCs w:val="32"/>
          <w:lang w:val="en-US" w:eastAsia="zh-CN"/>
        </w:rPr>
        <w:t>780.67</w:t>
      </w:r>
      <w:r>
        <w:rPr>
          <w:rFonts w:hint="eastAsia" w:ascii="仿宋" w:hAnsi="仿宋" w:eastAsia="仿宋" w:cs="仿宋"/>
          <w:sz w:val="32"/>
          <w:szCs w:val="32"/>
        </w:rPr>
        <w:t>元，较上年减少</w:t>
      </w:r>
      <w:r>
        <w:rPr>
          <w:rFonts w:hint="eastAsia" w:ascii="Times New Roman" w:hAnsi="Times New Roman" w:eastAsia="仿宋" w:cs="Times New Roman"/>
          <w:sz w:val="32"/>
          <w:szCs w:val="32"/>
          <w:lang w:val="en-US" w:eastAsia="zh-CN"/>
        </w:rPr>
        <w:t>201.66</w:t>
      </w:r>
      <w:r>
        <w:rPr>
          <w:rFonts w:hint="eastAsia" w:ascii="仿宋" w:hAnsi="仿宋" w:eastAsia="仿宋" w:cs="仿宋"/>
          <w:sz w:val="32"/>
          <w:szCs w:val="32"/>
        </w:rPr>
        <w:t>万元。主要原因为</w:t>
      </w:r>
      <w:r>
        <w:rPr>
          <w:rFonts w:hint="default" w:ascii="Times New Roman" w:hAnsi="Times New Roman" w:eastAsia="仿宋" w:cs="Times New Roman"/>
          <w:sz w:val="32"/>
          <w:szCs w:val="32"/>
        </w:rPr>
        <w:t>根据“总量控制、计划管理”的要求从严控制经费，压缩公务费开支，资产的配置</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政府采购</w:t>
      </w:r>
      <w:r>
        <w:rPr>
          <w:rFonts w:hint="eastAsia" w:ascii="Times New Roman" w:hAnsi="Times New Roman" w:eastAsia="仿宋" w:cs="Times New Roman"/>
          <w:sz w:val="32"/>
          <w:szCs w:val="32"/>
          <w:lang w:eastAsia="zh-CN"/>
        </w:rPr>
        <w:t>均</w:t>
      </w:r>
      <w:r>
        <w:rPr>
          <w:rFonts w:hint="default" w:ascii="Times New Roman" w:hAnsi="Times New Roman" w:eastAsia="仿宋" w:cs="Times New Roman"/>
          <w:sz w:val="32"/>
          <w:szCs w:val="32"/>
        </w:rPr>
        <w:t>按照预算科目和项目资金的规定使用财政资金，保障部门整体支出的规范化、制度化。</w:t>
      </w:r>
    </w:p>
    <w:p w14:paraId="4709D24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640" w:leftChars="0" w:right="0" w:rightChars="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eastAsia="zh-CN"/>
        </w:rPr>
        <w:t>（二）</w:t>
      </w:r>
      <w:r>
        <w:rPr>
          <w:rFonts w:hint="default" w:ascii="仿宋_GB2312" w:eastAsia="仿宋_GB2312" w:cs="仿宋_GB2312"/>
          <w:i w:val="0"/>
          <w:iCs w:val="0"/>
          <w:caps w:val="0"/>
          <w:color w:val="000000"/>
          <w:spacing w:val="0"/>
          <w:sz w:val="32"/>
          <w:szCs w:val="32"/>
          <w:shd w:val="clear" w:fill="FFFFFF"/>
        </w:rPr>
        <w:t>项目支出情况</w:t>
      </w:r>
    </w:p>
    <w:p w14:paraId="21ABBD1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rPr>
          <w:rFonts w:hint="eastAsia" w:ascii="仿宋" w:hAnsi="仿宋" w:eastAsia="仿宋" w:cs="仿宋"/>
          <w:i w:val="0"/>
          <w:iCs w:val="0"/>
          <w:caps w:val="0"/>
          <w:color w:val="000000"/>
          <w:spacing w:val="0"/>
          <w:sz w:val="32"/>
          <w:szCs w:val="32"/>
          <w:shd w:val="clear" w:fill="FFFFFF"/>
          <w:lang w:val="en-US"/>
        </w:rPr>
      </w:pPr>
      <w:r>
        <w:rPr>
          <w:rFonts w:hint="eastAsia" w:ascii="仿宋" w:hAnsi="仿宋" w:eastAsia="仿宋" w:cs="仿宋"/>
          <w:i w:val="0"/>
          <w:iCs w:val="0"/>
          <w:caps w:val="0"/>
          <w:color w:val="auto"/>
          <w:spacing w:val="0"/>
          <w:kern w:val="0"/>
          <w:sz w:val="32"/>
          <w:szCs w:val="32"/>
          <w:shd w:val="clear" w:color="auto" w:fill="FFFFFF"/>
          <w:lang w:val="en-US" w:eastAsia="zh-CN" w:bidi="ar"/>
        </w:rPr>
        <w:t>2024年本单位项目支出为</w:t>
      </w:r>
      <w:r>
        <w:rPr>
          <w:rFonts w:hint="eastAsia" w:ascii="仿宋" w:hAnsi="仿宋" w:eastAsia="仿宋" w:cs="仿宋"/>
          <w:i w:val="0"/>
          <w:iCs w:val="0"/>
          <w:caps w:val="0"/>
          <w:color w:val="auto"/>
          <w:spacing w:val="0"/>
          <w:sz w:val="32"/>
          <w:szCs w:val="32"/>
          <w:shd w:val="clear" w:color="auto" w:fill="FFFFFF"/>
          <w:lang w:val="en-US" w:eastAsia="zh-CN"/>
        </w:rPr>
        <w:t>252.88</w:t>
      </w:r>
      <w:r>
        <w:rPr>
          <w:rFonts w:hint="eastAsia" w:ascii="仿宋" w:hAnsi="仿宋" w:eastAsia="仿宋" w:cs="仿宋"/>
          <w:i w:val="0"/>
          <w:iCs w:val="0"/>
          <w:caps w:val="0"/>
          <w:color w:val="auto"/>
          <w:spacing w:val="0"/>
          <w:kern w:val="0"/>
          <w:sz w:val="32"/>
          <w:szCs w:val="32"/>
          <w:shd w:val="clear" w:color="auto" w:fill="FFFFFF"/>
          <w:lang w:val="en-US" w:eastAsia="zh-CN" w:bidi="ar"/>
        </w:rPr>
        <w:t>万元，其中：</w:t>
      </w:r>
      <w:r>
        <w:rPr>
          <w:rFonts w:hint="eastAsia" w:ascii="仿宋" w:hAnsi="仿宋" w:eastAsia="仿宋" w:cs="仿宋"/>
          <w:color w:val="auto"/>
          <w:kern w:val="0"/>
          <w:sz w:val="32"/>
          <w:szCs w:val="32"/>
          <w:lang w:val="en-US" w:eastAsia="zh-CN" w:bidi="ar-SA"/>
        </w:rPr>
        <w:t>含下岗职工困难补助8万元、老旧小区改造专项经费5万元、施工审查图100万元、工程建设审批制度改革专项10万元、乡镇污水处理厂在线监测费用69万、城市黑臭水体检测费5.88万元、帮代办专项经费35万元，农村新建房屋质量安全巡查20万元</w:t>
      </w:r>
      <w:r>
        <w:rPr>
          <w:rFonts w:hint="eastAsia" w:ascii="仿宋" w:hAnsi="仿宋" w:eastAsia="仿宋" w:cs="仿宋"/>
          <w:i w:val="0"/>
          <w:iCs w:val="0"/>
          <w:caps w:val="0"/>
          <w:color w:val="auto"/>
          <w:spacing w:val="0"/>
          <w:kern w:val="0"/>
          <w:sz w:val="32"/>
          <w:szCs w:val="32"/>
          <w:shd w:val="clear" w:color="auto" w:fill="FFFFFF"/>
          <w:lang w:val="en-US" w:eastAsia="zh-CN" w:bidi="ar"/>
        </w:rPr>
        <w:t>。</w:t>
      </w:r>
    </w:p>
    <w:p w14:paraId="0F0FDD5E">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14:paraId="06A3423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Chars="0" w:right="0" w:rightChars="0" w:firstLine="640" w:firstLineChars="20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kern w:val="2"/>
          <w:sz w:val="32"/>
          <w:szCs w:val="32"/>
          <w:u w:val="none"/>
          <w:shd w:val="clear" w:color="auto" w:fill="FFFFFF"/>
          <w:lang w:val="en-US" w:eastAsia="zh-CN" w:bidi="ar-SA"/>
        </w:rPr>
        <w:t>2024年度本单位其他政府性基金预算（房屋建筑承灾体普查工作）拨款8.55万元，据实支出8.55万元。</w:t>
      </w:r>
    </w:p>
    <w:p w14:paraId="069C89A3">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2632D72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i w:val="0"/>
          <w:iCs w:val="0"/>
          <w:caps w:val="0"/>
          <w:color w:val="auto"/>
          <w:spacing w:val="0"/>
          <w:kern w:val="2"/>
          <w:sz w:val="32"/>
          <w:szCs w:val="32"/>
          <w:u w:val="none"/>
          <w:shd w:val="clear" w:color="auto" w:fill="FFFFFF"/>
          <w:lang w:val="en-US" w:eastAsia="zh-CN" w:bidi="ar-SA"/>
        </w:rPr>
        <w:t>2024年度本单位国有资本经营预算支出0万元。</w:t>
      </w:r>
    </w:p>
    <w:p w14:paraId="48ED9844">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7A1019B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i w:val="0"/>
          <w:iCs w:val="0"/>
          <w:caps w:val="0"/>
          <w:color w:val="auto"/>
          <w:spacing w:val="0"/>
          <w:kern w:val="2"/>
          <w:sz w:val="32"/>
          <w:szCs w:val="32"/>
          <w:u w:val="none"/>
          <w:shd w:val="clear" w:color="auto" w:fill="FFFFFF"/>
          <w:lang w:val="en-US" w:eastAsia="zh-CN" w:bidi="ar-SA"/>
        </w:rPr>
        <w:t>2024年度本单位社会保险基金预算支出0万元。</w:t>
      </w:r>
    </w:p>
    <w:p w14:paraId="28A4E1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1EE9D42B">
      <w:pPr>
        <w:pStyle w:val="2"/>
        <w:keepNext w:val="0"/>
        <w:keepLines w:val="0"/>
        <w:pageBreakBefore w:val="0"/>
        <w:widowControl/>
        <w:wordWrap/>
        <w:overflowPunct/>
        <w:topLinePunct w:val="0"/>
        <w:bidi w:val="0"/>
        <w:snapToGrid w:val="0"/>
        <w:spacing w:before="191" w:line="540" w:lineRule="exact"/>
        <w:ind w:right="311" w:firstLine="640" w:firstLineChars="200"/>
        <w:rPr>
          <w:color w:val="auto"/>
          <w:spacing w:val="-17"/>
          <w:sz w:val="32"/>
          <w:szCs w:val="32"/>
        </w:rPr>
      </w:pPr>
      <w:r>
        <w:rPr>
          <w:rFonts w:hint="default" w:ascii="Times New Roman" w:hAnsi="Times New Roman" w:eastAsia="宋体" w:cs="Times New Roman"/>
          <w:sz w:val="32"/>
          <w:szCs w:val="32"/>
        </w:rPr>
        <w:t>202</w:t>
      </w:r>
      <w:r>
        <w:rPr>
          <w:rFonts w:hint="eastAsia" w:ascii="Times New Roman" w:hAnsi="Times New Roman" w:cs="Times New Roman"/>
          <w:sz w:val="32"/>
          <w:szCs w:val="32"/>
          <w:lang w:val="en-US" w:eastAsia="zh-CN"/>
        </w:rPr>
        <w:t>4</w:t>
      </w:r>
      <w:r>
        <w:rPr>
          <w:rFonts w:hint="eastAsia" w:ascii="仿宋" w:hAnsi="仿宋" w:eastAsia="仿宋" w:cs="仿宋"/>
          <w:sz w:val="32"/>
          <w:szCs w:val="32"/>
        </w:rPr>
        <w:t>年我</w:t>
      </w:r>
      <w:r>
        <w:rPr>
          <w:rFonts w:hint="eastAsia" w:cs="仿宋"/>
          <w:sz w:val="32"/>
          <w:szCs w:val="32"/>
          <w:lang w:eastAsia="zh-CN"/>
        </w:rPr>
        <w:t>机关</w:t>
      </w:r>
      <w:r>
        <w:rPr>
          <w:rFonts w:hint="eastAsia" w:ascii="仿宋" w:hAnsi="仿宋" w:eastAsia="仿宋" w:cs="仿宋"/>
          <w:sz w:val="32"/>
          <w:szCs w:val="32"/>
        </w:rPr>
        <w:t>坚持以习近平新时代中国特色社会主义思想为指导，认真学习贯彻习近平总书记考察湖南重要讲话、党的</w:t>
      </w:r>
      <w:r>
        <w:rPr>
          <w:rFonts w:hint="eastAsia" w:cs="仿宋"/>
          <w:sz w:val="32"/>
          <w:szCs w:val="32"/>
          <w:lang w:eastAsia="zh-CN"/>
        </w:rPr>
        <w:t>二十大三中全会</w:t>
      </w:r>
      <w:r>
        <w:rPr>
          <w:rFonts w:hint="eastAsia" w:ascii="仿宋" w:hAnsi="仿宋" w:eastAsia="仿宋" w:cs="仿宋"/>
          <w:sz w:val="32"/>
          <w:szCs w:val="32"/>
        </w:rPr>
        <w:t>精神紧紧围绕市委市政府决策部署，牢记使命任务，坚持以人民为中心，坚持稳字当头、稳中求进，统筹发展与安全两件大事，守牢底线，积极履行职责，</w:t>
      </w:r>
      <w:r>
        <w:rPr>
          <w:rFonts w:hint="default" w:ascii="仿宋_GB2312" w:eastAsia="仿宋_GB2312" w:cs="仿宋_GB2312"/>
          <w:i w:val="0"/>
          <w:iCs w:val="0"/>
          <w:caps w:val="0"/>
          <w:color w:val="000000"/>
          <w:spacing w:val="0"/>
          <w:sz w:val="32"/>
          <w:szCs w:val="32"/>
          <w:shd w:val="clear" w:fill="FFFFFF"/>
        </w:rPr>
        <w:t>围绕部门职责、行业发展规划，以预算资金管理为主线，从整体绩效目标设定、预算配置、预算执行、预算管理、资产管理、职责履行、履职效益等方面综合分析。</w:t>
      </w:r>
      <w:r>
        <w:rPr>
          <w:rFonts w:hint="default" w:ascii="Times New Roman" w:hAnsi="Times New Roman" w:eastAsia="楷体_GB2312" w:cs="Times New Roman"/>
          <w:i w:val="0"/>
          <w:iCs w:val="0"/>
          <w:caps w:val="0"/>
          <w:color w:val="000000"/>
          <w:spacing w:val="0"/>
          <w:sz w:val="32"/>
          <w:szCs w:val="32"/>
          <w:shd w:val="clear" w:fill="FFFFFF"/>
        </w:rPr>
        <w:t>总</w:t>
      </w:r>
      <w:r>
        <w:rPr>
          <w:rFonts w:hint="default" w:ascii="仿宋_GB2312" w:eastAsia="仿宋_GB2312" w:cs="仿宋_GB2312"/>
          <w:i w:val="0"/>
          <w:iCs w:val="0"/>
          <w:caps w:val="0"/>
          <w:color w:val="000000"/>
          <w:spacing w:val="0"/>
          <w:sz w:val="32"/>
          <w:szCs w:val="32"/>
          <w:shd w:val="clear" w:fill="FFFFFF"/>
        </w:rPr>
        <w:t>结归纳支出的绩效目标完成情况，实现产出和取得效益的情况</w:t>
      </w:r>
      <w:r>
        <w:rPr>
          <w:rFonts w:hint="eastAsia" w:ascii="仿宋_GB2312" w:eastAsia="仿宋_GB2312" w:cs="仿宋_GB2312"/>
          <w:i w:val="0"/>
          <w:iCs w:val="0"/>
          <w:caps w:val="0"/>
          <w:color w:val="000000"/>
          <w:spacing w:val="0"/>
          <w:sz w:val="32"/>
          <w:szCs w:val="32"/>
          <w:shd w:val="clear" w:fill="FFFFFF"/>
          <w:lang w:eastAsia="zh-CN"/>
        </w:rPr>
        <w:t>，</w:t>
      </w:r>
      <w:r>
        <w:rPr>
          <w:rFonts w:hint="eastAsia" w:ascii="仿宋" w:hAnsi="仿宋" w:eastAsia="仿宋" w:cs="仿宋"/>
          <w:sz w:val="32"/>
          <w:szCs w:val="32"/>
        </w:rPr>
        <w:t>较好的完成了年初预期目标任务。根据《部门整体支出绩效自评表》自评分</w:t>
      </w:r>
      <w:r>
        <w:rPr>
          <w:rFonts w:hint="eastAsia" w:cs="仿宋"/>
          <w:sz w:val="32"/>
          <w:szCs w:val="32"/>
          <w:lang w:val="en-US" w:eastAsia="zh-CN"/>
        </w:rPr>
        <w:t>99</w:t>
      </w:r>
      <w:r>
        <w:rPr>
          <w:rFonts w:hint="eastAsia" w:ascii="仿宋" w:hAnsi="仿宋" w:eastAsia="仿宋" w:cs="仿宋"/>
          <w:sz w:val="32"/>
          <w:szCs w:val="32"/>
        </w:rPr>
        <w:t>分，《</w:t>
      </w:r>
      <w:r>
        <w:rPr>
          <w:rFonts w:hint="eastAsia" w:ascii="Times New Roman" w:hAnsi="Times New Roman" w:cs="Times New Roman"/>
          <w:sz w:val="32"/>
          <w:szCs w:val="32"/>
          <w:lang w:eastAsia="zh-CN"/>
        </w:rPr>
        <w:t>202</w:t>
      </w:r>
      <w:r>
        <w:rPr>
          <w:rFonts w:hint="eastAsia" w:ascii="Times New Roman" w:hAnsi="Times New Roman" w:cs="Times New Roman"/>
          <w:sz w:val="32"/>
          <w:szCs w:val="32"/>
          <w:lang w:val="en-US" w:eastAsia="zh-CN"/>
        </w:rPr>
        <w:t>4</w:t>
      </w:r>
      <w:r>
        <w:rPr>
          <w:rFonts w:hint="eastAsia" w:ascii="仿宋" w:hAnsi="仿宋" w:eastAsia="仿宋" w:cs="仿宋"/>
          <w:sz w:val="32"/>
          <w:szCs w:val="32"/>
        </w:rPr>
        <w:t>年度项目支出绩效自评表</w:t>
      </w:r>
      <w:r>
        <w:rPr>
          <w:rFonts w:hint="eastAsia" w:cs="仿宋"/>
          <w:sz w:val="32"/>
          <w:szCs w:val="32"/>
          <w:lang w:val="en-US" w:eastAsia="zh-CN"/>
        </w:rPr>
        <w:t>3-1</w:t>
      </w:r>
      <w:r>
        <w:rPr>
          <w:rFonts w:hint="eastAsia" w:ascii="仿宋" w:hAnsi="仿宋" w:eastAsia="仿宋" w:cs="仿宋"/>
          <w:color w:val="auto"/>
          <w:kern w:val="0"/>
          <w:sz w:val="32"/>
          <w:szCs w:val="32"/>
          <w:lang w:val="en-US" w:eastAsia="zh-CN" w:bidi="ar-SA"/>
        </w:rPr>
        <w:t>帮代办</w:t>
      </w:r>
      <w:r>
        <w:rPr>
          <w:rFonts w:hint="eastAsia" w:cs="仿宋"/>
          <w:color w:val="auto"/>
          <w:kern w:val="0"/>
          <w:sz w:val="32"/>
          <w:szCs w:val="32"/>
          <w:lang w:val="en-US" w:eastAsia="zh-CN" w:bidi="ar-SA"/>
        </w:rPr>
        <w:t>工作</w:t>
      </w:r>
      <w:r>
        <w:rPr>
          <w:rFonts w:hint="eastAsia" w:ascii="仿宋" w:hAnsi="仿宋" w:eastAsia="仿宋" w:cs="仿宋"/>
          <w:color w:val="auto"/>
          <w:kern w:val="0"/>
          <w:sz w:val="32"/>
          <w:szCs w:val="32"/>
          <w:lang w:val="en-US" w:eastAsia="zh-CN" w:bidi="ar-SA"/>
        </w:rPr>
        <w:t>经费</w:t>
      </w:r>
      <w:r>
        <w:rPr>
          <w:rFonts w:hint="eastAsia" w:ascii="仿宋" w:hAnsi="仿宋" w:eastAsia="仿宋" w:cs="仿宋"/>
          <w:sz w:val="32"/>
          <w:szCs w:val="32"/>
        </w:rPr>
        <w:t>》自评分</w:t>
      </w:r>
      <w:r>
        <w:rPr>
          <w:rFonts w:hint="eastAsia" w:ascii="Times New Roman" w:hAnsi="Times New Roman" w:eastAsia="宋体" w:cs="Times New Roman"/>
          <w:sz w:val="32"/>
          <w:szCs w:val="32"/>
          <w:lang w:val="en-US" w:eastAsia="zh-CN"/>
        </w:rPr>
        <w:t>99</w:t>
      </w:r>
      <w:r>
        <w:rPr>
          <w:rFonts w:hint="eastAsia" w:ascii="仿宋" w:hAnsi="仿宋" w:eastAsia="仿宋" w:cs="仿宋"/>
          <w:sz w:val="32"/>
          <w:szCs w:val="32"/>
        </w:rPr>
        <w:t>分</w:t>
      </w:r>
      <w:r>
        <w:rPr>
          <w:rFonts w:hint="eastAsia" w:cs="仿宋"/>
          <w:sz w:val="32"/>
          <w:szCs w:val="32"/>
          <w:lang w:eastAsia="zh-CN"/>
        </w:rPr>
        <w:t>、</w:t>
      </w:r>
      <w:r>
        <w:rPr>
          <w:rFonts w:hint="eastAsia" w:ascii="仿宋" w:hAnsi="仿宋" w:eastAsia="仿宋" w:cs="仿宋"/>
          <w:sz w:val="32"/>
          <w:szCs w:val="32"/>
        </w:rPr>
        <w:t>《</w:t>
      </w:r>
      <w:r>
        <w:rPr>
          <w:rFonts w:hint="eastAsia" w:ascii="Times New Roman" w:hAnsi="Times New Roman" w:cs="Times New Roman"/>
          <w:sz w:val="32"/>
          <w:szCs w:val="32"/>
          <w:lang w:eastAsia="zh-CN"/>
        </w:rPr>
        <w:t>202</w:t>
      </w:r>
      <w:r>
        <w:rPr>
          <w:rFonts w:hint="eastAsia" w:ascii="Times New Roman" w:hAnsi="Times New Roman" w:cs="Times New Roman"/>
          <w:sz w:val="32"/>
          <w:szCs w:val="32"/>
          <w:lang w:val="en-US" w:eastAsia="zh-CN"/>
        </w:rPr>
        <w:t>4</w:t>
      </w:r>
      <w:r>
        <w:rPr>
          <w:rFonts w:hint="eastAsia" w:ascii="仿宋" w:hAnsi="仿宋" w:eastAsia="仿宋" w:cs="仿宋"/>
          <w:sz w:val="32"/>
          <w:szCs w:val="32"/>
        </w:rPr>
        <w:t>年度项目支出绩效自评表</w:t>
      </w:r>
      <w:r>
        <w:rPr>
          <w:rFonts w:hint="eastAsia" w:cs="仿宋"/>
          <w:sz w:val="32"/>
          <w:szCs w:val="32"/>
          <w:lang w:val="en-US" w:eastAsia="zh-CN"/>
        </w:rPr>
        <w:t>3-2</w:t>
      </w:r>
      <w:r>
        <w:rPr>
          <w:rFonts w:hint="eastAsia" w:ascii="仿宋" w:hAnsi="仿宋" w:eastAsia="仿宋" w:cs="仿宋"/>
          <w:color w:val="auto"/>
          <w:kern w:val="0"/>
          <w:sz w:val="32"/>
          <w:szCs w:val="32"/>
          <w:lang w:val="en-US" w:eastAsia="zh-CN" w:bidi="ar-SA"/>
        </w:rPr>
        <w:t>工程建设审批制度改革专项</w:t>
      </w:r>
      <w:r>
        <w:rPr>
          <w:rFonts w:hint="eastAsia" w:ascii="仿宋" w:hAnsi="仿宋" w:eastAsia="仿宋" w:cs="仿宋"/>
          <w:sz w:val="32"/>
          <w:szCs w:val="32"/>
        </w:rPr>
        <w:t>》自评分</w:t>
      </w:r>
      <w:r>
        <w:rPr>
          <w:rFonts w:hint="eastAsia" w:ascii="Times New Roman" w:hAnsi="Times New Roman" w:eastAsia="宋体" w:cs="Times New Roman"/>
          <w:sz w:val="32"/>
          <w:szCs w:val="32"/>
          <w:lang w:val="en-US" w:eastAsia="zh-CN"/>
        </w:rPr>
        <w:t>99</w:t>
      </w:r>
      <w:r>
        <w:rPr>
          <w:rFonts w:hint="eastAsia" w:ascii="仿宋" w:hAnsi="仿宋" w:eastAsia="仿宋" w:cs="仿宋"/>
          <w:sz w:val="32"/>
          <w:szCs w:val="32"/>
        </w:rPr>
        <w:t>分</w:t>
      </w:r>
      <w:r>
        <w:rPr>
          <w:rFonts w:hint="eastAsia" w:cs="仿宋"/>
          <w:sz w:val="32"/>
          <w:szCs w:val="32"/>
          <w:lang w:eastAsia="zh-CN"/>
        </w:rPr>
        <w:t>、</w:t>
      </w:r>
      <w:r>
        <w:rPr>
          <w:rFonts w:hint="eastAsia" w:ascii="仿宋" w:hAnsi="仿宋" w:eastAsia="仿宋" w:cs="仿宋"/>
          <w:sz w:val="32"/>
          <w:szCs w:val="32"/>
        </w:rPr>
        <w:t>《</w:t>
      </w:r>
      <w:r>
        <w:rPr>
          <w:rFonts w:hint="default" w:ascii="Times New Roman" w:hAnsi="Times New Roman" w:eastAsia="仿宋" w:cs="Times New Roman"/>
          <w:sz w:val="32"/>
          <w:szCs w:val="32"/>
        </w:rPr>
        <w:t>202</w:t>
      </w:r>
      <w:r>
        <w:rPr>
          <w:rFonts w:hint="eastAsia" w:ascii="Times New Roman" w:hAnsi="Times New Roman" w:cs="Times New Roman"/>
          <w:sz w:val="32"/>
          <w:szCs w:val="32"/>
          <w:lang w:val="en-US" w:eastAsia="zh-CN"/>
        </w:rPr>
        <w:t>4</w:t>
      </w:r>
      <w:r>
        <w:rPr>
          <w:rFonts w:hint="eastAsia" w:ascii="仿宋" w:hAnsi="仿宋" w:eastAsia="仿宋" w:cs="仿宋"/>
          <w:sz w:val="32"/>
          <w:szCs w:val="32"/>
        </w:rPr>
        <w:t>年度项目支出绩效自评表</w:t>
      </w:r>
      <w:r>
        <w:rPr>
          <w:rFonts w:hint="eastAsia" w:cs="仿宋"/>
          <w:sz w:val="32"/>
          <w:szCs w:val="32"/>
          <w:lang w:val="en-US" w:eastAsia="zh-CN"/>
        </w:rPr>
        <w:t>3-3</w:t>
      </w:r>
      <w:r>
        <w:rPr>
          <w:rFonts w:hint="eastAsia" w:ascii="仿宋" w:hAnsi="仿宋" w:eastAsia="仿宋" w:cs="仿宋"/>
          <w:color w:val="auto"/>
          <w:kern w:val="0"/>
          <w:sz w:val="32"/>
          <w:szCs w:val="32"/>
          <w:lang w:val="en-US" w:eastAsia="zh-CN" w:bidi="ar-SA"/>
        </w:rPr>
        <w:t>下岗职工困难补助</w:t>
      </w:r>
      <w:r>
        <w:rPr>
          <w:rFonts w:hint="eastAsia" w:ascii="仿宋" w:hAnsi="仿宋" w:eastAsia="仿宋" w:cs="仿宋"/>
          <w:sz w:val="32"/>
          <w:szCs w:val="32"/>
        </w:rPr>
        <w:t>》自评分</w:t>
      </w:r>
      <w:r>
        <w:rPr>
          <w:rFonts w:hint="eastAsia" w:ascii="Times New Roman" w:hAnsi="Times New Roman" w:eastAsia="宋体" w:cs="Times New Roman"/>
          <w:sz w:val="32"/>
          <w:szCs w:val="32"/>
          <w:lang w:val="en-US" w:eastAsia="zh-CN"/>
        </w:rPr>
        <w:t>99</w:t>
      </w:r>
      <w:r>
        <w:rPr>
          <w:rFonts w:hint="eastAsia" w:ascii="仿宋" w:hAnsi="仿宋" w:eastAsia="仿宋" w:cs="仿宋"/>
          <w:sz w:val="32"/>
          <w:szCs w:val="32"/>
        </w:rPr>
        <w:t>分、《</w:t>
      </w:r>
      <w:r>
        <w:rPr>
          <w:rFonts w:hint="eastAsia" w:ascii="Times New Roman" w:hAnsi="Times New Roman" w:cs="Times New Roman"/>
          <w:sz w:val="32"/>
          <w:szCs w:val="32"/>
          <w:lang w:eastAsia="zh-CN"/>
        </w:rPr>
        <w:t>202</w:t>
      </w:r>
      <w:r>
        <w:rPr>
          <w:rFonts w:hint="eastAsia" w:ascii="Times New Roman" w:hAnsi="Times New Roman" w:cs="Times New Roman"/>
          <w:sz w:val="32"/>
          <w:szCs w:val="32"/>
          <w:lang w:val="en-US" w:eastAsia="zh-CN"/>
        </w:rPr>
        <w:t>4</w:t>
      </w:r>
      <w:r>
        <w:rPr>
          <w:rFonts w:hint="eastAsia" w:ascii="仿宋" w:hAnsi="仿宋" w:eastAsia="仿宋" w:cs="仿宋"/>
          <w:sz w:val="32"/>
          <w:szCs w:val="32"/>
        </w:rPr>
        <w:t>年度项目支出绩效自评表</w:t>
      </w:r>
      <w:r>
        <w:rPr>
          <w:rFonts w:hint="eastAsia" w:cs="仿宋"/>
          <w:sz w:val="32"/>
          <w:szCs w:val="32"/>
          <w:lang w:val="en-US" w:eastAsia="zh-CN"/>
        </w:rPr>
        <w:t>3-4</w:t>
      </w:r>
      <w:r>
        <w:rPr>
          <w:rFonts w:hint="eastAsia" w:ascii="仿宋" w:hAnsi="仿宋" w:eastAsia="仿宋" w:cs="仿宋"/>
          <w:color w:val="auto"/>
          <w:kern w:val="0"/>
          <w:sz w:val="32"/>
          <w:szCs w:val="32"/>
          <w:lang w:val="en-US" w:eastAsia="zh-CN" w:bidi="ar-SA"/>
        </w:rPr>
        <w:t>乡镇污水处理厂在线监测费用</w:t>
      </w:r>
      <w:r>
        <w:rPr>
          <w:rFonts w:hint="eastAsia" w:ascii="仿宋" w:hAnsi="仿宋" w:eastAsia="仿宋" w:cs="仿宋"/>
          <w:sz w:val="32"/>
          <w:szCs w:val="32"/>
        </w:rPr>
        <w:t>》自评分</w:t>
      </w:r>
      <w:r>
        <w:rPr>
          <w:rFonts w:hint="eastAsia" w:ascii="Times New Roman" w:hAnsi="Times New Roman" w:eastAsia="宋体" w:cs="Times New Roman"/>
          <w:sz w:val="32"/>
          <w:szCs w:val="32"/>
          <w:lang w:val="en-US" w:eastAsia="zh-CN"/>
        </w:rPr>
        <w:t>99</w:t>
      </w:r>
      <w:r>
        <w:rPr>
          <w:rFonts w:hint="eastAsia" w:ascii="仿宋" w:hAnsi="仿宋" w:eastAsia="仿宋" w:cs="仿宋"/>
          <w:sz w:val="32"/>
          <w:szCs w:val="32"/>
        </w:rPr>
        <w:t>分</w:t>
      </w:r>
      <w:r>
        <w:rPr>
          <w:rFonts w:hint="eastAsia" w:cs="仿宋"/>
          <w:sz w:val="32"/>
          <w:szCs w:val="32"/>
          <w:lang w:eastAsia="zh-CN"/>
        </w:rPr>
        <w:t>、</w:t>
      </w:r>
      <w:r>
        <w:rPr>
          <w:rFonts w:hint="eastAsia" w:ascii="仿宋" w:hAnsi="仿宋" w:eastAsia="仿宋" w:cs="仿宋"/>
          <w:color w:val="auto"/>
          <w:sz w:val="32"/>
          <w:szCs w:val="32"/>
        </w:rPr>
        <w:t>《</w:t>
      </w:r>
      <w:r>
        <w:rPr>
          <w:rFonts w:hint="eastAsia" w:ascii="Times New Roman" w:hAnsi="Times New Roman" w:cs="Times New Roman"/>
          <w:color w:val="auto"/>
          <w:sz w:val="32"/>
          <w:szCs w:val="32"/>
          <w:lang w:eastAsia="zh-CN"/>
        </w:rPr>
        <w:t>202</w:t>
      </w:r>
      <w:r>
        <w:rPr>
          <w:rFonts w:hint="eastAsia" w:ascii="Times New Roman" w:hAnsi="Times New Roman" w:cs="Times New Roman"/>
          <w:color w:val="auto"/>
          <w:sz w:val="32"/>
          <w:szCs w:val="32"/>
          <w:lang w:val="en-US" w:eastAsia="zh-CN"/>
        </w:rPr>
        <w:t>4</w:t>
      </w:r>
      <w:r>
        <w:rPr>
          <w:rFonts w:hint="eastAsia" w:ascii="仿宋" w:hAnsi="仿宋" w:eastAsia="仿宋" w:cs="仿宋"/>
          <w:color w:val="auto"/>
          <w:sz w:val="32"/>
          <w:szCs w:val="32"/>
        </w:rPr>
        <w:t>年度项目支出绩效自评表</w:t>
      </w:r>
      <w:r>
        <w:rPr>
          <w:rFonts w:hint="eastAsia" w:cs="仿宋"/>
          <w:color w:val="auto"/>
          <w:sz w:val="32"/>
          <w:szCs w:val="32"/>
          <w:lang w:val="en-US" w:eastAsia="zh-CN"/>
        </w:rPr>
        <w:t>3-5</w:t>
      </w:r>
      <w:r>
        <w:rPr>
          <w:rFonts w:hint="eastAsia" w:ascii="仿宋" w:hAnsi="仿宋" w:eastAsia="仿宋" w:cs="仿宋"/>
          <w:color w:val="auto"/>
          <w:kern w:val="0"/>
          <w:sz w:val="32"/>
          <w:szCs w:val="32"/>
          <w:lang w:val="en-US" w:eastAsia="zh-CN" w:bidi="ar-SA"/>
        </w:rPr>
        <w:t>施工审查图</w:t>
      </w:r>
      <w:r>
        <w:rPr>
          <w:rFonts w:hint="eastAsia" w:ascii="仿宋" w:hAnsi="仿宋" w:eastAsia="仿宋" w:cs="仿宋"/>
          <w:color w:val="auto"/>
          <w:sz w:val="32"/>
          <w:szCs w:val="32"/>
        </w:rPr>
        <w:t>》自评分</w:t>
      </w:r>
      <w:r>
        <w:rPr>
          <w:rFonts w:hint="eastAsia" w:ascii="Times New Roman" w:hAnsi="Times New Roman" w:cs="Times New Roman"/>
          <w:color w:val="auto"/>
          <w:sz w:val="32"/>
          <w:szCs w:val="32"/>
          <w:lang w:val="en-US" w:eastAsia="zh-CN"/>
        </w:rPr>
        <w:t>99</w:t>
      </w:r>
      <w:r>
        <w:rPr>
          <w:rFonts w:hint="eastAsia" w:ascii="仿宋" w:hAnsi="仿宋" w:eastAsia="仿宋" w:cs="仿宋"/>
          <w:color w:val="auto"/>
          <w:sz w:val="32"/>
          <w:szCs w:val="32"/>
        </w:rPr>
        <w:t>分</w:t>
      </w:r>
      <w:r>
        <w:rPr>
          <w:rFonts w:hint="eastAsia" w:cs="仿宋"/>
          <w:color w:val="auto"/>
          <w:sz w:val="32"/>
          <w:szCs w:val="32"/>
          <w:lang w:eastAsia="zh-CN"/>
        </w:rPr>
        <w:t>、</w:t>
      </w:r>
      <w:r>
        <w:rPr>
          <w:rFonts w:hint="eastAsia" w:ascii="仿宋" w:hAnsi="仿宋" w:eastAsia="仿宋" w:cs="仿宋"/>
          <w:color w:val="auto"/>
          <w:sz w:val="32"/>
          <w:szCs w:val="32"/>
        </w:rPr>
        <w:t>《</w:t>
      </w:r>
      <w:r>
        <w:rPr>
          <w:rFonts w:hint="eastAsia" w:ascii="Times New Roman" w:hAnsi="Times New Roman" w:cs="Times New Roman"/>
          <w:color w:val="auto"/>
          <w:sz w:val="32"/>
          <w:szCs w:val="32"/>
          <w:lang w:eastAsia="zh-CN"/>
        </w:rPr>
        <w:t>202</w:t>
      </w:r>
      <w:r>
        <w:rPr>
          <w:rFonts w:hint="eastAsia" w:ascii="Times New Roman" w:hAnsi="Times New Roman" w:cs="Times New Roman"/>
          <w:color w:val="auto"/>
          <w:sz w:val="32"/>
          <w:szCs w:val="32"/>
          <w:lang w:val="en-US" w:eastAsia="zh-CN"/>
        </w:rPr>
        <w:t>4</w:t>
      </w:r>
      <w:r>
        <w:rPr>
          <w:rFonts w:hint="eastAsia" w:ascii="仿宋" w:hAnsi="仿宋" w:eastAsia="仿宋" w:cs="仿宋"/>
          <w:color w:val="auto"/>
          <w:sz w:val="32"/>
          <w:szCs w:val="32"/>
        </w:rPr>
        <w:t>年度项目支出绩效自评表</w:t>
      </w:r>
      <w:r>
        <w:rPr>
          <w:rFonts w:hint="eastAsia" w:cs="仿宋"/>
          <w:color w:val="auto"/>
          <w:sz w:val="32"/>
          <w:szCs w:val="32"/>
          <w:lang w:val="en-US" w:eastAsia="zh-CN"/>
        </w:rPr>
        <w:t>3-6</w:t>
      </w:r>
      <w:r>
        <w:rPr>
          <w:rFonts w:hint="eastAsia" w:ascii="仿宋" w:hAnsi="仿宋" w:eastAsia="仿宋" w:cs="仿宋"/>
          <w:color w:val="auto"/>
          <w:kern w:val="0"/>
          <w:sz w:val="32"/>
          <w:szCs w:val="32"/>
          <w:lang w:val="en-US" w:eastAsia="zh-CN" w:bidi="ar-SA"/>
        </w:rPr>
        <w:t>老旧小区改造</w:t>
      </w:r>
      <w:r>
        <w:rPr>
          <w:rFonts w:hint="eastAsia" w:cs="仿宋"/>
          <w:color w:val="auto"/>
          <w:kern w:val="0"/>
          <w:sz w:val="32"/>
          <w:szCs w:val="32"/>
          <w:lang w:val="en-US" w:eastAsia="zh-CN" w:bidi="ar-SA"/>
        </w:rPr>
        <w:t>专项</w:t>
      </w:r>
      <w:r>
        <w:rPr>
          <w:rFonts w:hint="eastAsia" w:ascii="仿宋" w:hAnsi="仿宋" w:eastAsia="仿宋" w:cs="仿宋"/>
          <w:color w:val="auto"/>
          <w:kern w:val="0"/>
          <w:sz w:val="32"/>
          <w:szCs w:val="32"/>
          <w:lang w:val="en-US" w:eastAsia="zh-CN" w:bidi="ar-SA"/>
        </w:rPr>
        <w:t>经费</w:t>
      </w:r>
      <w:r>
        <w:rPr>
          <w:rFonts w:hint="eastAsia" w:ascii="仿宋" w:hAnsi="仿宋" w:eastAsia="仿宋" w:cs="仿宋"/>
          <w:color w:val="auto"/>
          <w:sz w:val="32"/>
          <w:szCs w:val="32"/>
        </w:rPr>
        <w:t>》自评分</w:t>
      </w:r>
      <w:r>
        <w:rPr>
          <w:rFonts w:hint="eastAsia" w:ascii="Times New Roman" w:hAnsi="Times New Roman" w:eastAsia="宋体" w:cs="Times New Roman"/>
          <w:color w:val="auto"/>
          <w:sz w:val="32"/>
          <w:szCs w:val="32"/>
          <w:lang w:val="en-US" w:eastAsia="zh-CN"/>
        </w:rPr>
        <w:t>97</w:t>
      </w:r>
      <w:r>
        <w:rPr>
          <w:rFonts w:hint="eastAsia" w:ascii="仿宋" w:hAnsi="仿宋" w:eastAsia="仿宋" w:cs="仿宋"/>
          <w:color w:val="auto"/>
          <w:sz w:val="32"/>
          <w:szCs w:val="32"/>
        </w:rPr>
        <w:t>分、《</w:t>
      </w:r>
      <w:r>
        <w:rPr>
          <w:rFonts w:hint="eastAsia" w:ascii="Times New Roman" w:hAnsi="Times New Roman" w:cs="Times New Roman"/>
          <w:color w:val="auto"/>
          <w:sz w:val="32"/>
          <w:szCs w:val="32"/>
          <w:lang w:eastAsia="zh-CN"/>
        </w:rPr>
        <w:t>202</w:t>
      </w:r>
      <w:r>
        <w:rPr>
          <w:rFonts w:hint="eastAsia" w:ascii="Times New Roman" w:hAnsi="Times New Roman" w:cs="Times New Roman"/>
          <w:color w:val="auto"/>
          <w:sz w:val="32"/>
          <w:szCs w:val="32"/>
          <w:lang w:val="en-US" w:eastAsia="zh-CN"/>
        </w:rPr>
        <w:t>4</w:t>
      </w:r>
      <w:r>
        <w:rPr>
          <w:rFonts w:hint="eastAsia" w:ascii="仿宋" w:hAnsi="仿宋" w:eastAsia="仿宋" w:cs="仿宋"/>
          <w:color w:val="auto"/>
          <w:sz w:val="32"/>
          <w:szCs w:val="32"/>
        </w:rPr>
        <w:t>年度项目支出绩效自评表</w:t>
      </w:r>
      <w:r>
        <w:rPr>
          <w:rFonts w:hint="eastAsia" w:cs="仿宋"/>
          <w:color w:val="auto"/>
          <w:sz w:val="32"/>
          <w:szCs w:val="32"/>
          <w:lang w:val="en-US" w:eastAsia="zh-CN"/>
        </w:rPr>
        <w:t>3-7</w:t>
      </w:r>
      <w:r>
        <w:rPr>
          <w:rFonts w:hint="eastAsia" w:ascii="仿宋" w:hAnsi="仿宋" w:eastAsia="仿宋" w:cs="仿宋"/>
          <w:color w:val="auto"/>
          <w:kern w:val="0"/>
          <w:sz w:val="32"/>
          <w:szCs w:val="32"/>
          <w:lang w:val="en-US" w:eastAsia="zh-CN" w:bidi="ar-SA"/>
        </w:rPr>
        <w:t>城市黑臭水体检测费</w:t>
      </w:r>
      <w:r>
        <w:rPr>
          <w:rFonts w:hint="eastAsia" w:ascii="仿宋" w:hAnsi="仿宋" w:eastAsia="仿宋" w:cs="仿宋"/>
          <w:color w:val="auto"/>
          <w:sz w:val="32"/>
          <w:szCs w:val="32"/>
        </w:rPr>
        <w:t>》自评</w:t>
      </w:r>
      <w:r>
        <w:rPr>
          <w:rFonts w:hint="eastAsia" w:cs="仿宋"/>
          <w:color w:val="auto"/>
          <w:sz w:val="32"/>
          <w:szCs w:val="32"/>
          <w:lang w:val="en-US" w:eastAsia="zh-CN"/>
        </w:rPr>
        <w:t>98</w:t>
      </w:r>
      <w:r>
        <w:rPr>
          <w:rFonts w:hint="eastAsia" w:ascii="仿宋" w:hAnsi="仿宋" w:eastAsia="仿宋" w:cs="仿宋"/>
          <w:color w:val="auto"/>
          <w:sz w:val="32"/>
          <w:szCs w:val="32"/>
        </w:rPr>
        <w:t>分</w:t>
      </w:r>
      <w:r>
        <w:rPr>
          <w:rFonts w:hint="eastAsia" w:cs="仿宋"/>
          <w:color w:val="auto"/>
          <w:sz w:val="32"/>
          <w:szCs w:val="32"/>
          <w:lang w:eastAsia="zh-CN"/>
        </w:rPr>
        <w:t>、</w:t>
      </w:r>
      <w:r>
        <w:rPr>
          <w:rFonts w:hint="eastAsia" w:ascii="仿宋" w:hAnsi="仿宋" w:eastAsia="仿宋" w:cs="仿宋"/>
          <w:color w:val="auto"/>
          <w:sz w:val="32"/>
          <w:szCs w:val="32"/>
        </w:rPr>
        <w:t>《</w:t>
      </w:r>
      <w:r>
        <w:rPr>
          <w:rFonts w:hint="eastAsia" w:ascii="Times New Roman" w:hAnsi="Times New Roman" w:cs="Times New Roman"/>
          <w:color w:val="auto"/>
          <w:sz w:val="32"/>
          <w:szCs w:val="32"/>
          <w:lang w:eastAsia="zh-CN"/>
        </w:rPr>
        <w:t>202</w:t>
      </w:r>
      <w:r>
        <w:rPr>
          <w:rFonts w:hint="eastAsia" w:ascii="Times New Roman" w:hAnsi="Times New Roman" w:cs="Times New Roman"/>
          <w:color w:val="auto"/>
          <w:sz w:val="32"/>
          <w:szCs w:val="32"/>
          <w:lang w:val="en-US" w:eastAsia="zh-CN"/>
        </w:rPr>
        <w:t>4</w:t>
      </w:r>
      <w:r>
        <w:rPr>
          <w:rFonts w:hint="eastAsia" w:ascii="仿宋" w:hAnsi="仿宋" w:eastAsia="仿宋" w:cs="仿宋"/>
          <w:color w:val="auto"/>
          <w:sz w:val="32"/>
          <w:szCs w:val="32"/>
        </w:rPr>
        <w:t>年度项目支出绩效自评表</w:t>
      </w:r>
      <w:r>
        <w:rPr>
          <w:rFonts w:hint="eastAsia" w:cs="仿宋"/>
          <w:color w:val="auto"/>
          <w:sz w:val="32"/>
          <w:szCs w:val="32"/>
          <w:lang w:val="en-US" w:eastAsia="zh-CN"/>
        </w:rPr>
        <w:t>3-8</w:t>
      </w:r>
      <w:r>
        <w:rPr>
          <w:rFonts w:hint="eastAsia" w:ascii="仿宋" w:hAnsi="仿宋" w:eastAsia="仿宋" w:cs="仿宋"/>
          <w:color w:val="auto"/>
          <w:kern w:val="0"/>
          <w:sz w:val="32"/>
          <w:szCs w:val="32"/>
          <w:lang w:val="en-US" w:eastAsia="zh-CN" w:bidi="ar-SA"/>
        </w:rPr>
        <w:t>农村新建房屋质量安全巡查</w:t>
      </w:r>
      <w:r>
        <w:rPr>
          <w:rFonts w:hint="eastAsia" w:ascii="仿宋" w:hAnsi="仿宋" w:eastAsia="仿宋" w:cs="仿宋"/>
          <w:color w:val="auto"/>
          <w:sz w:val="32"/>
          <w:szCs w:val="32"/>
        </w:rPr>
        <w:t>》自评分</w:t>
      </w:r>
      <w:r>
        <w:rPr>
          <w:rFonts w:hint="eastAsia" w:ascii="Times New Roman" w:hAnsi="Times New Roman" w:eastAsia="宋体" w:cs="Times New Roman"/>
          <w:color w:val="auto"/>
          <w:sz w:val="32"/>
          <w:szCs w:val="32"/>
          <w:lang w:val="en-US" w:eastAsia="zh-CN"/>
        </w:rPr>
        <w:t>99</w:t>
      </w:r>
      <w:r>
        <w:rPr>
          <w:rFonts w:hint="eastAsia" w:ascii="仿宋" w:hAnsi="仿宋" w:eastAsia="仿宋" w:cs="仿宋"/>
          <w:color w:val="auto"/>
          <w:sz w:val="32"/>
          <w:szCs w:val="32"/>
        </w:rPr>
        <w:t>分</w:t>
      </w:r>
      <w:r>
        <w:rPr>
          <w:rFonts w:hint="eastAsia" w:cs="仿宋"/>
          <w:color w:val="auto"/>
          <w:sz w:val="32"/>
          <w:szCs w:val="32"/>
          <w:lang w:eastAsia="zh-CN"/>
        </w:rPr>
        <w:t>，</w:t>
      </w:r>
      <w:r>
        <w:rPr>
          <w:rFonts w:hint="eastAsia" w:ascii="仿宋" w:hAnsi="仿宋" w:eastAsia="仿宋" w:cs="仿宋"/>
          <w:color w:val="auto"/>
          <w:sz w:val="32"/>
          <w:szCs w:val="32"/>
        </w:rPr>
        <w:t>部门整体支出绩效为</w:t>
      </w:r>
      <w:r>
        <w:rPr>
          <w:rFonts w:hint="default" w:ascii="Times New Roman" w:hAnsi="Times New Roman" w:eastAsia="宋体" w:cs="Times New Roman"/>
          <w:color w:val="auto"/>
          <w:sz w:val="32"/>
          <w:szCs w:val="32"/>
        </w:rPr>
        <w:t>“</w:t>
      </w:r>
      <w:r>
        <w:rPr>
          <w:rFonts w:hint="eastAsia" w:ascii="仿宋" w:hAnsi="仿宋" w:eastAsia="仿宋" w:cs="仿宋"/>
          <w:color w:val="auto"/>
          <w:sz w:val="32"/>
          <w:szCs w:val="32"/>
        </w:rPr>
        <w:t>优</w:t>
      </w:r>
      <w:r>
        <w:rPr>
          <w:rFonts w:hint="default" w:ascii="Times New Roman" w:hAnsi="Times New Roman" w:eastAsia="宋体" w:cs="Times New Roman"/>
          <w:color w:val="auto"/>
          <w:sz w:val="32"/>
          <w:szCs w:val="32"/>
        </w:rPr>
        <w:t>”</w:t>
      </w:r>
      <w:r>
        <w:rPr>
          <w:rFonts w:hint="eastAsia" w:ascii="仿宋" w:hAnsi="仿宋" w:eastAsia="仿宋" w:cs="仿宋"/>
          <w:color w:val="auto"/>
          <w:sz w:val="32"/>
          <w:szCs w:val="32"/>
        </w:rPr>
        <w:t>。</w:t>
      </w:r>
    </w:p>
    <w:p w14:paraId="10BCE4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textAlignment w:val="auto"/>
        <w:rPr>
          <w:rFonts w:hint="default" w:ascii="楷体_GB2312" w:eastAsia="楷体_GB2312" w:cs="楷体_GB2312"/>
          <w:i w:val="0"/>
          <w:iCs w:val="0"/>
          <w:caps w:val="0"/>
          <w:color w:val="000000"/>
          <w:spacing w:val="0"/>
          <w:sz w:val="32"/>
          <w:szCs w:val="32"/>
        </w:rPr>
      </w:pPr>
    </w:p>
    <w:p w14:paraId="2383F9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40DE68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2024年本</w:t>
      </w:r>
      <w:r>
        <w:rPr>
          <w:rFonts w:hint="eastAsia" w:ascii="仿宋" w:hAnsi="仿宋" w:eastAsia="仿宋" w:cs="仿宋"/>
          <w:i w:val="0"/>
          <w:iCs w:val="0"/>
          <w:caps w:val="0"/>
          <w:color w:val="000000"/>
          <w:spacing w:val="0"/>
          <w:sz w:val="32"/>
          <w:szCs w:val="32"/>
          <w:shd w:val="clear" w:fill="FFFFFF"/>
          <w:lang w:eastAsia="zh-CN"/>
        </w:rPr>
        <w:t>单位按上级要求组织年初预算，在基本支出方面整体资金支出与预算相较为准确，但结合工作实际，预算支出明细科目编制不够准确，预算实际使用过程中产生偏差，原因是全年经济业务活动具有灵活性，无法完全准确预计具体明细科目发生额。在专项支出方面虽然也做了比较详尽的预算，但因我单位存在专项性资金必须据实按量列支，因此导致个别专项支出无法预计。</w:t>
      </w:r>
    </w:p>
    <w:p w14:paraId="36082582">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14:paraId="61FC5412">
      <w:pPr>
        <w:keepNext w:val="0"/>
        <w:keepLines w:val="0"/>
        <w:pageBreakBefore w:val="0"/>
        <w:widowControl/>
        <w:wordWrap/>
        <w:overflowPunct/>
        <w:topLinePunct w:val="0"/>
        <w:bidi w:val="0"/>
        <w:spacing w:line="540" w:lineRule="exact"/>
        <w:ind w:firstLine="643" w:firstLineChars="200"/>
        <w:jc w:val="both"/>
        <w:rPr>
          <w:rFonts w:hint="eastAsia" w:ascii="仿宋" w:hAnsi="仿宋" w:eastAsia="仿宋" w:cs="仿宋"/>
          <w:kern w:val="0"/>
          <w:sz w:val="32"/>
          <w:szCs w:val="32"/>
          <w:lang w:eastAsia="zh-CN"/>
        </w:rPr>
      </w:pPr>
      <w:r>
        <w:rPr>
          <w:rFonts w:hint="eastAsia" w:ascii="仿宋" w:hAnsi="仿宋" w:eastAsia="仿宋" w:cs="仿宋"/>
          <w:b/>
          <w:bCs/>
          <w:sz w:val="32"/>
          <w:szCs w:val="32"/>
          <w:highlight w:val="none"/>
          <w:lang w:val="en-US" w:eastAsia="zh-CN"/>
        </w:rPr>
        <w:t>一是</w:t>
      </w:r>
      <w:r>
        <w:rPr>
          <w:rFonts w:hint="eastAsia" w:ascii="仿宋" w:hAnsi="仿宋" w:eastAsia="仿宋" w:cs="仿宋"/>
          <w:b w:val="0"/>
          <w:bCs w:val="0"/>
          <w:sz w:val="32"/>
          <w:szCs w:val="32"/>
          <w:highlight w:val="none"/>
          <w:lang w:val="en-US" w:eastAsia="zh-CN"/>
        </w:rPr>
        <w:t>继续做好机关管理工作，</w:t>
      </w:r>
      <w:r>
        <w:rPr>
          <w:rFonts w:hint="eastAsia" w:ascii="仿宋" w:hAnsi="仿宋" w:eastAsia="仿宋" w:cs="仿宋"/>
          <w:kern w:val="0"/>
          <w:sz w:val="32"/>
          <w:szCs w:val="32"/>
          <w:lang w:eastAsia="zh-CN"/>
        </w:rPr>
        <w:t>提高绩效目标管理水平。加强人员培训，不断提高业务能力，不断提高绩效目标管理水平，</w:t>
      </w:r>
      <w:r>
        <w:rPr>
          <w:rFonts w:hint="eastAsia" w:ascii="仿宋" w:hAnsi="仿宋" w:eastAsia="仿宋" w:cs="仿宋"/>
          <w:b w:val="0"/>
          <w:bCs w:val="0"/>
          <w:sz w:val="32"/>
          <w:szCs w:val="32"/>
          <w:highlight w:val="none"/>
          <w:lang w:val="en-US" w:eastAsia="zh-CN"/>
        </w:rPr>
        <w:t>谋划工作新突破；</w:t>
      </w:r>
      <w:r>
        <w:rPr>
          <w:rFonts w:hint="eastAsia" w:ascii="仿宋" w:hAnsi="仿宋" w:eastAsia="仿宋" w:cs="仿宋"/>
          <w:kern w:val="0"/>
          <w:sz w:val="32"/>
          <w:szCs w:val="32"/>
          <w:lang w:eastAsia="zh-CN"/>
        </w:rPr>
        <w:t>二是严格人员管理，</w:t>
      </w:r>
      <w:r>
        <w:rPr>
          <w:rFonts w:hint="eastAsia" w:ascii="仿宋" w:hAnsi="仿宋" w:eastAsia="仿宋" w:cs="仿宋"/>
          <w:b w:val="0"/>
          <w:bCs w:val="0"/>
          <w:sz w:val="32"/>
          <w:szCs w:val="32"/>
          <w:highlight w:val="none"/>
          <w:lang w:val="en-US" w:eastAsia="zh-CN"/>
        </w:rPr>
        <w:t>抓好职工教育培训，提升执业本领，健全服务监管工作、</w:t>
      </w:r>
      <w:r>
        <w:rPr>
          <w:rFonts w:hint="eastAsia" w:ascii="仿宋" w:hAnsi="仿宋" w:eastAsia="仿宋" w:cs="仿宋"/>
          <w:b w:val="0"/>
          <w:bCs w:val="0"/>
          <w:strike w:val="0"/>
          <w:dstrike w:val="0"/>
          <w:sz w:val="32"/>
          <w:szCs w:val="32"/>
          <w:highlight w:val="none"/>
          <w:lang w:val="en-US" w:eastAsia="zh-CN"/>
        </w:rPr>
        <w:t>提升监管效率；</w:t>
      </w:r>
      <w:r>
        <w:rPr>
          <w:rFonts w:hint="eastAsia" w:ascii="仿宋" w:hAnsi="仿宋" w:eastAsia="仿宋" w:cs="仿宋"/>
          <w:kern w:val="0"/>
          <w:sz w:val="32"/>
          <w:szCs w:val="32"/>
          <w:lang w:eastAsia="zh-CN"/>
        </w:rPr>
        <w:t>三是建立健全财政绩效评价指标体系，加强工作人员的业务培训和财政绩效管理信息化建设，加大绩效评价结果的运用，在谋划全年工作和资金项目时，充分考虑到资金支出进度的平均性，尽可能避免发生资金序时进度不到位的情况；</w:t>
      </w:r>
      <w:r>
        <w:rPr>
          <w:rFonts w:hint="eastAsia" w:ascii="仿宋" w:hAnsi="仿宋" w:eastAsia="仿宋" w:cs="仿宋"/>
          <w:b/>
          <w:bCs/>
          <w:sz w:val="32"/>
          <w:szCs w:val="32"/>
          <w:highlight w:val="none"/>
          <w:lang w:val="en-US" w:eastAsia="zh-CN"/>
        </w:rPr>
        <w:t>四是</w:t>
      </w:r>
      <w:r>
        <w:rPr>
          <w:rFonts w:hint="eastAsia" w:ascii="仿宋" w:hAnsi="仿宋" w:eastAsia="仿宋" w:cs="仿宋"/>
          <w:b w:val="0"/>
          <w:bCs w:val="0"/>
          <w:sz w:val="32"/>
          <w:szCs w:val="32"/>
          <w:highlight w:val="none"/>
          <w:lang w:val="en-US" w:eastAsia="zh-CN"/>
        </w:rPr>
        <w:t>深化“清廉机关”建设，加强领导班子和干部队伍建设，进一步加强内部管理和廉政勤政教育，以党建和廉政建设促进业务工作开展，在干部中形成“不想腐”良好廉政氛围使全体干部职工做到依法行政，执法必严。</w:t>
      </w:r>
    </w:p>
    <w:p w14:paraId="66FD81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textAlignment w:val="auto"/>
        <w:rPr>
          <w:rFonts w:hint="eastAsia" w:ascii="方正黑体_GBK" w:eastAsia="方正黑体_GBK"/>
          <w:kern w:val="0"/>
          <w:sz w:val="32"/>
          <w:szCs w:val="32"/>
          <w:lang w:eastAsia="zh-CN"/>
        </w:rPr>
      </w:pPr>
      <w:r>
        <w:rPr>
          <w:rFonts w:hint="eastAsia" w:ascii="黑体" w:hAnsi="黑体" w:eastAsia="黑体" w:cs="黑体"/>
          <w:i w:val="0"/>
          <w:iCs w:val="0"/>
          <w:caps w:val="0"/>
          <w:color w:val="000000"/>
          <w:spacing w:val="0"/>
          <w:sz w:val="32"/>
          <w:szCs w:val="32"/>
          <w:shd w:val="clear" w:fill="FFFFFF"/>
        </w:rPr>
        <w:t>九、</w:t>
      </w:r>
      <w:r>
        <w:rPr>
          <w:rFonts w:hint="eastAsia" w:ascii="方正黑体_GBK" w:eastAsia="方正黑体_GBK"/>
          <w:kern w:val="0"/>
          <w:sz w:val="32"/>
          <w:szCs w:val="32"/>
          <w:lang w:eastAsia="zh-CN"/>
        </w:rPr>
        <w:t>部门整体支出绩效自评结果拟应用和公开情况</w:t>
      </w:r>
    </w:p>
    <w:p w14:paraId="4AED50BB">
      <w:pPr>
        <w:keepNext w:val="0"/>
        <w:keepLines w:val="0"/>
        <w:pageBreakBefore w:val="0"/>
        <w:widowControl/>
        <w:wordWrap/>
        <w:overflowPunct/>
        <w:topLinePunct w:val="0"/>
        <w:bidi w:val="0"/>
        <w:spacing w:line="540" w:lineRule="exact"/>
        <w:ind w:firstLine="640" w:firstLineChars="200"/>
        <w:jc w:val="both"/>
        <w:rPr>
          <w:rFonts w:hint="eastAsia" w:eastAsia="黑体"/>
          <w:kern w:val="0"/>
          <w:sz w:val="32"/>
          <w:szCs w:val="32"/>
          <w:lang w:eastAsia="zh-CN"/>
        </w:rPr>
      </w:pPr>
      <w:r>
        <w:rPr>
          <w:rFonts w:hint="eastAsia" w:eastAsia="黑体"/>
          <w:kern w:val="0"/>
          <w:sz w:val="32"/>
          <w:szCs w:val="32"/>
          <w:lang w:eastAsia="zh-CN"/>
        </w:rPr>
        <w:t>十、其他需要说明的情况</w:t>
      </w:r>
    </w:p>
    <w:p w14:paraId="5434C15E">
      <w:pPr>
        <w:keepNext w:val="0"/>
        <w:keepLines w:val="0"/>
        <w:pageBreakBefore w:val="0"/>
        <w:widowControl/>
        <w:wordWrap/>
        <w:overflowPunct/>
        <w:topLinePunct w:val="0"/>
        <w:bidi w:val="0"/>
        <w:spacing w:line="540" w:lineRule="exact"/>
        <w:ind w:firstLine="640" w:firstLineChars="200"/>
        <w:jc w:val="both"/>
        <w:rPr>
          <w:rFonts w:hint="eastAsia" w:eastAsia="黑体"/>
          <w:kern w:val="0"/>
          <w:sz w:val="32"/>
          <w:szCs w:val="32"/>
          <w:lang w:eastAsia="zh-CN"/>
        </w:rPr>
      </w:pPr>
      <w:r>
        <w:rPr>
          <w:rFonts w:hint="eastAsia" w:eastAsia="黑体"/>
          <w:kern w:val="0"/>
          <w:sz w:val="32"/>
          <w:szCs w:val="32"/>
          <w:lang w:eastAsia="zh-CN"/>
        </w:rPr>
        <w:t>无</w:t>
      </w:r>
    </w:p>
    <w:p w14:paraId="1CAE22D8">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0"/>
        <w:rPr>
          <w:rFonts w:hint="eastAsia" w:eastAsia="仿宋_GB2312"/>
          <w:kern w:val="0"/>
          <w:sz w:val="32"/>
          <w:szCs w:val="32"/>
          <w:lang w:eastAsia="zh-CN"/>
        </w:rPr>
      </w:pPr>
    </w:p>
    <w:p w14:paraId="51D2C633">
      <w:pPr>
        <w:spacing w:line="267" w:lineRule="auto"/>
        <w:ind w:firstLine="552"/>
        <w:jc w:val="both"/>
        <w:rPr>
          <w:rFonts w:hint="eastAsia" w:ascii="宋体" w:hAnsi="宋体" w:eastAsia="宋体" w:cs="宋体"/>
          <w:bCs/>
          <w:spacing w:val="-4"/>
          <w:kern w:val="0"/>
          <w:sz w:val="28"/>
          <w:szCs w:val="28"/>
          <w:lang w:eastAsia="zh-CN"/>
        </w:rPr>
      </w:pPr>
    </w:p>
    <w:p w14:paraId="5AC40EF1">
      <w:pPr>
        <w:spacing w:line="267" w:lineRule="auto"/>
        <w:ind w:firstLine="552"/>
        <w:jc w:val="both"/>
        <w:rPr>
          <w:rFonts w:hint="eastAsia" w:ascii="宋体" w:hAnsi="宋体" w:eastAsia="宋体" w:cs="宋体"/>
          <w:bCs/>
          <w:spacing w:val="-4"/>
          <w:kern w:val="0"/>
          <w:sz w:val="28"/>
          <w:szCs w:val="28"/>
          <w:lang w:eastAsia="zh-CN"/>
        </w:rPr>
      </w:pPr>
    </w:p>
    <w:p w14:paraId="79FC7FE4">
      <w:pPr>
        <w:spacing w:line="267" w:lineRule="auto"/>
        <w:ind w:firstLine="552"/>
        <w:jc w:val="both"/>
        <w:rPr>
          <w:rFonts w:hint="eastAsia" w:ascii="宋体" w:hAnsi="宋体" w:eastAsia="宋体" w:cs="宋体"/>
          <w:bCs/>
          <w:spacing w:val="-4"/>
          <w:kern w:val="0"/>
          <w:sz w:val="28"/>
          <w:szCs w:val="28"/>
          <w:lang w:eastAsia="zh-CN"/>
        </w:rPr>
      </w:pPr>
    </w:p>
    <w:p w14:paraId="3274822A">
      <w:pPr>
        <w:spacing w:line="267" w:lineRule="auto"/>
        <w:ind w:firstLine="552"/>
        <w:jc w:val="both"/>
        <w:rPr>
          <w:rFonts w:hint="eastAsia" w:ascii="宋体" w:hAnsi="宋体" w:eastAsia="宋体" w:cs="宋体"/>
          <w:bCs/>
          <w:spacing w:val="-4"/>
          <w:kern w:val="0"/>
          <w:sz w:val="28"/>
          <w:szCs w:val="28"/>
          <w:lang w:eastAsia="zh-CN"/>
        </w:rPr>
      </w:pPr>
    </w:p>
    <w:p w14:paraId="34758199">
      <w:pPr>
        <w:spacing w:line="267" w:lineRule="auto"/>
        <w:ind w:firstLine="552"/>
        <w:jc w:val="both"/>
        <w:rPr>
          <w:rFonts w:hint="eastAsia" w:ascii="宋体" w:hAnsi="宋体" w:eastAsia="宋体" w:cs="宋体"/>
          <w:bCs/>
          <w:spacing w:val="-4"/>
          <w:kern w:val="0"/>
          <w:sz w:val="28"/>
          <w:szCs w:val="28"/>
          <w:lang w:eastAsia="zh-CN"/>
        </w:rPr>
      </w:pPr>
    </w:p>
    <w:p w14:paraId="664F59AF">
      <w:pPr>
        <w:spacing w:line="267" w:lineRule="auto"/>
        <w:ind w:firstLine="552"/>
        <w:jc w:val="both"/>
        <w:rPr>
          <w:rFonts w:hint="eastAsia" w:ascii="宋体" w:hAnsi="宋体" w:eastAsia="宋体" w:cs="宋体"/>
          <w:bCs/>
          <w:spacing w:val="-4"/>
          <w:kern w:val="0"/>
          <w:sz w:val="28"/>
          <w:szCs w:val="28"/>
          <w:lang w:eastAsia="zh-CN"/>
        </w:rPr>
      </w:pPr>
    </w:p>
    <w:p w14:paraId="5627818E">
      <w:pPr>
        <w:spacing w:line="267" w:lineRule="auto"/>
        <w:ind w:firstLine="552"/>
        <w:jc w:val="both"/>
        <w:rPr>
          <w:rFonts w:hint="eastAsia" w:ascii="宋体" w:hAnsi="宋体" w:eastAsia="宋体" w:cs="宋体"/>
          <w:bCs/>
          <w:spacing w:val="-4"/>
          <w:kern w:val="0"/>
          <w:sz w:val="28"/>
          <w:szCs w:val="28"/>
          <w:lang w:eastAsia="zh-CN"/>
        </w:rPr>
      </w:pPr>
    </w:p>
    <w:p w14:paraId="6ED10C62">
      <w:pPr>
        <w:spacing w:line="267" w:lineRule="auto"/>
        <w:ind w:firstLine="552"/>
        <w:jc w:val="both"/>
        <w:rPr>
          <w:rFonts w:hint="eastAsia" w:ascii="宋体" w:hAnsi="宋体" w:eastAsia="宋体" w:cs="宋体"/>
          <w:bCs/>
          <w:spacing w:val="-4"/>
          <w:kern w:val="0"/>
          <w:sz w:val="28"/>
          <w:szCs w:val="28"/>
          <w:lang w:eastAsia="zh-CN"/>
        </w:rPr>
      </w:pPr>
    </w:p>
    <w:p w14:paraId="26415ABA">
      <w:pPr>
        <w:spacing w:line="267" w:lineRule="auto"/>
        <w:ind w:firstLine="552"/>
        <w:jc w:val="both"/>
        <w:rPr>
          <w:rFonts w:hint="eastAsia" w:ascii="宋体" w:hAnsi="宋体" w:eastAsia="宋体" w:cs="宋体"/>
          <w:bCs/>
          <w:spacing w:val="-4"/>
          <w:kern w:val="0"/>
          <w:sz w:val="28"/>
          <w:szCs w:val="28"/>
          <w:lang w:eastAsia="zh-CN"/>
        </w:rPr>
      </w:pPr>
    </w:p>
    <w:p w14:paraId="212D546A">
      <w:pPr>
        <w:spacing w:line="267" w:lineRule="auto"/>
        <w:ind w:firstLine="552"/>
        <w:jc w:val="both"/>
        <w:rPr>
          <w:rFonts w:hint="eastAsia" w:ascii="宋体" w:hAnsi="宋体" w:eastAsia="宋体" w:cs="宋体"/>
          <w:bCs/>
          <w:spacing w:val="-4"/>
          <w:kern w:val="0"/>
          <w:sz w:val="28"/>
          <w:szCs w:val="28"/>
          <w:lang w:eastAsia="zh-CN"/>
        </w:rPr>
      </w:pPr>
    </w:p>
    <w:p w14:paraId="76625288">
      <w:pPr>
        <w:spacing w:line="267" w:lineRule="auto"/>
        <w:ind w:firstLine="552"/>
        <w:jc w:val="both"/>
        <w:rPr>
          <w:rFonts w:hint="eastAsia" w:ascii="宋体" w:hAnsi="宋体" w:eastAsia="宋体" w:cs="宋体"/>
          <w:bCs/>
          <w:spacing w:val="-4"/>
          <w:kern w:val="0"/>
          <w:sz w:val="28"/>
          <w:szCs w:val="28"/>
          <w:lang w:eastAsia="zh-CN"/>
        </w:rPr>
      </w:pPr>
    </w:p>
    <w:p w14:paraId="52A69591">
      <w:pPr>
        <w:spacing w:line="267" w:lineRule="auto"/>
        <w:ind w:firstLine="552"/>
        <w:jc w:val="both"/>
        <w:rPr>
          <w:rFonts w:hint="eastAsia" w:ascii="宋体" w:hAnsi="宋体" w:eastAsia="宋体" w:cs="宋体"/>
          <w:bCs/>
          <w:spacing w:val="-4"/>
          <w:kern w:val="0"/>
          <w:sz w:val="28"/>
          <w:szCs w:val="28"/>
          <w:lang w:eastAsia="zh-CN"/>
        </w:rPr>
      </w:pPr>
    </w:p>
    <w:p w14:paraId="3A49746A">
      <w:pPr>
        <w:spacing w:line="267" w:lineRule="auto"/>
        <w:ind w:firstLine="552"/>
        <w:jc w:val="both"/>
        <w:rPr>
          <w:rFonts w:hint="eastAsia" w:ascii="宋体" w:hAnsi="宋体" w:eastAsia="宋体" w:cs="宋体"/>
          <w:bCs/>
          <w:spacing w:val="-4"/>
          <w:kern w:val="0"/>
          <w:sz w:val="28"/>
          <w:szCs w:val="28"/>
          <w:lang w:eastAsia="zh-CN"/>
        </w:rPr>
      </w:pPr>
    </w:p>
    <w:p w14:paraId="76CB336C">
      <w:pPr>
        <w:spacing w:line="267" w:lineRule="auto"/>
        <w:ind w:firstLine="552"/>
        <w:jc w:val="both"/>
        <w:rPr>
          <w:rFonts w:hint="eastAsia" w:ascii="宋体" w:hAnsi="宋体" w:eastAsia="宋体" w:cs="宋体"/>
          <w:bCs/>
          <w:spacing w:val="-4"/>
          <w:kern w:val="0"/>
          <w:sz w:val="28"/>
          <w:szCs w:val="28"/>
          <w:lang w:eastAsia="zh-CN"/>
        </w:rPr>
      </w:pPr>
    </w:p>
    <w:p w14:paraId="66F7B253">
      <w:pPr>
        <w:spacing w:line="267" w:lineRule="auto"/>
        <w:ind w:firstLine="552"/>
        <w:jc w:val="both"/>
        <w:rPr>
          <w:rFonts w:hint="eastAsia" w:ascii="宋体" w:hAnsi="宋体" w:eastAsia="宋体" w:cs="宋体"/>
          <w:bCs/>
          <w:spacing w:val="-4"/>
          <w:kern w:val="0"/>
          <w:sz w:val="28"/>
          <w:szCs w:val="28"/>
          <w:lang w:eastAsia="zh-CN"/>
        </w:rPr>
      </w:pPr>
    </w:p>
    <w:p w14:paraId="6EE6506E">
      <w:pPr>
        <w:spacing w:line="267" w:lineRule="auto"/>
        <w:ind w:firstLine="552"/>
        <w:jc w:val="both"/>
        <w:rPr>
          <w:rFonts w:hint="eastAsia" w:ascii="宋体" w:hAnsi="宋体" w:eastAsia="宋体" w:cs="宋体"/>
          <w:bCs/>
          <w:spacing w:val="-4"/>
          <w:kern w:val="0"/>
          <w:sz w:val="28"/>
          <w:szCs w:val="28"/>
          <w:lang w:eastAsia="zh-CN"/>
        </w:rPr>
      </w:pPr>
    </w:p>
    <w:p w14:paraId="5B3FA580">
      <w:pPr>
        <w:spacing w:line="267" w:lineRule="auto"/>
        <w:ind w:firstLine="552"/>
        <w:jc w:val="both"/>
        <w:rPr>
          <w:rFonts w:hint="eastAsia" w:ascii="宋体" w:hAnsi="宋体" w:eastAsia="宋体" w:cs="宋体"/>
          <w:bCs/>
          <w:spacing w:val="-4"/>
          <w:kern w:val="0"/>
          <w:sz w:val="28"/>
          <w:szCs w:val="28"/>
          <w:lang w:eastAsia="zh-CN"/>
        </w:rPr>
      </w:pPr>
    </w:p>
    <w:p w14:paraId="4BDBC540">
      <w:pPr>
        <w:spacing w:line="267" w:lineRule="auto"/>
        <w:ind w:firstLine="552"/>
        <w:jc w:val="both"/>
        <w:rPr>
          <w:rFonts w:hint="eastAsia" w:ascii="宋体" w:hAnsi="宋体" w:eastAsia="宋体" w:cs="宋体"/>
          <w:bCs/>
          <w:spacing w:val="-4"/>
          <w:kern w:val="0"/>
          <w:sz w:val="28"/>
          <w:szCs w:val="28"/>
          <w:lang w:eastAsia="zh-CN"/>
        </w:rPr>
      </w:pPr>
    </w:p>
    <w:p w14:paraId="142AF8ED">
      <w:pPr>
        <w:spacing w:line="267" w:lineRule="auto"/>
        <w:ind w:firstLine="552"/>
        <w:jc w:val="both"/>
        <w:rPr>
          <w:rFonts w:hint="eastAsia" w:ascii="宋体" w:hAnsi="宋体" w:eastAsia="宋体" w:cs="宋体"/>
          <w:bCs/>
          <w:spacing w:val="-4"/>
          <w:kern w:val="0"/>
          <w:sz w:val="28"/>
          <w:szCs w:val="28"/>
          <w:lang w:eastAsia="zh-CN"/>
        </w:rPr>
      </w:pPr>
    </w:p>
    <w:p w14:paraId="6B59E602">
      <w:pPr>
        <w:spacing w:line="267" w:lineRule="auto"/>
        <w:ind w:firstLine="552"/>
        <w:jc w:val="both"/>
        <w:rPr>
          <w:rFonts w:hint="eastAsia" w:ascii="宋体" w:hAnsi="宋体" w:eastAsia="宋体" w:cs="宋体"/>
          <w:bCs/>
          <w:spacing w:val="-4"/>
          <w:kern w:val="0"/>
          <w:sz w:val="28"/>
          <w:szCs w:val="28"/>
          <w:lang w:eastAsia="zh-CN"/>
        </w:rPr>
      </w:pPr>
    </w:p>
    <w:p w14:paraId="666B3458">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2F8840AE">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帮代办工作经费</w:t>
      </w:r>
      <w:r>
        <w:rPr>
          <w:rFonts w:ascii="黑体" w:hAnsi="黑体" w:eastAsia="黑体" w:cs="黑体"/>
          <w:spacing w:val="15"/>
          <w:position w:val="10"/>
          <w:sz w:val="42"/>
          <w:szCs w:val="42"/>
        </w:rPr>
        <w:t>项目支出</w:t>
      </w:r>
    </w:p>
    <w:p w14:paraId="6CB683DB">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7EBD015D">
      <w:pPr>
        <w:spacing w:line="246" w:lineRule="auto"/>
        <w:rPr>
          <w:rFonts w:ascii="Arial"/>
          <w:sz w:val="21"/>
        </w:rPr>
      </w:pPr>
    </w:p>
    <w:p w14:paraId="291C07F7">
      <w:pPr>
        <w:spacing w:line="246" w:lineRule="auto"/>
        <w:rPr>
          <w:rFonts w:ascii="Arial"/>
          <w:sz w:val="21"/>
        </w:rPr>
      </w:pPr>
    </w:p>
    <w:p w14:paraId="26239AD7">
      <w:pPr>
        <w:spacing w:line="246" w:lineRule="auto"/>
        <w:rPr>
          <w:rFonts w:ascii="Arial"/>
          <w:sz w:val="21"/>
        </w:rPr>
      </w:pPr>
    </w:p>
    <w:p w14:paraId="113F3347">
      <w:pPr>
        <w:spacing w:line="246" w:lineRule="auto"/>
        <w:rPr>
          <w:rFonts w:ascii="Arial"/>
          <w:sz w:val="21"/>
        </w:rPr>
      </w:pPr>
    </w:p>
    <w:p w14:paraId="4F35D3A0">
      <w:pPr>
        <w:spacing w:line="246" w:lineRule="auto"/>
        <w:rPr>
          <w:rFonts w:ascii="Arial"/>
          <w:sz w:val="21"/>
        </w:rPr>
      </w:pPr>
    </w:p>
    <w:p w14:paraId="738846DD">
      <w:pPr>
        <w:spacing w:line="246" w:lineRule="auto"/>
        <w:rPr>
          <w:rFonts w:ascii="Arial"/>
          <w:sz w:val="21"/>
        </w:rPr>
      </w:pPr>
    </w:p>
    <w:p w14:paraId="721FBDD9">
      <w:pPr>
        <w:spacing w:line="246" w:lineRule="auto"/>
        <w:rPr>
          <w:rFonts w:ascii="Arial"/>
          <w:sz w:val="21"/>
        </w:rPr>
      </w:pPr>
    </w:p>
    <w:p w14:paraId="366D7FFE">
      <w:pPr>
        <w:spacing w:line="246" w:lineRule="auto"/>
        <w:rPr>
          <w:rFonts w:ascii="Arial"/>
          <w:sz w:val="21"/>
        </w:rPr>
      </w:pPr>
    </w:p>
    <w:p w14:paraId="7FF44774">
      <w:pPr>
        <w:spacing w:line="246" w:lineRule="auto"/>
        <w:rPr>
          <w:rFonts w:ascii="Arial"/>
          <w:sz w:val="21"/>
        </w:rPr>
      </w:pPr>
    </w:p>
    <w:p w14:paraId="519FF4E9">
      <w:pPr>
        <w:spacing w:line="246" w:lineRule="auto"/>
        <w:rPr>
          <w:rFonts w:ascii="Arial"/>
          <w:sz w:val="21"/>
        </w:rPr>
      </w:pPr>
    </w:p>
    <w:p w14:paraId="6553A724">
      <w:pPr>
        <w:spacing w:line="246" w:lineRule="auto"/>
        <w:rPr>
          <w:rFonts w:ascii="Arial"/>
          <w:sz w:val="21"/>
        </w:rPr>
      </w:pPr>
    </w:p>
    <w:p w14:paraId="5508F887">
      <w:pPr>
        <w:spacing w:line="246" w:lineRule="auto"/>
        <w:rPr>
          <w:rFonts w:ascii="Arial"/>
          <w:sz w:val="21"/>
        </w:rPr>
      </w:pPr>
    </w:p>
    <w:p w14:paraId="56933A68">
      <w:pPr>
        <w:spacing w:line="246" w:lineRule="auto"/>
        <w:rPr>
          <w:rFonts w:ascii="Arial"/>
          <w:sz w:val="21"/>
        </w:rPr>
      </w:pPr>
    </w:p>
    <w:p w14:paraId="71CA7A43">
      <w:pPr>
        <w:spacing w:line="246" w:lineRule="auto"/>
        <w:rPr>
          <w:rFonts w:ascii="Arial"/>
          <w:sz w:val="21"/>
        </w:rPr>
      </w:pPr>
    </w:p>
    <w:p w14:paraId="31F5956D">
      <w:pPr>
        <w:spacing w:line="246" w:lineRule="auto"/>
        <w:rPr>
          <w:rFonts w:ascii="Arial"/>
          <w:sz w:val="21"/>
        </w:rPr>
      </w:pPr>
    </w:p>
    <w:p w14:paraId="14A7E763">
      <w:pPr>
        <w:spacing w:line="246" w:lineRule="auto"/>
        <w:rPr>
          <w:rFonts w:ascii="Arial"/>
          <w:sz w:val="21"/>
        </w:rPr>
      </w:pPr>
    </w:p>
    <w:p w14:paraId="7E08EEA8">
      <w:pPr>
        <w:spacing w:line="246" w:lineRule="auto"/>
        <w:rPr>
          <w:rFonts w:ascii="Arial"/>
          <w:sz w:val="21"/>
        </w:rPr>
      </w:pPr>
    </w:p>
    <w:p w14:paraId="42097D2D">
      <w:pPr>
        <w:spacing w:line="247" w:lineRule="auto"/>
        <w:rPr>
          <w:rFonts w:ascii="Arial"/>
          <w:sz w:val="21"/>
        </w:rPr>
      </w:pPr>
    </w:p>
    <w:p w14:paraId="7CD3433B">
      <w:pPr>
        <w:spacing w:line="247" w:lineRule="auto"/>
        <w:rPr>
          <w:rFonts w:ascii="Arial"/>
          <w:sz w:val="21"/>
        </w:rPr>
      </w:pPr>
    </w:p>
    <w:p w14:paraId="5D3A2DC2">
      <w:pPr>
        <w:spacing w:line="247" w:lineRule="auto"/>
        <w:rPr>
          <w:rFonts w:ascii="Arial"/>
          <w:sz w:val="21"/>
        </w:rPr>
      </w:pPr>
    </w:p>
    <w:p w14:paraId="69850D56">
      <w:pPr>
        <w:spacing w:line="247" w:lineRule="auto"/>
        <w:rPr>
          <w:rFonts w:ascii="Arial"/>
          <w:sz w:val="21"/>
        </w:rPr>
      </w:pPr>
    </w:p>
    <w:p w14:paraId="0D8F7F95">
      <w:pPr>
        <w:spacing w:line="247" w:lineRule="auto"/>
        <w:rPr>
          <w:rFonts w:ascii="Arial"/>
          <w:sz w:val="21"/>
        </w:rPr>
      </w:pPr>
    </w:p>
    <w:p w14:paraId="3AE31FCB">
      <w:pPr>
        <w:spacing w:line="247" w:lineRule="auto"/>
        <w:rPr>
          <w:rFonts w:ascii="Arial"/>
          <w:sz w:val="21"/>
        </w:rPr>
      </w:pPr>
    </w:p>
    <w:p w14:paraId="2934A386">
      <w:pPr>
        <w:spacing w:line="247" w:lineRule="auto"/>
        <w:rPr>
          <w:rFonts w:ascii="Arial"/>
          <w:sz w:val="21"/>
        </w:rPr>
      </w:pPr>
    </w:p>
    <w:p w14:paraId="59B85E99">
      <w:pPr>
        <w:spacing w:line="247" w:lineRule="auto"/>
        <w:rPr>
          <w:rFonts w:ascii="Arial"/>
          <w:sz w:val="21"/>
        </w:rPr>
      </w:pPr>
    </w:p>
    <w:p w14:paraId="1871B7D2">
      <w:pPr>
        <w:spacing w:line="247" w:lineRule="auto"/>
        <w:rPr>
          <w:rFonts w:ascii="Arial"/>
          <w:sz w:val="21"/>
        </w:rPr>
      </w:pPr>
    </w:p>
    <w:p w14:paraId="1DBEB561">
      <w:pPr>
        <w:spacing w:line="247" w:lineRule="auto"/>
        <w:rPr>
          <w:rFonts w:ascii="Arial"/>
          <w:sz w:val="21"/>
        </w:rPr>
      </w:pPr>
    </w:p>
    <w:p w14:paraId="625C0510">
      <w:pPr>
        <w:spacing w:line="247" w:lineRule="auto"/>
        <w:rPr>
          <w:rFonts w:ascii="Arial"/>
          <w:sz w:val="21"/>
        </w:rPr>
      </w:pPr>
    </w:p>
    <w:p w14:paraId="48FB1633">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7AD41D1A">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212E2265">
      <w:pPr>
        <w:pStyle w:val="2"/>
        <w:spacing w:before="1" w:line="223" w:lineRule="auto"/>
        <w:ind w:left="3560"/>
        <w:rPr>
          <w:sz w:val="24"/>
          <w:szCs w:val="24"/>
        </w:rPr>
      </w:pPr>
      <w:r>
        <w:rPr>
          <w:spacing w:val="7"/>
          <w:sz w:val="24"/>
          <w:szCs w:val="24"/>
        </w:rPr>
        <w:t>(此面为封面)</w:t>
      </w:r>
    </w:p>
    <w:p w14:paraId="5AED3331">
      <w:pPr>
        <w:spacing w:line="223" w:lineRule="auto"/>
        <w:rPr>
          <w:sz w:val="24"/>
          <w:szCs w:val="24"/>
        </w:rPr>
        <w:sectPr>
          <w:footerReference r:id="rId7" w:type="default"/>
          <w:pgSz w:w="11900" w:h="16820"/>
          <w:pgMar w:top="1429" w:right="1782" w:bottom="1158" w:left="1450" w:header="0" w:footer="850" w:gutter="0"/>
          <w:cols w:space="720" w:num="1"/>
        </w:sectPr>
      </w:pPr>
    </w:p>
    <w:p w14:paraId="4E7F89DF">
      <w:pPr>
        <w:spacing w:before="137" w:line="221" w:lineRule="auto"/>
        <w:jc w:val="center"/>
        <w:rPr>
          <w:rFonts w:ascii="黑体" w:hAnsi="黑体" w:eastAsia="黑体" w:cs="黑体"/>
          <w:b w:val="0"/>
          <w:bCs w:val="0"/>
          <w:spacing w:val="6"/>
          <w:sz w:val="42"/>
          <w:szCs w:val="42"/>
        </w:rPr>
      </w:pPr>
      <w:r>
        <w:rPr>
          <w:rFonts w:hint="eastAsia" w:ascii="黑体" w:hAnsi="黑体" w:eastAsia="黑体" w:cs="黑体"/>
          <w:b w:val="0"/>
          <w:bCs w:val="0"/>
          <w:spacing w:val="6"/>
          <w:sz w:val="42"/>
          <w:szCs w:val="42"/>
          <w:lang w:val="en-US" w:eastAsia="zh-CN"/>
        </w:rPr>
        <w:t>2024年度</w:t>
      </w:r>
      <w:r>
        <w:rPr>
          <w:rFonts w:hint="eastAsia" w:ascii="黑体" w:hAnsi="黑体" w:eastAsia="黑体" w:cs="黑体"/>
          <w:b w:val="0"/>
          <w:bCs w:val="0"/>
          <w:spacing w:val="6"/>
          <w:sz w:val="42"/>
          <w:szCs w:val="42"/>
          <w:lang w:eastAsia="zh-CN"/>
        </w:rPr>
        <w:t>帮代办工作经费</w:t>
      </w:r>
      <w:r>
        <w:rPr>
          <w:rFonts w:ascii="黑体" w:hAnsi="黑体" w:eastAsia="黑体" w:cs="黑体"/>
          <w:b w:val="0"/>
          <w:bCs w:val="0"/>
          <w:spacing w:val="6"/>
          <w:sz w:val="42"/>
          <w:szCs w:val="42"/>
        </w:rPr>
        <w:t>项目支出</w:t>
      </w:r>
    </w:p>
    <w:p w14:paraId="586E1485">
      <w:pPr>
        <w:spacing w:before="137" w:line="221" w:lineRule="auto"/>
        <w:jc w:val="center"/>
        <w:rPr>
          <w:rFonts w:ascii="黑体" w:hAnsi="黑体" w:eastAsia="黑体" w:cs="黑体"/>
          <w:b w:val="0"/>
          <w:bCs w:val="0"/>
          <w:sz w:val="42"/>
          <w:szCs w:val="42"/>
        </w:rPr>
      </w:pPr>
      <w:r>
        <w:rPr>
          <w:rFonts w:ascii="黑体" w:hAnsi="黑体" w:eastAsia="黑体" w:cs="黑体"/>
          <w:b w:val="0"/>
          <w:bCs w:val="0"/>
          <w:spacing w:val="6"/>
          <w:sz w:val="42"/>
          <w:szCs w:val="42"/>
        </w:rPr>
        <w:t>绩效评价报告</w:t>
      </w:r>
    </w:p>
    <w:p w14:paraId="279A230D">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z w:val="31"/>
          <w:szCs w:val="31"/>
        </w:rPr>
      </w:pPr>
      <w:r>
        <w:rPr>
          <w:rFonts w:ascii="黑体" w:hAnsi="黑体" w:eastAsia="黑体" w:cs="黑体"/>
          <w:b w:val="0"/>
          <w:bCs w:val="0"/>
          <w:spacing w:val="-15"/>
          <w:sz w:val="31"/>
          <w:szCs w:val="31"/>
        </w:rPr>
        <w:t>一 、项目支出基本情况</w:t>
      </w:r>
    </w:p>
    <w:p w14:paraId="63DC8B1B">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r>
        <w:rPr>
          <w:rFonts w:hint="eastAsia" w:eastAsia="仿宋_GB2312"/>
          <w:kern w:val="0"/>
          <w:sz w:val="32"/>
          <w:szCs w:val="32"/>
          <w:lang w:eastAsia="zh-CN"/>
        </w:rPr>
        <w:t>为有效推进</w:t>
      </w:r>
      <w:r>
        <w:rPr>
          <w:rFonts w:hint="eastAsia" w:eastAsia="仿宋_GB2312"/>
          <w:kern w:val="0"/>
          <w:sz w:val="32"/>
          <w:szCs w:val="32"/>
          <w:lang w:val="en-US" w:eastAsia="zh-CN"/>
        </w:rPr>
        <w:t>帮代办</w:t>
      </w:r>
      <w:r>
        <w:rPr>
          <w:rFonts w:hint="eastAsia" w:eastAsia="仿宋_GB2312"/>
          <w:kern w:val="0"/>
          <w:sz w:val="32"/>
          <w:szCs w:val="32"/>
          <w:lang w:eastAsia="zh-CN"/>
        </w:rPr>
        <w:t>工作，市委市政府高度重视，特设立</w:t>
      </w:r>
      <w:r>
        <w:rPr>
          <w:rFonts w:hint="eastAsia" w:eastAsia="仿宋_GB2312"/>
          <w:kern w:val="0"/>
          <w:sz w:val="32"/>
          <w:szCs w:val="32"/>
          <w:lang w:val="en-US" w:eastAsia="zh-CN"/>
        </w:rPr>
        <w:t>帮代办</w:t>
      </w:r>
      <w:r>
        <w:rPr>
          <w:rFonts w:hint="eastAsia" w:eastAsia="仿宋_GB2312"/>
          <w:kern w:val="0"/>
          <w:sz w:val="32"/>
          <w:szCs w:val="32"/>
          <w:lang w:eastAsia="zh-CN"/>
        </w:rPr>
        <w:t>项目经费，确保完成年度工作目标任务。</w:t>
      </w:r>
    </w:p>
    <w:p w14:paraId="3709131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(二)项目资金使用管理情况。</w:t>
      </w:r>
    </w:p>
    <w:p w14:paraId="5E195F8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帮代办</w:t>
      </w:r>
      <w:r>
        <w:rPr>
          <w:rFonts w:hint="eastAsia" w:eastAsia="仿宋_GB2312"/>
          <w:kern w:val="0"/>
          <w:sz w:val="32"/>
          <w:szCs w:val="32"/>
          <w:lang w:val="en-US" w:eastAsia="en-US"/>
        </w:rPr>
        <w:t>项目由</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35万</w:t>
      </w:r>
      <w:r>
        <w:rPr>
          <w:rFonts w:hint="eastAsia" w:eastAsia="仿宋_GB2312"/>
          <w:kern w:val="0"/>
          <w:sz w:val="32"/>
          <w:szCs w:val="32"/>
          <w:lang w:val="en-US" w:eastAsia="en-US"/>
        </w:rPr>
        <w:t>元。202</w:t>
      </w:r>
      <w:r>
        <w:rPr>
          <w:rFonts w:hint="eastAsia" w:eastAsia="仿宋_GB2312"/>
          <w:kern w:val="0"/>
          <w:sz w:val="32"/>
          <w:szCs w:val="32"/>
          <w:lang w:val="en-US" w:eastAsia="zh-CN"/>
        </w:rPr>
        <w:t>4</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35</w:t>
      </w:r>
      <w:r>
        <w:rPr>
          <w:rFonts w:hint="eastAsia" w:eastAsia="仿宋_GB2312"/>
          <w:kern w:val="0"/>
          <w:sz w:val="32"/>
          <w:szCs w:val="32"/>
          <w:lang w:val="en-US" w:eastAsia="en-US"/>
        </w:rPr>
        <w:t>万元。</w:t>
      </w:r>
    </w:p>
    <w:p w14:paraId="24175A4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帮代办</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35</w:t>
      </w:r>
      <w:r>
        <w:rPr>
          <w:rFonts w:hint="eastAsia" w:eastAsia="仿宋_GB2312"/>
          <w:kern w:val="0"/>
          <w:sz w:val="32"/>
          <w:szCs w:val="32"/>
          <w:lang w:val="en-US" w:eastAsia="en-US"/>
        </w:rPr>
        <w:t>万元。</w:t>
      </w:r>
    </w:p>
    <w:p w14:paraId="656F02C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17C5F3D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楷体" w:hAnsi="楷体" w:eastAsia="楷体" w:cs="楷体"/>
          <w:b w:val="0"/>
          <w:bCs w:val="0"/>
          <w:spacing w:val="6"/>
          <w:position w:val="16"/>
          <w:sz w:val="31"/>
          <w:szCs w:val="31"/>
        </w:rPr>
      </w:pPr>
      <w:r>
        <w:rPr>
          <w:rFonts w:ascii="黑体" w:hAnsi="黑体" w:eastAsia="黑体" w:cs="黑体"/>
          <w:b w:val="0"/>
          <w:bCs w:val="0"/>
          <w:snapToGrid w:val="0"/>
          <w:color w:val="000000"/>
          <w:spacing w:val="-15"/>
          <w:kern w:val="0"/>
          <w:sz w:val="31"/>
          <w:szCs w:val="31"/>
          <w:lang w:val="en-US" w:eastAsia="en-US" w:bidi="ar-SA"/>
        </w:rPr>
        <w:t>(三)项目支出绩效目标完成程度</w:t>
      </w:r>
    </w:p>
    <w:p w14:paraId="1F370B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eastAsia="仿宋_GB2312"/>
          <w:kern w:val="0"/>
          <w:sz w:val="32"/>
          <w:szCs w:val="32"/>
          <w:lang w:val="en-US" w:eastAsia="zh-CN"/>
        </w:rPr>
        <w:t>2024年帮代办开展工作一年来共</w:t>
      </w:r>
      <w:r>
        <w:rPr>
          <w:rFonts w:hint="eastAsia" w:ascii="仿宋_GB2312" w:hAnsi="仿宋_GB2312" w:eastAsia="仿宋_GB2312" w:cs="仿宋_GB2312"/>
          <w:b w:val="0"/>
          <w:bCs w:val="0"/>
          <w:sz w:val="32"/>
          <w:szCs w:val="32"/>
          <w:highlight w:val="none"/>
          <w:lang w:val="en-US" w:eastAsia="zh-CN"/>
        </w:rPr>
        <w:t>核发施工许可证66本，总建筑面积为671376.31㎡，总造价为165949.1199万元。其中房建项目38个，建筑总面积为428870.75㎡，造价为108927.5483万元；工业项目21个，建筑总面积为242505.56㎡，造价为38409.6544万元；其他项目（市政）8个，造价为18611.9172万元。共收缴</w:t>
      </w:r>
      <w:r>
        <w:rPr>
          <w:rFonts w:hint="eastAsia" w:ascii="仿宋_GB2312" w:hAnsi="仿宋_GB2312" w:eastAsia="仿宋_GB2312" w:cs="仿宋_GB2312"/>
          <w:b w:val="0"/>
          <w:bCs w:val="0"/>
          <w:sz w:val="32"/>
          <w:szCs w:val="32"/>
          <w:lang w:val="en-US" w:eastAsia="zh-CN"/>
        </w:rPr>
        <w:t>城市</w:t>
      </w:r>
      <w:r>
        <w:rPr>
          <w:rFonts w:hint="eastAsia" w:ascii="仿宋_GB2312" w:hAnsi="仿宋_GB2312" w:eastAsia="仿宋_GB2312" w:cs="仿宋_GB2312"/>
          <w:b w:val="0"/>
          <w:bCs w:val="0"/>
          <w:sz w:val="32"/>
          <w:szCs w:val="32"/>
          <w:highlight w:val="none"/>
          <w:lang w:val="en-US" w:eastAsia="zh-CN"/>
        </w:rPr>
        <w:t>配套费625.6万元。共数据治理基本信息11件、施工许可8件。商品房预售共受理预售许可7个。</w:t>
      </w:r>
    </w:p>
    <w:p w14:paraId="67A0C1C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ascii="黑体" w:hAnsi="黑体" w:eastAsia="黑体" w:cs="黑体"/>
          <w:b w:val="0"/>
          <w:bCs w:val="0"/>
          <w:spacing w:val="-15"/>
          <w:sz w:val="31"/>
          <w:szCs w:val="31"/>
        </w:rPr>
      </w:pPr>
      <w:r>
        <w:rPr>
          <w:rFonts w:hint="eastAsia" w:ascii="黑体" w:hAnsi="黑体" w:eastAsia="黑体" w:cs="黑体"/>
          <w:b w:val="0"/>
          <w:bCs w:val="0"/>
          <w:spacing w:val="-15"/>
          <w:sz w:val="31"/>
          <w:szCs w:val="31"/>
          <w:lang w:eastAsia="zh-CN"/>
        </w:rPr>
        <w:t>二、</w:t>
      </w:r>
      <w:r>
        <w:rPr>
          <w:rFonts w:ascii="黑体" w:hAnsi="黑体" w:eastAsia="黑体" w:cs="黑体"/>
          <w:b w:val="0"/>
          <w:bCs w:val="0"/>
          <w:spacing w:val="-15"/>
          <w:sz w:val="31"/>
          <w:szCs w:val="31"/>
        </w:rPr>
        <w:t>绩效评价工作情况</w:t>
      </w:r>
    </w:p>
    <w:p w14:paraId="7CE04D3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ascii="黑体" w:hAnsi="黑体" w:eastAsia="黑体" w:cs="黑体"/>
          <w:b/>
          <w:bCs/>
          <w:spacing w:val="-15"/>
          <w:sz w:val="31"/>
          <w:szCs w:val="31"/>
        </w:rPr>
      </w:pPr>
      <w:r>
        <w:rPr>
          <w:rFonts w:hint="eastAsia" w:eastAsia="仿宋_GB2312"/>
          <w:kern w:val="0"/>
          <w:sz w:val="32"/>
          <w:szCs w:val="32"/>
          <w:lang w:eastAsia="zh-CN"/>
        </w:rPr>
        <w:t>目前，我市</w:t>
      </w:r>
      <w:r>
        <w:rPr>
          <w:rFonts w:hint="eastAsia" w:eastAsia="仿宋_GB2312"/>
          <w:kern w:val="0"/>
          <w:sz w:val="32"/>
          <w:szCs w:val="32"/>
          <w:lang w:val="en-US" w:eastAsia="zh-CN"/>
        </w:rPr>
        <w:t>帮代办</w:t>
      </w:r>
      <w:r>
        <w:rPr>
          <w:rFonts w:hint="eastAsia" w:eastAsia="仿宋_GB2312"/>
          <w:kern w:val="0"/>
          <w:sz w:val="32"/>
          <w:szCs w:val="32"/>
          <w:lang w:eastAsia="zh-CN"/>
        </w:rPr>
        <w:t>工作做到</w:t>
      </w:r>
      <w:r>
        <w:rPr>
          <w:rFonts w:hint="eastAsia" w:eastAsia="仿宋_GB2312"/>
          <w:kern w:val="0"/>
          <w:sz w:val="32"/>
          <w:szCs w:val="32"/>
          <w:lang w:val="en-US" w:eastAsia="zh-CN"/>
        </w:rPr>
        <w:t>尽心尽力为企业和群众服务，为企业提质增效贡献力量。</w:t>
      </w:r>
    </w:p>
    <w:p w14:paraId="7345AA3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三 、项目支出主要绩效及评价结论</w:t>
      </w:r>
    </w:p>
    <w:p w14:paraId="181FCC0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6CBD24AE">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405761C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12CC70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帮助企业化解办证难等情况，打造良好的营商环境，服务企业，为我市的经济发展贡献住建力量。</w:t>
      </w:r>
      <w:r>
        <w:rPr>
          <w:rFonts w:hint="eastAsia" w:eastAsia="仿宋_GB2312"/>
          <w:kern w:val="0"/>
          <w:sz w:val="32"/>
          <w:szCs w:val="32"/>
          <w:lang w:eastAsia="zh-CN"/>
        </w:rPr>
        <w:t>特设</w:t>
      </w:r>
      <w:r>
        <w:rPr>
          <w:rFonts w:hint="eastAsia" w:eastAsia="仿宋_GB2312"/>
          <w:kern w:val="0"/>
          <w:sz w:val="32"/>
          <w:szCs w:val="32"/>
          <w:lang w:val="en-US" w:eastAsia="zh-CN"/>
        </w:rPr>
        <w:t>帮代办</w:t>
      </w:r>
      <w:r>
        <w:rPr>
          <w:rFonts w:hint="eastAsia" w:eastAsia="仿宋_GB2312"/>
          <w:kern w:val="0"/>
          <w:sz w:val="32"/>
          <w:szCs w:val="32"/>
          <w:lang w:eastAsia="zh-CN"/>
        </w:rPr>
        <w:t>经费支出项目。</w:t>
      </w:r>
    </w:p>
    <w:p w14:paraId="529BACC4">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372A89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在执行过程中做到应办尽办，坚持真诚服务。</w:t>
      </w:r>
    </w:p>
    <w:p w14:paraId="1B4573CF">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351400C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帮代办</w:t>
      </w:r>
      <w:r>
        <w:rPr>
          <w:rFonts w:hint="eastAsia" w:eastAsia="仿宋_GB2312"/>
          <w:kern w:val="0"/>
          <w:sz w:val="32"/>
          <w:szCs w:val="32"/>
          <w:lang w:eastAsia="zh-CN"/>
        </w:rPr>
        <w:t>经费使用率指标值为100%，实际完成100%，完成率100%。</w:t>
      </w:r>
    </w:p>
    <w:p w14:paraId="226333B1">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4F0521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帮代办有效提高了企业的经营效率。改善了我市营商环境。</w:t>
      </w:r>
    </w:p>
    <w:p w14:paraId="7ABECE9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01A17C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帮代办的工作为企业排忧解难，提高企业的效率，改善了营商环境，但仍有个别企业满意度不高，这主要是由于市场的低迷，企业预期值过高，行政程序还有待进一步优化。</w:t>
      </w:r>
    </w:p>
    <w:p w14:paraId="449E0C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ascii="黑体" w:hAnsi="黑体" w:eastAsia="黑体" w:cs="黑体"/>
          <w:b w:val="0"/>
          <w:bCs w:val="0"/>
          <w:spacing w:val="-15"/>
          <w:sz w:val="31"/>
          <w:szCs w:val="31"/>
        </w:rPr>
      </w:pPr>
      <w:r>
        <w:rPr>
          <w:rFonts w:hint="eastAsia" w:ascii="黑体" w:hAnsi="黑体" w:eastAsia="黑体" w:cs="黑体"/>
          <w:b w:val="0"/>
          <w:bCs w:val="0"/>
          <w:spacing w:val="-15"/>
          <w:sz w:val="31"/>
          <w:szCs w:val="31"/>
          <w:lang w:eastAsia="zh-CN"/>
        </w:rPr>
        <w:t>六、</w:t>
      </w:r>
      <w:r>
        <w:rPr>
          <w:rFonts w:ascii="黑体" w:hAnsi="黑体" w:eastAsia="黑体" w:cs="黑体"/>
          <w:b w:val="0"/>
          <w:bCs w:val="0"/>
          <w:spacing w:val="-15"/>
          <w:sz w:val="31"/>
          <w:szCs w:val="31"/>
        </w:rPr>
        <w:t>有关建议</w:t>
      </w:r>
    </w:p>
    <w:p w14:paraId="2EC682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帮代办工作的开展还是效益良好，群众认可度高，随着社会经济的发展，建议市财政适当增加该项经费。</w:t>
      </w:r>
    </w:p>
    <w:p w14:paraId="7844A55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ascii="黑体" w:hAnsi="黑体" w:eastAsia="黑体" w:cs="黑体"/>
          <w:b w:val="0"/>
          <w:bCs w:val="0"/>
          <w:spacing w:val="-15"/>
          <w:sz w:val="31"/>
          <w:szCs w:val="31"/>
        </w:rPr>
      </w:pPr>
      <w:r>
        <w:rPr>
          <w:rFonts w:hint="eastAsia" w:ascii="黑体" w:hAnsi="黑体" w:eastAsia="黑体" w:cs="黑体"/>
          <w:b w:val="0"/>
          <w:bCs w:val="0"/>
          <w:spacing w:val="-15"/>
          <w:sz w:val="31"/>
          <w:szCs w:val="31"/>
          <w:lang w:eastAsia="zh-CN"/>
        </w:rPr>
        <w:t>七、</w:t>
      </w:r>
      <w:r>
        <w:rPr>
          <w:rFonts w:ascii="黑体" w:hAnsi="黑体" w:eastAsia="黑体" w:cs="黑体"/>
          <w:b w:val="0"/>
          <w:bCs w:val="0"/>
          <w:spacing w:val="-15"/>
          <w:sz w:val="31"/>
          <w:szCs w:val="31"/>
        </w:rPr>
        <w:t>其他需要说明的问题</w:t>
      </w:r>
    </w:p>
    <w:p w14:paraId="639E25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118522B4">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729" w:firstLineChars="228"/>
        <w:textAlignment w:val="baseline"/>
        <w:outlineLvl w:val="0"/>
        <w:rPr>
          <w:rFonts w:hint="eastAsia" w:eastAsia="仿宋_GB2312"/>
          <w:kern w:val="0"/>
          <w:sz w:val="32"/>
          <w:szCs w:val="32"/>
          <w:lang w:eastAsia="zh-CN"/>
        </w:rPr>
      </w:pPr>
    </w:p>
    <w:p w14:paraId="54077C1F">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729" w:firstLineChars="228"/>
        <w:textAlignment w:val="baseline"/>
        <w:outlineLvl w:val="0"/>
        <w:rPr>
          <w:rFonts w:hint="eastAsia" w:eastAsia="仿宋_GB2312"/>
          <w:kern w:val="0"/>
          <w:sz w:val="32"/>
          <w:szCs w:val="32"/>
          <w:lang w:eastAsia="zh-CN"/>
        </w:rPr>
      </w:pPr>
    </w:p>
    <w:p w14:paraId="372D0E9E">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61DFFA21">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工程建设审批制度改革</w:t>
      </w:r>
      <w:r>
        <w:rPr>
          <w:rFonts w:ascii="黑体" w:hAnsi="黑体" w:eastAsia="黑体" w:cs="黑体"/>
          <w:spacing w:val="15"/>
          <w:position w:val="10"/>
          <w:sz w:val="42"/>
          <w:szCs w:val="42"/>
        </w:rPr>
        <w:t>项目支出</w:t>
      </w:r>
    </w:p>
    <w:p w14:paraId="46F77A25">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1174FA4C">
      <w:pPr>
        <w:spacing w:line="246" w:lineRule="auto"/>
        <w:rPr>
          <w:rFonts w:ascii="Arial"/>
          <w:sz w:val="21"/>
        </w:rPr>
      </w:pPr>
    </w:p>
    <w:p w14:paraId="09CD7B69">
      <w:pPr>
        <w:spacing w:line="246" w:lineRule="auto"/>
        <w:rPr>
          <w:rFonts w:ascii="Arial"/>
          <w:sz w:val="21"/>
        </w:rPr>
      </w:pPr>
    </w:p>
    <w:p w14:paraId="3FE22301">
      <w:pPr>
        <w:spacing w:line="246" w:lineRule="auto"/>
        <w:rPr>
          <w:rFonts w:ascii="Arial"/>
          <w:sz w:val="21"/>
        </w:rPr>
      </w:pPr>
    </w:p>
    <w:p w14:paraId="38CADE8A">
      <w:pPr>
        <w:spacing w:line="246" w:lineRule="auto"/>
        <w:rPr>
          <w:rFonts w:ascii="Arial"/>
          <w:sz w:val="21"/>
        </w:rPr>
      </w:pPr>
    </w:p>
    <w:p w14:paraId="60F8061A">
      <w:pPr>
        <w:spacing w:line="246" w:lineRule="auto"/>
        <w:rPr>
          <w:rFonts w:ascii="Arial"/>
          <w:sz w:val="21"/>
        </w:rPr>
      </w:pPr>
    </w:p>
    <w:p w14:paraId="5FBC806A">
      <w:pPr>
        <w:spacing w:line="246" w:lineRule="auto"/>
        <w:rPr>
          <w:rFonts w:ascii="Arial"/>
          <w:sz w:val="21"/>
        </w:rPr>
      </w:pPr>
    </w:p>
    <w:p w14:paraId="07009B04">
      <w:pPr>
        <w:spacing w:line="246" w:lineRule="auto"/>
        <w:rPr>
          <w:rFonts w:ascii="Arial"/>
          <w:sz w:val="21"/>
        </w:rPr>
      </w:pPr>
    </w:p>
    <w:p w14:paraId="728F180F">
      <w:pPr>
        <w:spacing w:line="246" w:lineRule="auto"/>
        <w:rPr>
          <w:rFonts w:ascii="Arial"/>
          <w:sz w:val="21"/>
        </w:rPr>
      </w:pPr>
    </w:p>
    <w:p w14:paraId="2F99F29E">
      <w:pPr>
        <w:spacing w:line="246" w:lineRule="auto"/>
        <w:rPr>
          <w:rFonts w:ascii="Arial"/>
          <w:sz w:val="21"/>
        </w:rPr>
      </w:pPr>
    </w:p>
    <w:p w14:paraId="125FEBE2">
      <w:pPr>
        <w:spacing w:line="246" w:lineRule="auto"/>
        <w:rPr>
          <w:rFonts w:ascii="Arial"/>
          <w:sz w:val="21"/>
        </w:rPr>
      </w:pPr>
    </w:p>
    <w:p w14:paraId="09C63E65">
      <w:pPr>
        <w:spacing w:line="246" w:lineRule="auto"/>
        <w:rPr>
          <w:rFonts w:ascii="Arial"/>
          <w:sz w:val="21"/>
        </w:rPr>
      </w:pPr>
    </w:p>
    <w:p w14:paraId="53025339">
      <w:pPr>
        <w:spacing w:line="246" w:lineRule="auto"/>
        <w:rPr>
          <w:rFonts w:ascii="Arial"/>
          <w:sz w:val="21"/>
        </w:rPr>
      </w:pPr>
    </w:p>
    <w:p w14:paraId="3231B03B">
      <w:pPr>
        <w:spacing w:line="246" w:lineRule="auto"/>
        <w:rPr>
          <w:rFonts w:ascii="Arial"/>
          <w:sz w:val="21"/>
        </w:rPr>
      </w:pPr>
    </w:p>
    <w:p w14:paraId="51DCFD69">
      <w:pPr>
        <w:spacing w:line="246" w:lineRule="auto"/>
        <w:rPr>
          <w:rFonts w:ascii="Arial"/>
          <w:sz w:val="21"/>
        </w:rPr>
      </w:pPr>
    </w:p>
    <w:p w14:paraId="1DD9C286">
      <w:pPr>
        <w:spacing w:line="246" w:lineRule="auto"/>
        <w:rPr>
          <w:rFonts w:ascii="Arial"/>
          <w:sz w:val="21"/>
        </w:rPr>
      </w:pPr>
    </w:p>
    <w:p w14:paraId="30F86D7C">
      <w:pPr>
        <w:spacing w:line="246" w:lineRule="auto"/>
        <w:rPr>
          <w:rFonts w:ascii="Arial"/>
          <w:sz w:val="21"/>
        </w:rPr>
      </w:pPr>
    </w:p>
    <w:p w14:paraId="66B6B146">
      <w:pPr>
        <w:spacing w:line="246" w:lineRule="auto"/>
        <w:rPr>
          <w:rFonts w:ascii="Arial"/>
          <w:sz w:val="21"/>
        </w:rPr>
      </w:pPr>
    </w:p>
    <w:p w14:paraId="5E9BFD31">
      <w:pPr>
        <w:spacing w:line="247" w:lineRule="auto"/>
        <w:rPr>
          <w:rFonts w:ascii="Arial"/>
          <w:sz w:val="21"/>
        </w:rPr>
      </w:pPr>
    </w:p>
    <w:p w14:paraId="32F3547C">
      <w:pPr>
        <w:spacing w:line="247" w:lineRule="auto"/>
        <w:rPr>
          <w:rFonts w:ascii="Arial"/>
          <w:sz w:val="21"/>
        </w:rPr>
      </w:pPr>
    </w:p>
    <w:p w14:paraId="4D420D67">
      <w:pPr>
        <w:spacing w:line="247" w:lineRule="auto"/>
        <w:rPr>
          <w:rFonts w:ascii="Arial"/>
          <w:sz w:val="21"/>
        </w:rPr>
      </w:pPr>
    </w:p>
    <w:p w14:paraId="514E66C5">
      <w:pPr>
        <w:spacing w:line="247" w:lineRule="auto"/>
        <w:rPr>
          <w:rFonts w:ascii="Arial"/>
          <w:sz w:val="21"/>
        </w:rPr>
      </w:pPr>
    </w:p>
    <w:p w14:paraId="277EAEF0">
      <w:pPr>
        <w:spacing w:line="247" w:lineRule="auto"/>
        <w:rPr>
          <w:rFonts w:ascii="Arial"/>
          <w:sz w:val="21"/>
        </w:rPr>
      </w:pPr>
    </w:p>
    <w:p w14:paraId="3F6C27CE">
      <w:pPr>
        <w:spacing w:line="247" w:lineRule="auto"/>
        <w:rPr>
          <w:rFonts w:ascii="Arial"/>
          <w:sz w:val="21"/>
        </w:rPr>
      </w:pPr>
    </w:p>
    <w:p w14:paraId="3729104B">
      <w:pPr>
        <w:spacing w:line="247" w:lineRule="auto"/>
        <w:rPr>
          <w:rFonts w:ascii="Arial"/>
          <w:sz w:val="21"/>
        </w:rPr>
      </w:pPr>
    </w:p>
    <w:p w14:paraId="4C2A56FC">
      <w:pPr>
        <w:spacing w:line="247" w:lineRule="auto"/>
        <w:rPr>
          <w:rFonts w:ascii="Arial"/>
          <w:sz w:val="21"/>
        </w:rPr>
      </w:pPr>
    </w:p>
    <w:p w14:paraId="3F48E178">
      <w:pPr>
        <w:spacing w:line="247" w:lineRule="auto"/>
        <w:rPr>
          <w:rFonts w:ascii="Arial"/>
          <w:sz w:val="21"/>
        </w:rPr>
      </w:pPr>
    </w:p>
    <w:p w14:paraId="02F0AA11">
      <w:pPr>
        <w:spacing w:line="247" w:lineRule="auto"/>
        <w:rPr>
          <w:rFonts w:ascii="Arial"/>
          <w:sz w:val="21"/>
        </w:rPr>
      </w:pPr>
    </w:p>
    <w:p w14:paraId="4FC3C3FD">
      <w:pPr>
        <w:spacing w:line="247" w:lineRule="auto"/>
        <w:rPr>
          <w:rFonts w:ascii="Arial"/>
          <w:sz w:val="21"/>
        </w:rPr>
      </w:pPr>
    </w:p>
    <w:p w14:paraId="7547FC45">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4033CD7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10D5B275">
      <w:pPr>
        <w:pStyle w:val="2"/>
        <w:spacing w:before="1" w:line="223" w:lineRule="auto"/>
        <w:ind w:left="3560"/>
        <w:rPr>
          <w:sz w:val="24"/>
          <w:szCs w:val="24"/>
        </w:rPr>
      </w:pPr>
      <w:r>
        <w:rPr>
          <w:spacing w:val="7"/>
          <w:sz w:val="24"/>
          <w:szCs w:val="24"/>
        </w:rPr>
        <w:t>(此面为封面)</w:t>
      </w:r>
    </w:p>
    <w:p w14:paraId="25322362">
      <w:pPr>
        <w:spacing w:line="223" w:lineRule="auto"/>
        <w:rPr>
          <w:sz w:val="24"/>
          <w:szCs w:val="24"/>
        </w:rPr>
        <w:sectPr>
          <w:footerReference r:id="rId8" w:type="default"/>
          <w:pgSz w:w="11900" w:h="16820"/>
          <w:pgMar w:top="1429" w:right="1782" w:bottom="1158" w:left="1450" w:header="0" w:footer="850" w:gutter="0"/>
          <w:cols w:space="720" w:num="1"/>
        </w:sectPr>
      </w:pPr>
    </w:p>
    <w:p w14:paraId="3EB820C9">
      <w:pPr>
        <w:spacing w:before="137" w:line="221" w:lineRule="auto"/>
        <w:jc w:val="center"/>
        <w:rPr>
          <w:rFonts w:ascii="黑体" w:hAnsi="黑体" w:eastAsia="黑体" w:cs="黑体"/>
          <w:b w:val="0"/>
          <w:bCs w:val="0"/>
          <w:spacing w:val="6"/>
          <w:sz w:val="42"/>
          <w:szCs w:val="42"/>
        </w:rPr>
      </w:pPr>
      <w:r>
        <w:rPr>
          <w:rFonts w:hint="eastAsia" w:ascii="黑体" w:hAnsi="黑体" w:eastAsia="黑体" w:cs="黑体"/>
          <w:b w:val="0"/>
          <w:bCs w:val="0"/>
          <w:spacing w:val="6"/>
          <w:sz w:val="42"/>
          <w:szCs w:val="42"/>
          <w:lang w:val="en-US" w:eastAsia="zh-CN"/>
        </w:rPr>
        <w:t>2024年度工程建设审批制度改革</w:t>
      </w:r>
      <w:r>
        <w:rPr>
          <w:rFonts w:ascii="黑体" w:hAnsi="黑体" w:eastAsia="黑体" w:cs="黑体"/>
          <w:b w:val="0"/>
          <w:bCs w:val="0"/>
          <w:spacing w:val="6"/>
          <w:sz w:val="42"/>
          <w:szCs w:val="42"/>
        </w:rPr>
        <w:t>项目支出</w:t>
      </w:r>
    </w:p>
    <w:p w14:paraId="64EF4F23">
      <w:pPr>
        <w:spacing w:before="137" w:line="221" w:lineRule="auto"/>
        <w:jc w:val="center"/>
        <w:rPr>
          <w:rFonts w:ascii="黑体" w:hAnsi="黑体" w:eastAsia="黑体" w:cs="黑体"/>
          <w:b w:val="0"/>
          <w:bCs w:val="0"/>
          <w:sz w:val="42"/>
          <w:szCs w:val="42"/>
        </w:rPr>
      </w:pPr>
      <w:r>
        <w:rPr>
          <w:rFonts w:ascii="黑体" w:hAnsi="黑体" w:eastAsia="黑体" w:cs="黑体"/>
          <w:b w:val="0"/>
          <w:bCs w:val="0"/>
          <w:spacing w:val="6"/>
          <w:sz w:val="42"/>
          <w:szCs w:val="42"/>
        </w:rPr>
        <w:t>绩效评价报告</w:t>
      </w:r>
    </w:p>
    <w:p w14:paraId="194FFF31">
      <w:pPr>
        <w:numPr>
          <w:ilvl w:val="0"/>
          <w:numId w:val="0"/>
        </w:numPr>
        <w:spacing w:before="104" w:line="360" w:lineRule="auto"/>
        <w:ind w:left="560" w:leftChars="0"/>
        <w:rPr>
          <w:rFonts w:hint="eastAsia" w:ascii="黑体" w:hAnsi="黑体" w:eastAsia="黑体" w:cs="黑体"/>
          <w:b w:val="0"/>
          <w:bCs w:val="0"/>
          <w:snapToGrid w:val="0"/>
          <w:color w:val="000000"/>
          <w:spacing w:val="-6"/>
          <w:kern w:val="0"/>
          <w:sz w:val="32"/>
          <w:szCs w:val="32"/>
          <w:lang w:val="en-US" w:eastAsia="en-US" w:bidi="ar-SA"/>
        </w:rPr>
      </w:pPr>
      <w:r>
        <w:rPr>
          <w:rFonts w:hint="eastAsia" w:ascii="黑体" w:hAnsi="黑体" w:eastAsia="黑体" w:cs="黑体"/>
          <w:b w:val="0"/>
          <w:bCs w:val="0"/>
          <w:snapToGrid w:val="0"/>
          <w:color w:val="000000"/>
          <w:spacing w:val="-6"/>
          <w:kern w:val="0"/>
          <w:sz w:val="32"/>
          <w:szCs w:val="32"/>
          <w:lang w:val="en-US" w:eastAsia="en-US" w:bidi="ar-SA"/>
        </w:rPr>
        <w:t>一 、项目支出基本情况</w:t>
      </w:r>
    </w:p>
    <w:p w14:paraId="2541BFDE">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b w:val="0"/>
          <w:bCs w:val="0"/>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p>
    <w:p w14:paraId="228DEEE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为有效推进</w:t>
      </w:r>
      <w:r>
        <w:rPr>
          <w:rFonts w:hint="eastAsia" w:eastAsia="仿宋_GB2312"/>
          <w:kern w:val="0"/>
          <w:sz w:val="32"/>
          <w:szCs w:val="32"/>
          <w:lang w:val="en-US" w:eastAsia="zh-CN"/>
        </w:rPr>
        <w:t>工程审批</w:t>
      </w:r>
      <w:r>
        <w:rPr>
          <w:rFonts w:hint="eastAsia" w:eastAsia="仿宋_GB2312"/>
          <w:kern w:val="0"/>
          <w:sz w:val="32"/>
          <w:szCs w:val="32"/>
          <w:lang w:eastAsia="zh-CN"/>
        </w:rPr>
        <w:t>工作，市委市政府高度重视，特设立</w:t>
      </w: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工作经费，确保完成年度工作目标任务。</w:t>
      </w:r>
    </w:p>
    <w:p w14:paraId="61CEBB59">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178D037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w:t>
      </w:r>
      <w:r>
        <w:rPr>
          <w:rFonts w:hint="eastAsia" w:eastAsia="仿宋_GB2312"/>
          <w:kern w:val="0"/>
          <w:sz w:val="32"/>
          <w:szCs w:val="32"/>
          <w:lang w:val="en-US" w:eastAsia="zh-CN"/>
        </w:rPr>
        <w:t>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10</w:t>
      </w:r>
      <w:r>
        <w:rPr>
          <w:rFonts w:hint="eastAsia" w:eastAsia="仿宋_GB2312"/>
          <w:kern w:val="0"/>
          <w:sz w:val="32"/>
          <w:szCs w:val="32"/>
          <w:lang w:val="en-US" w:eastAsia="en-US"/>
        </w:rPr>
        <w:t>万元。202</w:t>
      </w:r>
      <w:r>
        <w:rPr>
          <w:rFonts w:hint="eastAsia" w:eastAsia="仿宋_GB2312"/>
          <w:kern w:val="0"/>
          <w:sz w:val="32"/>
          <w:szCs w:val="32"/>
          <w:lang w:val="en-US" w:eastAsia="zh-CN"/>
        </w:rPr>
        <w:t>4</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10</w:t>
      </w:r>
      <w:r>
        <w:rPr>
          <w:rFonts w:hint="eastAsia" w:eastAsia="仿宋_GB2312"/>
          <w:kern w:val="0"/>
          <w:sz w:val="32"/>
          <w:szCs w:val="32"/>
          <w:lang w:val="en-US" w:eastAsia="en-US"/>
        </w:rPr>
        <w:t>万元。</w:t>
      </w:r>
    </w:p>
    <w:p w14:paraId="580C47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10</w:t>
      </w:r>
      <w:r>
        <w:rPr>
          <w:rFonts w:hint="eastAsia" w:eastAsia="仿宋_GB2312"/>
          <w:kern w:val="0"/>
          <w:sz w:val="32"/>
          <w:szCs w:val="32"/>
          <w:lang w:val="en-US" w:eastAsia="en-US"/>
        </w:rPr>
        <w:t>万元。</w:t>
      </w:r>
    </w:p>
    <w:p w14:paraId="17017AA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23E95AA4">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r>
        <w:rPr>
          <w:rFonts w:ascii="黑体" w:hAnsi="黑体" w:eastAsia="黑体" w:cs="黑体"/>
          <w:b w:val="0"/>
          <w:bCs w:val="0"/>
          <w:spacing w:val="-15"/>
          <w:sz w:val="31"/>
          <w:szCs w:val="31"/>
        </w:rPr>
        <w:t>。</w:t>
      </w:r>
    </w:p>
    <w:p w14:paraId="5D6547A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2024年落实工程建设项目审批制度改革，提高工程建设项目审批效率。规范工程建设项目审批服务行为，打造优质大数据库，推动“开工即配套”</w:t>
      </w:r>
    </w:p>
    <w:p w14:paraId="73655154">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4F1757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目前，我市</w:t>
      </w:r>
      <w:r>
        <w:rPr>
          <w:rFonts w:hint="eastAsia" w:eastAsia="仿宋_GB2312"/>
          <w:kern w:val="0"/>
          <w:sz w:val="32"/>
          <w:szCs w:val="32"/>
          <w:lang w:val="en-US" w:eastAsia="zh-CN"/>
        </w:rPr>
        <w:t>工改</w:t>
      </w:r>
      <w:r>
        <w:rPr>
          <w:rFonts w:hint="eastAsia" w:eastAsia="仿宋_GB2312"/>
          <w:kern w:val="0"/>
          <w:sz w:val="32"/>
          <w:szCs w:val="32"/>
          <w:lang w:eastAsia="zh-CN"/>
        </w:rPr>
        <w:t>工作正不断推进，致力于为</w:t>
      </w:r>
      <w:r>
        <w:rPr>
          <w:rFonts w:hint="eastAsia" w:eastAsia="仿宋_GB2312"/>
          <w:kern w:val="0"/>
          <w:sz w:val="32"/>
          <w:szCs w:val="32"/>
          <w:lang w:val="en-US" w:eastAsia="zh-CN"/>
        </w:rPr>
        <w:t>企业和人民群众提高办证效率，提供相关政策咨询，化解疑难问题，服务于企业和人民，进一步优化营商环境。</w:t>
      </w:r>
    </w:p>
    <w:p w14:paraId="531C22BB">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三 、项目支出主要绩效及评价结论</w:t>
      </w:r>
    </w:p>
    <w:p w14:paraId="0AC99B6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230DFE30">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7E09363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5161F47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提高企业办证速度，为企业和人民群众提供相关政策咨询，做好相关服务，</w:t>
      </w:r>
      <w:r>
        <w:rPr>
          <w:rFonts w:hint="eastAsia" w:eastAsia="仿宋_GB2312"/>
          <w:kern w:val="0"/>
          <w:sz w:val="32"/>
          <w:szCs w:val="32"/>
          <w:lang w:eastAsia="zh-CN"/>
        </w:rPr>
        <w:t>特设</w:t>
      </w: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工作经费项目。</w:t>
      </w:r>
    </w:p>
    <w:p w14:paraId="19FB85BE">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418F7FA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在执行过程中做到严格审核，热心服务，解决企业和人民群众办证难问题。</w:t>
      </w:r>
    </w:p>
    <w:p w14:paraId="119E30A4">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38E65B7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工作经费项目使用率指标值为100%，实际完成100%，完成率100%。</w:t>
      </w:r>
    </w:p>
    <w:p w14:paraId="09BE712E">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5DF852D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工改工作有效的优化了我市的营商环境，进一步解决了企业、个人等办证难，政策理解有误区问题，推动了住建工作。</w:t>
      </w:r>
    </w:p>
    <w:p w14:paraId="58D2DD3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5AAE707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工作经费</w:t>
      </w:r>
      <w:r>
        <w:rPr>
          <w:rFonts w:hint="eastAsia" w:eastAsia="仿宋_GB2312"/>
          <w:kern w:val="0"/>
          <w:sz w:val="32"/>
          <w:szCs w:val="32"/>
          <w:lang w:val="en-US" w:eastAsia="zh-CN"/>
        </w:rPr>
        <w:t>建设项目经费进一步解决了企业、个人等办证难，时间久，政策界定不清等问题，目前该工作正持续进行中，在由于咨询企业和个人数量较多，工作人员有限，目前未能做到满意率百分百。</w:t>
      </w:r>
    </w:p>
    <w:p w14:paraId="149C3F4E">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3F0505E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工作经费</w:t>
      </w:r>
      <w:r>
        <w:rPr>
          <w:rFonts w:hint="eastAsia" w:eastAsia="仿宋_GB2312"/>
          <w:kern w:val="0"/>
          <w:sz w:val="32"/>
          <w:szCs w:val="32"/>
          <w:lang w:val="en-US" w:eastAsia="zh-CN"/>
        </w:rPr>
        <w:t>建设项目使用效果明显，随着社会经济的发展，建议市财政适当增加该项经费。</w:t>
      </w:r>
    </w:p>
    <w:p w14:paraId="5970C299">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其他需要说明的问题</w:t>
      </w:r>
    </w:p>
    <w:p w14:paraId="734FF5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黑体" w:hAnsi="黑体" w:eastAsia="黑体" w:cs="黑体"/>
          <w:b w:val="0"/>
          <w:bCs w:val="0"/>
          <w:spacing w:val="-15"/>
          <w:sz w:val="31"/>
          <w:szCs w:val="31"/>
          <w:lang w:eastAsia="zh-CN"/>
        </w:rPr>
      </w:pPr>
      <w:r>
        <w:rPr>
          <w:rFonts w:hint="eastAsia" w:eastAsia="仿宋_GB2312"/>
          <w:kern w:val="0"/>
          <w:sz w:val="32"/>
          <w:szCs w:val="32"/>
          <w:lang w:val="en-US" w:eastAsia="zh-CN"/>
        </w:rPr>
        <w:t>无</w:t>
      </w:r>
    </w:p>
    <w:p w14:paraId="79FDE7A7">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14:paraId="3A19049F">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下岗职工困难补助</w:t>
      </w:r>
      <w:r>
        <w:rPr>
          <w:rFonts w:ascii="黑体" w:hAnsi="黑体" w:eastAsia="黑体" w:cs="黑体"/>
          <w:spacing w:val="15"/>
          <w:position w:val="10"/>
          <w:sz w:val="42"/>
          <w:szCs w:val="42"/>
        </w:rPr>
        <w:t>项目支出</w:t>
      </w:r>
    </w:p>
    <w:p w14:paraId="498C98CE">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52231A6A">
      <w:pPr>
        <w:spacing w:line="246" w:lineRule="auto"/>
        <w:rPr>
          <w:rFonts w:ascii="Arial"/>
          <w:sz w:val="21"/>
        </w:rPr>
      </w:pPr>
    </w:p>
    <w:p w14:paraId="45FF14B8">
      <w:pPr>
        <w:spacing w:line="246" w:lineRule="auto"/>
        <w:rPr>
          <w:rFonts w:ascii="Arial"/>
          <w:sz w:val="21"/>
        </w:rPr>
      </w:pPr>
    </w:p>
    <w:p w14:paraId="7BB4AC34">
      <w:pPr>
        <w:spacing w:line="246" w:lineRule="auto"/>
        <w:rPr>
          <w:rFonts w:ascii="Arial"/>
          <w:sz w:val="21"/>
        </w:rPr>
      </w:pPr>
    </w:p>
    <w:p w14:paraId="21A4C6C9">
      <w:pPr>
        <w:spacing w:line="246" w:lineRule="auto"/>
        <w:rPr>
          <w:rFonts w:ascii="Arial"/>
          <w:sz w:val="21"/>
        </w:rPr>
      </w:pPr>
    </w:p>
    <w:p w14:paraId="2B310478">
      <w:pPr>
        <w:spacing w:line="246" w:lineRule="auto"/>
        <w:rPr>
          <w:rFonts w:ascii="Arial"/>
          <w:sz w:val="21"/>
        </w:rPr>
      </w:pPr>
    </w:p>
    <w:p w14:paraId="59E733E8">
      <w:pPr>
        <w:spacing w:line="246" w:lineRule="auto"/>
        <w:rPr>
          <w:rFonts w:ascii="Arial"/>
          <w:sz w:val="21"/>
        </w:rPr>
      </w:pPr>
    </w:p>
    <w:p w14:paraId="5544E524">
      <w:pPr>
        <w:spacing w:line="246" w:lineRule="auto"/>
        <w:rPr>
          <w:rFonts w:ascii="Arial"/>
          <w:sz w:val="21"/>
        </w:rPr>
      </w:pPr>
    </w:p>
    <w:p w14:paraId="102E9655">
      <w:pPr>
        <w:spacing w:line="246" w:lineRule="auto"/>
        <w:rPr>
          <w:rFonts w:ascii="Arial"/>
          <w:sz w:val="21"/>
        </w:rPr>
      </w:pPr>
    </w:p>
    <w:p w14:paraId="5BAC5A0E">
      <w:pPr>
        <w:spacing w:line="246" w:lineRule="auto"/>
        <w:rPr>
          <w:rFonts w:ascii="Arial"/>
          <w:sz w:val="21"/>
        </w:rPr>
      </w:pPr>
    </w:p>
    <w:p w14:paraId="0796B229">
      <w:pPr>
        <w:spacing w:line="246" w:lineRule="auto"/>
        <w:rPr>
          <w:rFonts w:ascii="Arial"/>
          <w:sz w:val="21"/>
        </w:rPr>
      </w:pPr>
    </w:p>
    <w:p w14:paraId="744E5A46">
      <w:pPr>
        <w:spacing w:line="246" w:lineRule="auto"/>
        <w:rPr>
          <w:rFonts w:ascii="Arial"/>
          <w:sz w:val="21"/>
        </w:rPr>
      </w:pPr>
    </w:p>
    <w:p w14:paraId="29930C89">
      <w:pPr>
        <w:spacing w:line="246" w:lineRule="auto"/>
        <w:rPr>
          <w:rFonts w:ascii="Arial"/>
          <w:sz w:val="21"/>
        </w:rPr>
      </w:pPr>
    </w:p>
    <w:p w14:paraId="4BF5EE4A">
      <w:pPr>
        <w:spacing w:line="246" w:lineRule="auto"/>
        <w:rPr>
          <w:rFonts w:ascii="Arial"/>
          <w:sz w:val="21"/>
        </w:rPr>
      </w:pPr>
    </w:p>
    <w:p w14:paraId="0D68927F">
      <w:pPr>
        <w:spacing w:line="246" w:lineRule="auto"/>
        <w:rPr>
          <w:rFonts w:ascii="Arial"/>
          <w:sz w:val="21"/>
        </w:rPr>
      </w:pPr>
    </w:p>
    <w:p w14:paraId="1F3A24EE">
      <w:pPr>
        <w:spacing w:line="246" w:lineRule="auto"/>
        <w:rPr>
          <w:rFonts w:ascii="Arial"/>
          <w:sz w:val="21"/>
        </w:rPr>
      </w:pPr>
    </w:p>
    <w:p w14:paraId="7AA34E4C">
      <w:pPr>
        <w:spacing w:line="246" w:lineRule="auto"/>
        <w:rPr>
          <w:rFonts w:ascii="Arial"/>
          <w:sz w:val="21"/>
        </w:rPr>
      </w:pPr>
    </w:p>
    <w:p w14:paraId="6E549CFF">
      <w:pPr>
        <w:spacing w:line="246" w:lineRule="auto"/>
        <w:rPr>
          <w:rFonts w:ascii="Arial"/>
          <w:sz w:val="21"/>
        </w:rPr>
      </w:pPr>
    </w:p>
    <w:p w14:paraId="7BCC6776">
      <w:pPr>
        <w:spacing w:line="247" w:lineRule="auto"/>
        <w:rPr>
          <w:rFonts w:ascii="Arial"/>
          <w:sz w:val="21"/>
        </w:rPr>
      </w:pPr>
    </w:p>
    <w:p w14:paraId="1403F425">
      <w:pPr>
        <w:spacing w:line="247" w:lineRule="auto"/>
        <w:rPr>
          <w:rFonts w:ascii="Arial"/>
          <w:sz w:val="21"/>
        </w:rPr>
      </w:pPr>
    </w:p>
    <w:p w14:paraId="0BD91DBC">
      <w:pPr>
        <w:spacing w:line="247" w:lineRule="auto"/>
        <w:rPr>
          <w:rFonts w:ascii="Arial"/>
          <w:sz w:val="21"/>
        </w:rPr>
      </w:pPr>
    </w:p>
    <w:p w14:paraId="2D54416E">
      <w:pPr>
        <w:spacing w:line="247" w:lineRule="auto"/>
        <w:rPr>
          <w:rFonts w:ascii="Arial"/>
          <w:sz w:val="21"/>
        </w:rPr>
      </w:pPr>
    </w:p>
    <w:p w14:paraId="2AE1EB6A">
      <w:pPr>
        <w:spacing w:line="247" w:lineRule="auto"/>
        <w:rPr>
          <w:rFonts w:ascii="Arial"/>
          <w:sz w:val="21"/>
        </w:rPr>
      </w:pPr>
    </w:p>
    <w:p w14:paraId="591985B3">
      <w:pPr>
        <w:spacing w:line="247" w:lineRule="auto"/>
        <w:rPr>
          <w:rFonts w:ascii="Arial"/>
          <w:sz w:val="21"/>
        </w:rPr>
      </w:pPr>
    </w:p>
    <w:p w14:paraId="770E8C02">
      <w:pPr>
        <w:spacing w:line="247" w:lineRule="auto"/>
        <w:rPr>
          <w:rFonts w:ascii="Arial"/>
          <w:sz w:val="21"/>
        </w:rPr>
      </w:pPr>
    </w:p>
    <w:p w14:paraId="3F4C482F">
      <w:pPr>
        <w:spacing w:line="247" w:lineRule="auto"/>
        <w:rPr>
          <w:rFonts w:ascii="Arial"/>
          <w:sz w:val="21"/>
        </w:rPr>
      </w:pPr>
    </w:p>
    <w:p w14:paraId="4DAFA8AC">
      <w:pPr>
        <w:spacing w:line="247" w:lineRule="auto"/>
        <w:rPr>
          <w:rFonts w:ascii="Arial"/>
          <w:sz w:val="21"/>
        </w:rPr>
      </w:pPr>
    </w:p>
    <w:p w14:paraId="1F329617">
      <w:pPr>
        <w:spacing w:line="247" w:lineRule="auto"/>
        <w:rPr>
          <w:rFonts w:ascii="Arial"/>
          <w:sz w:val="21"/>
        </w:rPr>
      </w:pPr>
    </w:p>
    <w:p w14:paraId="355DD56C">
      <w:pPr>
        <w:spacing w:line="247" w:lineRule="auto"/>
        <w:rPr>
          <w:rFonts w:ascii="Arial"/>
          <w:sz w:val="21"/>
        </w:rPr>
      </w:pPr>
    </w:p>
    <w:p w14:paraId="4991EC67">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20B17989">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0DAFD3FD">
      <w:pPr>
        <w:pStyle w:val="2"/>
        <w:spacing w:before="1" w:line="223" w:lineRule="auto"/>
        <w:ind w:left="3560"/>
        <w:rPr>
          <w:sz w:val="24"/>
          <w:szCs w:val="24"/>
        </w:rPr>
      </w:pPr>
      <w:r>
        <w:rPr>
          <w:spacing w:val="7"/>
          <w:sz w:val="24"/>
          <w:szCs w:val="24"/>
        </w:rPr>
        <w:t>(此面为封面)</w:t>
      </w:r>
    </w:p>
    <w:p w14:paraId="1E38F354">
      <w:pPr>
        <w:spacing w:line="223" w:lineRule="auto"/>
        <w:rPr>
          <w:sz w:val="24"/>
          <w:szCs w:val="24"/>
        </w:rPr>
        <w:sectPr>
          <w:footerReference r:id="rId9" w:type="default"/>
          <w:pgSz w:w="11900" w:h="16820"/>
          <w:pgMar w:top="1429" w:right="1782" w:bottom="1158" w:left="1450" w:header="0" w:footer="850" w:gutter="0"/>
          <w:cols w:space="720" w:num="1"/>
        </w:sectPr>
      </w:pPr>
    </w:p>
    <w:p w14:paraId="4D56DEF9">
      <w:pPr>
        <w:spacing w:before="137" w:line="221" w:lineRule="auto"/>
        <w:jc w:val="center"/>
        <w:rPr>
          <w:rFonts w:ascii="黑体" w:hAnsi="黑体" w:eastAsia="黑体" w:cs="黑体"/>
          <w:b w:val="0"/>
          <w:bCs w:val="0"/>
          <w:spacing w:val="6"/>
          <w:sz w:val="42"/>
          <w:szCs w:val="42"/>
        </w:rPr>
      </w:pPr>
      <w:r>
        <w:rPr>
          <w:rFonts w:hint="eastAsia" w:ascii="黑体" w:hAnsi="黑体" w:eastAsia="黑体" w:cs="黑体"/>
          <w:b w:val="0"/>
          <w:bCs w:val="0"/>
          <w:spacing w:val="6"/>
          <w:sz w:val="42"/>
          <w:szCs w:val="42"/>
          <w:lang w:val="en-US" w:eastAsia="zh-CN"/>
        </w:rPr>
        <w:t>2024年度</w:t>
      </w:r>
      <w:r>
        <w:rPr>
          <w:rFonts w:hint="eastAsia" w:ascii="黑体" w:hAnsi="黑体" w:eastAsia="黑体" w:cs="黑体"/>
          <w:b w:val="0"/>
          <w:bCs w:val="0"/>
          <w:spacing w:val="6"/>
          <w:sz w:val="42"/>
          <w:szCs w:val="42"/>
          <w:lang w:eastAsia="zh-CN"/>
        </w:rPr>
        <w:t>下岗职工困难补助</w:t>
      </w:r>
      <w:r>
        <w:rPr>
          <w:rFonts w:ascii="黑体" w:hAnsi="黑体" w:eastAsia="黑体" w:cs="黑体"/>
          <w:b w:val="0"/>
          <w:bCs w:val="0"/>
          <w:spacing w:val="6"/>
          <w:sz w:val="42"/>
          <w:szCs w:val="42"/>
        </w:rPr>
        <w:t>项目支出</w:t>
      </w:r>
    </w:p>
    <w:p w14:paraId="6515B1FD">
      <w:pPr>
        <w:spacing w:before="137" w:line="221" w:lineRule="auto"/>
        <w:jc w:val="center"/>
        <w:rPr>
          <w:rFonts w:ascii="黑体" w:hAnsi="黑体" w:eastAsia="黑体" w:cs="黑体"/>
          <w:b w:val="0"/>
          <w:bCs w:val="0"/>
          <w:sz w:val="42"/>
          <w:szCs w:val="42"/>
        </w:rPr>
      </w:pPr>
      <w:r>
        <w:rPr>
          <w:rFonts w:ascii="黑体" w:hAnsi="黑体" w:eastAsia="黑体" w:cs="黑体"/>
          <w:b w:val="0"/>
          <w:bCs w:val="0"/>
          <w:spacing w:val="6"/>
          <w:sz w:val="42"/>
          <w:szCs w:val="42"/>
        </w:rPr>
        <w:t>绩效评价报告</w:t>
      </w:r>
    </w:p>
    <w:p w14:paraId="3E9F6EC2">
      <w:pPr>
        <w:numPr>
          <w:ilvl w:val="0"/>
          <w:numId w:val="0"/>
        </w:numPr>
        <w:spacing w:before="104" w:line="360" w:lineRule="auto"/>
        <w:ind w:left="560" w:leftChars="0"/>
        <w:rPr>
          <w:rFonts w:hint="eastAsia" w:ascii="黑体" w:hAnsi="黑体" w:eastAsia="黑体" w:cs="黑体"/>
          <w:b w:val="0"/>
          <w:bCs w:val="0"/>
          <w:snapToGrid w:val="0"/>
          <w:color w:val="000000"/>
          <w:spacing w:val="-6"/>
          <w:kern w:val="0"/>
          <w:sz w:val="32"/>
          <w:szCs w:val="32"/>
          <w:lang w:val="en-US" w:eastAsia="en-US" w:bidi="ar-SA"/>
        </w:rPr>
      </w:pPr>
      <w:r>
        <w:rPr>
          <w:rFonts w:hint="eastAsia" w:ascii="黑体" w:hAnsi="黑体" w:eastAsia="黑体" w:cs="黑体"/>
          <w:b w:val="0"/>
          <w:bCs w:val="0"/>
          <w:snapToGrid w:val="0"/>
          <w:color w:val="000000"/>
          <w:spacing w:val="-6"/>
          <w:kern w:val="0"/>
          <w:sz w:val="32"/>
          <w:szCs w:val="32"/>
          <w:lang w:val="en-US" w:eastAsia="en-US" w:bidi="ar-SA"/>
        </w:rPr>
        <w:t>一 、项目支出基本情况</w:t>
      </w:r>
    </w:p>
    <w:p w14:paraId="7DE1F57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b w:val="0"/>
          <w:bCs w:val="0"/>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p>
    <w:p w14:paraId="2B3A029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w:t>
      </w:r>
      <w:r>
        <w:rPr>
          <w:rFonts w:hint="eastAsia" w:eastAsia="仿宋_GB2312"/>
          <w:kern w:val="0"/>
          <w:sz w:val="32"/>
          <w:szCs w:val="32"/>
          <w:lang w:val="en-US" w:eastAsia="zh-CN"/>
        </w:rPr>
        <w:t>解决汨罗市建总公司原下岗职工的医保社保遗留问题，化解社会矛盾，</w:t>
      </w:r>
      <w:r>
        <w:rPr>
          <w:rFonts w:hint="eastAsia" w:eastAsia="仿宋_GB2312"/>
          <w:kern w:val="0"/>
          <w:sz w:val="32"/>
          <w:szCs w:val="32"/>
          <w:lang w:eastAsia="zh-CN"/>
        </w:rPr>
        <w:t>市委市政府高度重视，特设立</w:t>
      </w: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工作经费，确保完成年度工作目标任务。</w:t>
      </w:r>
    </w:p>
    <w:p w14:paraId="0CF64D89">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0E2EB5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w:t>
      </w:r>
      <w:r>
        <w:rPr>
          <w:rFonts w:hint="eastAsia" w:eastAsia="仿宋_GB2312"/>
          <w:kern w:val="0"/>
          <w:sz w:val="32"/>
          <w:szCs w:val="32"/>
          <w:lang w:val="en-US" w:eastAsia="zh-CN"/>
        </w:rPr>
        <w:t>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8</w:t>
      </w:r>
      <w:r>
        <w:rPr>
          <w:rFonts w:hint="eastAsia" w:eastAsia="仿宋_GB2312"/>
          <w:kern w:val="0"/>
          <w:sz w:val="32"/>
          <w:szCs w:val="32"/>
          <w:lang w:val="en-US" w:eastAsia="en-US"/>
        </w:rPr>
        <w:t>万元。202</w:t>
      </w:r>
      <w:r>
        <w:rPr>
          <w:rFonts w:hint="eastAsia" w:eastAsia="仿宋_GB2312"/>
          <w:kern w:val="0"/>
          <w:sz w:val="32"/>
          <w:szCs w:val="32"/>
          <w:lang w:val="en-US" w:eastAsia="zh-CN"/>
        </w:rPr>
        <w:t>4</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8</w:t>
      </w:r>
      <w:r>
        <w:rPr>
          <w:rFonts w:hint="eastAsia" w:eastAsia="仿宋_GB2312"/>
          <w:kern w:val="0"/>
          <w:sz w:val="32"/>
          <w:szCs w:val="32"/>
          <w:lang w:val="en-US" w:eastAsia="en-US"/>
        </w:rPr>
        <w:t>万元。</w:t>
      </w:r>
    </w:p>
    <w:p w14:paraId="29B0A1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8</w:t>
      </w:r>
      <w:r>
        <w:rPr>
          <w:rFonts w:hint="eastAsia" w:eastAsia="仿宋_GB2312"/>
          <w:kern w:val="0"/>
          <w:sz w:val="32"/>
          <w:szCs w:val="32"/>
          <w:lang w:val="en-US" w:eastAsia="en-US"/>
        </w:rPr>
        <w:t>万元。</w:t>
      </w:r>
    </w:p>
    <w:p w14:paraId="300FE23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2F311BC1">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r>
        <w:rPr>
          <w:rFonts w:ascii="黑体" w:hAnsi="黑体" w:eastAsia="黑体" w:cs="黑体"/>
          <w:b w:val="0"/>
          <w:bCs w:val="0"/>
          <w:spacing w:val="-15"/>
          <w:sz w:val="31"/>
          <w:szCs w:val="31"/>
        </w:rPr>
        <w:t>。</w:t>
      </w:r>
    </w:p>
    <w:p w14:paraId="7E7655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2024年拨付下岗职工困难补助后，全部用于建总公司下岗职工缴纳部分医保社保支出，缓解了建总公司的资金压力，切实为原下岗职工解决了部分问题，保障了他们的生活，化解了部分矛盾，为社会稳定和经济发展起到了积极作用。</w:t>
      </w:r>
    </w:p>
    <w:p w14:paraId="365D8A48">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6DE6564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w:t>
      </w:r>
      <w:r>
        <w:rPr>
          <w:rFonts w:hint="eastAsia" w:eastAsia="仿宋_GB2312"/>
          <w:kern w:val="0"/>
          <w:sz w:val="32"/>
          <w:szCs w:val="32"/>
          <w:lang w:val="en-US" w:eastAsia="zh-CN"/>
        </w:rPr>
        <w:t>局正努力解决部分历史遗留问题，尽最大努力保障困难职工的基本生活和医疗，</w:t>
      </w:r>
      <w:r>
        <w:rPr>
          <w:rFonts w:hint="eastAsia" w:eastAsia="仿宋_GB2312"/>
          <w:kern w:val="0"/>
          <w:sz w:val="32"/>
          <w:szCs w:val="32"/>
          <w:lang w:eastAsia="zh-CN"/>
        </w:rPr>
        <w:t>致力</w:t>
      </w:r>
      <w:r>
        <w:rPr>
          <w:rFonts w:hint="eastAsia" w:eastAsia="仿宋_GB2312"/>
          <w:kern w:val="0"/>
          <w:sz w:val="32"/>
          <w:szCs w:val="32"/>
          <w:lang w:val="en-US" w:eastAsia="zh-CN"/>
        </w:rPr>
        <w:t>为困难职工办实事，进一步提高他们的幸福指数。</w:t>
      </w:r>
    </w:p>
    <w:p w14:paraId="57670CD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三 、项目支出主要绩效及评价结论</w:t>
      </w:r>
    </w:p>
    <w:p w14:paraId="1B02271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219CAC9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4AB63E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06FA447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切实保障原下岗职工的生活困难，解决其部分医保社保问题，化解社会矛盾，提高幸福指数，做好相关服务，</w:t>
      </w:r>
      <w:r>
        <w:rPr>
          <w:rFonts w:hint="eastAsia" w:eastAsia="仿宋_GB2312"/>
          <w:kern w:val="0"/>
          <w:sz w:val="32"/>
          <w:szCs w:val="32"/>
          <w:lang w:eastAsia="zh-CN"/>
        </w:rPr>
        <w:t>特设</w:t>
      </w: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工作经费项目。</w:t>
      </w:r>
    </w:p>
    <w:p w14:paraId="796FE786">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58F7649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在执行过程中做到严格审核，热心服务，解决原下岗职工生活困难问题。</w:t>
      </w:r>
    </w:p>
    <w:p w14:paraId="6420F09A">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7AB1D4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工作经费项目使用率指标值为100%，实际完成100%，完成率100%。</w:t>
      </w:r>
    </w:p>
    <w:p w14:paraId="509DA43A">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3990AA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下岗职工困难补助工作有效的化解了社会矛盾，缓解了建总公司的资金压力，提高下岗职工的幸福指数。有利于社会的各项发展。</w:t>
      </w:r>
    </w:p>
    <w:p w14:paraId="6F72A62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385A70F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工作经费</w:t>
      </w:r>
      <w:r>
        <w:rPr>
          <w:rFonts w:hint="eastAsia" w:eastAsia="仿宋_GB2312"/>
          <w:kern w:val="0"/>
          <w:sz w:val="32"/>
          <w:szCs w:val="32"/>
          <w:lang w:val="en-US" w:eastAsia="zh-CN"/>
        </w:rPr>
        <w:t>项目经费进一步解决了原下岗职工的医保社保等切身问题，但由于下岗职工人数较多，医保社保的缺口巨大，部分下岗职工的医保社保问题未能全覆盖，目前未能做到满意率百分百。</w:t>
      </w:r>
    </w:p>
    <w:p w14:paraId="0690A536">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6EA4A24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工作经费</w:t>
      </w:r>
      <w:r>
        <w:rPr>
          <w:rFonts w:hint="eastAsia" w:eastAsia="仿宋_GB2312"/>
          <w:kern w:val="0"/>
          <w:sz w:val="32"/>
          <w:szCs w:val="32"/>
          <w:lang w:val="en-US" w:eastAsia="zh-CN"/>
        </w:rPr>
        <w:t>项目使用效果明显，随着社会经济的发展，建议市财政适当增加该项经费。</w:t>
      </w:r>
    </w:p>
    <w:p w14:paraId="7C34DAE8">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eastAsia="仿宋_GB2312"/>
          <w:b w:val="0"/>
          <w:bCs w:val="0"/>
          <w:kern w:val="0"/>
          <w:sz w:val="32"/>
          <w:szCs w:val="32"/>
          <w:lang w:eastAsia="zh-CN"/>
        </w:rPr>
      </w:pPr>
      <w:r>
        <w:rPr>
          <w:rFonts w:ascii="黑体" w:hAnsi="黑体" w:eastAsia="黑体" w:cs="黑体"/>
          <w:b w:val="0"/>
          <w:bCs w:val="0"/>
          <w:spacing w:val="-15"/>
          <w:sz w:val="31"/>
          <w:szCs w:val="31"/>
        </w:rPr>
        <w:t>七、其他需要说明的问题</w:t>
      </w:r>
    </w:p>
    <w:p w14:paraId="2CE9212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76A1EE9B">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14:paraId="78F2E72A">
      <w:pPr>
        <w:spacing w:before="201" w:line="578" w:lineRule="exact"/>
        <w:jc w:val="center"/>
        <w:rPr>
          <w:rFonts w:hint="eastAsia" w:ascii="Times New Roman" w:hAnsi="Times New Roman" w:eastAsia="宋体" w:cs="Times New Roman"/>
          <w:spacing w:val="15"/>
          <w:position w:val="10"/>
          <w:sz w:val="42"/>
          <w:szCs w:val="42"/>
          <w:lang w:val="en-US"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乡镇污水处理厂在线监测费用</w:t>
      </w:r>
      <w:r>
        <w:rPr>
          <w:rFonts w:ascii="黑体" w:hAnsi="黑体" w:eastAsia="黑体" w:cs="黑体"/>
          <w:spacing w:val="15"/>
          <w:position w:val="10"/>
          <w:sz w:val="42"/>
          <w:szCs w:val="42"/>
        </w:rPr>
        <w:t>项目</w:t>
      </w:r>
      <w:r>
        <w:rPr>
          <w:rFonts w:hint="eastAsia" w:ascii="黑体" w:hAnsi="黑体" w:eastAsia="黑体" w:cs="黑体"/>
          <w:spacing w:val="15"/>
          <w:position w:val="10"/>
          <w:sz w:val="42"/>
          <w:szCs w:val="42"/>
          <w:lang w:val="en-US" w:eastAsia="zh-CN"/>
        </w:rPr>
        <w:t>支出绩效自评报告</w:t>
      </w:r>
    </w:p>
    <w:p w14:paraId="43A58EE1">
      <w:pPr>
        <w:spacing w:line="246" w:lineRule="auto"/>
        <w:rPr>
          <w:rFonts w:ascii="Arial"/>
          <w:sz w:val="21"/>
        </w:rPr>
      </w:pPr>
    </w:p>
    <w:p w14:paraId="49723FE3">
      <w:pPr>
        <w:spacing w:line="246" w:lineRule="auto"/>
        <w:rPr>
          <w:rFonts w:ascii="Arial"/>
          <w:sz w:val="21"/>
        </w:rPr>
      </w:pPr>
    </w:p>
    <w:p w14:paraId="039426AB">
      <w:pPr>
        <w:spacing w:line="246" w:lineRule="auto"/>
        <w:rPr>
          <w:rFonts w:ascii="Arial"/>
          <w:sz w:val="21"/>
        </w:rPr>
      </w:pPr>
    </w:p>
    <w:p w14:paraId="7E3773DE">
      <w:pPr>
        <w:spacing w:line="246" w:lineRule="auto"/>
        <w:rPr>
          <w:rFonts w:ascii="Arial"/>
          <w:sz w:val="21"/>
        </w:rPr>
      </w:pPr>
    </w:p>
    <w:p w14:paraId="3606BA94">
      <w:pPr>
        <w:spacing w:line="246" w:lineRule="auto"/>
        <w:rPr>
          <w:rFonts w:ascii="Arial"/>
          <w:sz w:val="21"/>
        </w:rPr>
      </w:pPr>
    </w:p>
    <w:p w14:paraId="07246C1A">
      <w:pPr>
        <w:spacing w:line="246" w:lineRule="auto"/>
        <w:rPr>
          <w:rFonts w:ascii="Arial"/>
          <w:sz w:val="21"/>
        </w:rPr>
      </w:pPr>
    </w:p>
    <w:p w14:paraId="609B40A1">
      <w:pPr>
        <w:spacing w:line="246" w:lineRule="auto"/>
        <w:rPr>
          <w:rFonts w:ascii="Arial"/>
          <w:sz w:val="21"/>
        </w:rPr>
      </w:pPr>
    </w:p>
    <w:p w14:paraId="5925C52D">
      <w:pPr>
        <w:spacing w:line="246" w:lineRule="auto"/>
        <w:rPr>
          <w:rFonts w:ascii="Arial"/>
          <w:sz w:val="21"/>
        </w:rPr>
      </w:pPr>
    </w:p>
    <w:p w14:paraId="1500ADF0">
      <w:pPr>
        <w:spacing w:line="246" w:lineRule="auto"/>
        <w:rPr>
          <w:rFonts w:ascii="Arial"/>
          <w:sz w:val="21"/>
        </w:rPr>
      </w:pPr>
    </w:p>
    <w:p w14:paraId="76F77527">
      <w:pPr>
        <w:spacing w:line="246" w:lineRule="auto"/>
        <w:rPr>
          <w:rFonts w:ascii="Arial"/>
          <w:sz w:val="21"/>
        </w:rPr>
      </w:pPr>
    </w:p>
    <w:p w14:paraId="467422E9">
      <w:pPr>
        <w:spacing w:line="246" w:lineRule="auto"/>
        <w:rPr>
          <w:rFonts w:ascii="Arial"/>
          <w:sz w:val="21"/>
        </w:rPr>
      </w:pPr>
    </w:p>
    <w:p w14:paraId="3F7E6AD7">
      <w:pPr>
        <w:spacing w:line="246" w:lineRule="auto"/>
        <w:rPr>
          <w:rFonts w:ascii="Arial"/>
          <w:sz w:val="21"/>
        </w:rPr>
      </w:pPr>
    </w:p>
    <w:p w14:paraId="4FD72960">
      <w:pPr>
        <w:spacing w:line="246" w:lineRule="auto"/>
        <w:rPr>
          <w:rFonts w:ascii="Arial"/>
          <w:sz w:val="21"/>
        </w:rPr>
      </w:pPr>
    </w:p>
    <w:p w14:paraId="11C656CB">
      <w:pPr>
        <w:spacing w:line="246" w:lineRule="auto"/>
        <w:rPr>
          <w:rFonts w:ascii="Arial"/>
          <w:sz w:val="21"/>
        </w:rPr>
      </w:pPr>
    </w:p>
    <w:p w14:paraId="3E87BE53">
      <w:pPr>
        <w:spacing w:line="246" w:lineRule="auto"/>
        <w:rPr>
          <w:rFonts w:ascii="Arial"/>
          <w:sz w:val="21"/>
        </w:rPr>
      </w:pPr>
    </w:p>
    <w:p w14:paraId="41808F4B">
      <w:pPr>
        <w:spacing w:line="246" w:lineRule="auto"/>
        <w:rPr>
          <w:rFonts w:ascii="Arial"/>
          <w:sz w:val="21"/>
        </w:rPr>
      </w:pPr>
    </w:p>
    <w:p w14:paraId="42A7A680">
      <w:pPr>
        <w:spacing w:line="246" w:lineRule="auto"/>
        <w:rPr>
          <w:rFonts w:ascii="Arial"/>
          <w:sz w:val="21"/>
        </w:rPr>
      </w:pPr>
    </w:p>
    <w:p w14:paraId="5677F515">
      <w:pPr>
        <w:spacing w:line="247" w:lineRule="auto"/>
        <w:rPr>
          <w:rFonts w:ascii="Arial"/>
          <w:sz w:val="21"/>
        </w:rPr>
      </w:pPr>
    </w:p>
    <w:p w14:paraId="07CEE60F">
      <w:pPr>
        <w:spacing w:line="247" w:lineRule="auto"/>
        <w:rPr>
          <w:rFonts w:ascii="Arial"/>
          <w:sz w:val="21"/>
        </w:rPr>
      </w:pPr>
    </w:p>
    <w:p w14:paraId="75CABF26">
      <w:pPr>
        <w:spacing w:line="247" w:lineRule="auto"/>
        <w:rPr>
          <w:rFonts w:ascii="Arial"/>
          <w:sz w:val="21"/>
        </w:rPr>
      </w:pPr>
    </w:p>
    <w:p w14:paraId="3ADEF39E">
      <w:pPr>
        <w:spacing w:line="247" w:lineRule="auto"/>
        <w:rPr>
          <w:rFonts w:ascii="Arial"/>
          <w:sz w:val="21"/>
        </w:rPr>
      </w:pPr>
    </w:p>
    <w:p w14:paraId="4E223AC7">
      <w:pPr>
        <w:spacing w:line="247" w:lineRule="auto"/>
        <w:rPr>
          <w:rFonts w:ascii="Arial"/>
          <w:sz w:val="21"/>
        </w:rPr>
      </w:pPr>
    </w:p>
    <w:p w14:paraId="74DD678B">
      <w:pPr>
        <w:spacing w:line="247" w:lineRule="auto"/>
        <w:rPr>
          <w:rFonts w:ascii="Arial"/>
          <w:sz w:val="21"/>
        </w:rPr>
      </w:pPr>
    </w:p>
    <w:p w14:paraId="6831C2AC">
      <w:pPr>
        <w:spacing w:line="247" w:lineRule="auto"/>
        <w:rPr>
          <w:rFonts w:ascii="Arial"/>
          <w:sz w:val="21"/>
        </w:rPr>
      </w:pPr>
    </w:p>
    <w:p w14:paraId="0DC67934">
      <w:pPr>
        <w:spacing w:line="247" w:lineRule="auto"/>
        <w:rPr>
          <w:rFonts w:ascii="Arial"/>
          <w:sz w:val="21"/>
        </w:rPr>
      </w:pPr>
    </w:p>
    <w:p w14:paraId="038BB5B7">
      <w:pPr>
        <w:spacing w:line="247" w:lineRule="auto"/>
        <w:rPr>
          <w:rFonts w:ascii="Arial"/>
          <w:sz w:val="21"/>
        </w:rPr>
      </w:pPr>
    </w:p>
    <w:p w14:paraId="359FA2E3">
      <w:pPr>
        <w:spacing w:line="247" w:lineRule="auto"/>
        <w:rPr>
          <w:rFonts w:ascii="Arial"/>
          <w:sz w:val="21"/>
        </w:rPr>
      </w:pPr>
    </w:p>
    <w:p w14:paraId="15F6DE6E">
      <w:pPr>
        <w:spacing w:line="247" w:lineRule="auto"/>
        <w:rPr>
          <w:rFonts w:ascii="Arial"/>
          <w:sz w:val="21"/>
        </w:rPr>
      </w:pPr>
    </w:p>
    <w:p w14:paraId="231DF0D2">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57442BD">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5DDFA8A7">
      <w:pPr>
        <w:pStyle w:val="2"/>
        <w:spacing w:before="1" w:line="223" w:lineRule="auto"/>
        <w:ind w:left="3560"/>
        <w:rPr>
          <w:sz w:val="24"/>
          <w:szCs w:val="24"/>
        </w:rPr>
      </w:pPr>
      <w:r>
        <w:rPr>
          <w:spacing w:val="7"/>
          <w:sz w:val="24"/>
          <w:szCs w:val="24"/>
        </w:rPr>
        <w:t>(此面为封面)</w:t>
      </w:r>
    </w:p>
    <w:p w14:paraId="688643CC">
      <w:pPr>
        <w:spacing w:line="223" w:lineRule="auto"/>
        <w:rPr>
          <w:sz w:val="24"/>
          <w:szCs w:val="24"/>
        </w:rPr>
        <w:sectPr>
          <w:footerReference r:id="rId10" w:type="default"/>
          <w:pgSz w:w="11900" w:h="16820"/>
          <w:pgMar w:top="1429" w:right="1782" w:bottom="1158" w:left="1450" w:header="0" w:footer="850" w:gutter="0"/>
          <w:cols w:space="720" w:num="1"/>
        </w:sectPr>
      </w:pPr>
    </w:p>
    <w:p w14:paraId="324F9DDC">
      <w:pPr>
        <w:spacing w:before="137" w:line="221" w:lineRule="auto"/>
        <w:jc w:val="center"/>
        <w:rPr>
          <w:rFonts w:ascii="黑体" w:hAnsi="黑体" w:eastAsia="黑体" w:cs="黑体"/>
          <w:b w:val="0"/>
          <w:bCs w:val="0"/>
          <w:spacing w:val="6"/>
          <w:sz w:val="42"/>
          <w:szCs w:val="42"/>
        </w:rPr>
      </w:pPr>
      <w:r>
        <w:rPr>
          <w:rFonts w:hint="eastAsia" w:ascii="黑体" w:hAnsi="黑体" w:eastAsia="黑体" w:cs="黑体"/>
          <w:b w:val="0"/>
          <w:bCs w:val="0"/>
          <w:spacing w:val="6"/>
          <w:sz w:val="42"/>
          <w:szCs w:val="42"/>
          <w:lang w:val="en-US" w:eastAsia="zh-CN"/>
        </w:rPr>
        <w:t>2024年度乡镇污水处理厂在线监测费用</w:t>
      </w:r>
      <w:r>
        <w:rPr>
          <w:rFonts w:ascii="黑体" w:hAnsi="黑体" w:eastAsia="黑体" w:cs="黑体"/>
          <w:b w:val="0"/>
          <w:bCs w:val="0"/>
          <w:spacing w:val="6"/>
          <w:sz w:val="42"/>
          <w:szCs w:val="42"/>
        </w:rPr>
        <w:t>项目</w:t>
      </w:r>
    </w:p>
    <w:p w14:paraId="32BC9480">
      <w:pPr>
        <w:spacing w:before="137" w:line="221" w:lineRule="auto"/>
        <w:jc w:val="center"/>
        <w:rPr>
          <w:rFonts w:ascii="黑体" w:hAnsi="黑体" w:eastAsia="黑体" w:cs="黑体"/>
          <w:b w:val="0"/>
          <w:bCs w:val="0"/>
          <w:sz w:val="42"/>
          <w:szCs w:val="42"/>
        </w:rPr>
      </w:pPr>
      <w:r>
        <w:rPr>
          <w:rFonts w:ascii="黑体" w:hAnsi="黑体" w:eastAsia="黑体" w:cs="黑体"/>
          <w:b w:val="0"/>
          <w:bCs w:val="0"/>
          <w:spacing w:val="6"/>
          <w:sz w:val="42"/>
          <w:szCs w:val="42"/>
        </w:rPr>
        <w:t>支出绩效评价报告</w:t>
      </w:r>
    </w:p>
    <w:p w14:paraId="640228E2">
      <w:pPr>
        <w:numPr>
          <w:ilvl w:val="0"/>
          <w:numId w:val="0"/>
        </w:numPr>
        <w:spacing w:before="104" w:line="360" w:lineRule="auto"/>
        <w:ind w:left="560" w:leftChars="0"/>
        <w:rPr>
          <w:rFonts w:hint="eastAsia" w:ascii="黑体" w:hAnsi="黑体" w:eastAsia="黑体" w:cs="黑体"/>
          <w:b w:val="0"/>
          <w:bCs w:val="0"/>
          <w:snapToGrid w:val="0"/>
          <w:color w:val="000000"/>
          <w:spacing w:val="-6"/>
          <w:kern w:val="0"/>
          <w:sz w:val="32"/>
          <w:szCs w:val="32"/>
          <w:lang w:val="en-US" w:eastAsia="en-US" w:bidi="ar-SA"/>
        </w:rPr>
      </w:pPr>
      <w:r>
        <w:rPr>
          <w:rFonts w:hint="eastAsia" w:ascii="黑体" w:hAnsi="黑体" w:eastAsia="黑体" w:cs="黑体"/>
          <w:b w:val="0"/>
          <w:bCs w:val="0"/>
          <w:snapToGrid w:val="0"/>
          <w:color w:val="000000"/>
          <w:spacing w:val="-6"/>
          <w:kern w:val="0"/>
          <w:sz w:val="32"/>
          <w:szCs w:val="32"/>
          <w:lang w:val="en-US" w:eastAsia="en-US" w:bidi="ar-SA"/>
        </w:rPr>
        <w:t>一 、项目支出基本情况</w:t>
      </w:r>
    </w:p>
    <w:p w14:paraId="5AA09018">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b w:val="0"/>
          <w:bCs w:val="0"/>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p>
    <w:p w14:paraId="23FD08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w:t>
      </w:r>
      <w:r>
        <w:rPr>
          <w:rFonts w:hint="eastAsia" w:eastAsia="仿宋_GB2312"/>
          <w:kern w:val="0"/>
          <w:sz w:val="32"/>
          <w:szCs w:val="32"/>
          <w:lang w:val="en-US" w:eastAsia="zh-CN"/>
        </w:rPr>
        <w:t>解决汨罗市乡镇污水处理厂在线监测工作，加强对污染源自动监控系统现场端的监管，提高环境管理科学化、信息化水平，增加突发环境事件应急处理能力，</w:t>
      </w:r>
      <w:r>
        <w:rPr>
          <w:rFonts w:hint="eastAsia" w:eastAsia="仿宋_GB2312"/>
          <w:kern w:val="0"/>
          <w:sz w:val="32"/>
          <w:szCs w:val="32"/>
          <w:lang w:eastAsia="zh-CN"/>
        </w:rPr>
        <w:t>市委市政府高度重视，特设立</w:t>
      </w: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工作经费，确保完成年度工作目标任务。</w:t>
      </w:r>
    </w:p>
    <w:p w14:paraId="6F2F82FD">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595BD5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w:t>
      </w:r>
      <w:r>
        <w:rPr>
          <w:rFonts w:hint="eastAsia" w:eastAsia="仿宋_GB2312"/>
          <w:kern w:val="0"/>
          <w:sz w:val="32"/>
          <w:szCs w:val="32"/>
          <w:lang w:val="en-US" w:eastAsia="zh-CN"/>
        </w:rPr>
        <w:t>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69</w:t>
      </w:r>
      <w:r>
        <w:rPr>
          <w:rFonts w:hint="eastAsia" w:eastAsia="仿宋_GB2312"/>
          <w:kern w:val="0"/>
          <w:sz w:val="32"/>
          <w:szCs w:val="32"/>
          <w:lang w:val="en-US" w:eastAsia="en-US"/>
        </w:rPr>
        <w:t>万元。202</w:t>
      </w:r>
      <w:r>
        <w:rPr>
          <w:rFonts w:hint="eastAsia" w:eastAsia="仿宋_GB2312"/>
          <w:kern w:val="0"/>
          <w:sz w:val="32"/>
          <w:szCs w:val="32"/>
          <w:lang w:val="en-US" w:eastAsia="zh-CN"/>
        </w:rPr>
        <w:t>4</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69</w:t>
      </w:r>
      <w:r>
        <w:rPr>
          <w:rFonts w:hint="eastAsia" w:eastAsia="仿宋_GB2312"/>
          <w:kern w:val="0"/>
          <w:sz w:val="32"/>
          <w:szCs w:val="32"/>
          <w:lang w:val="en-US" w:eastAsia="en-US"/>
        </w:rPr>
        <w:t>万元。</w:t>
      </w:r>
    </w:p>
    <w:p w14:paraId="54220BE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69</w:t>
      </w:r>
      <w:r>
        <w:rPr>
          <w:rFonts w:hint="eastAsia" w:eastAsia="仿宋_GB2312"/>
          <w:kern w:val="0"/>
          <w:sz w:val="32"/>
          <w:szCs w:val="32"/>
          <w:lang w:val="en-US" w:eastAsia="en-US"/>
        </w:rPr>
        <w:t>万元。</w:t>
      </w:r>
    </w:p>
    <w:p w14:paraId="2DE8EE1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0D9A55E2">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p>
    <w:p w14:paraId="3B65CAE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2024年拨付汨罗市乡镇污水处理厂在线监测经费后，全部用于汨罗市6个乡镇污水处理厂设备的实时监测，确保污水处理达标，保障居民的生活健康。为社会稳定和经济发展起到了积极作用。</w:t>
      </w:r>
    </w:p>
    <w:p w14:paraId="6384C6C5">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7ADFDB6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w:t>
      </w:r>
      <w:r>
        <w:rPr>
          <w:rFonts w:hint="eastAsia" w:eastAsia="仿宋_GB2312"/>
          <w:kern w:val="0"/>
          <w:sz w:val="32"/>
          <w:szCs w:val="32"/>
          <w:lang w:val="en-US" w:eastAsia="zh-CN"/>
        </w:rPr>
        <w:t>局正努力提高污水处理相关的工作效率，切实保障乡镇污水处理厂的正常运转，解决部分历史遗留问题，尽最大努力保障乡镇居民安全用水和环境优化。进一步提高他们的幸福指数。</w:t>
      </w:r>
    </w:p>
    <w:p w14:paraId="3C091F1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val="0"/>
          <w:bCs w:val="0"/>
          <w:spacing w:val="-15"/>
          <w:sz w:val="31"/>
          <w:szCs w:val="31"/>
        </w:rPr>
      </w:pPr>
      <w:r>
        <w:rPr>
          <w:rFonts w:ascii="黑体" w:hAnsi="黑体" w:eastAsia="黑体" w:cs="黑体"/>
          <w:b/>
          <w:bCs/>
          <w:spacing w:val="-15"/>
          <w:sz w:val="31"/>
          <w:szCs w:val="31"/>
        </w:rPr>
        <w:t>三</w:t>
      </w:r>
      <w:r>
        <w:rPr>
          <w:rFonts w:ascii="黑体" w:hAnsi="黑体" w:eastAsia="黑体" w:cs="黑体"/>
          <w:b w:val="0"/>
          <w:bCs w:val="0"/>
          <w:spacing w:val="-15"/>
          <w:sz w:val="31"/>
          <w:szCs w:val="31"/>
        </w:rPr>
        <w:t xml:space="preserve"> 、项目支出主要绩效及评价结论</w:t>
      </w:r>
    </w:p>
    <w:p w14:paraId="043FBAC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5D078CC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17B959E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74CB3EE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切实保障乡镇污水处理厂的安全高效运转，达到年初的既定目标，提高居民幸福指数，做好相关服务，</w:t>
      </w:r>
      <w:r>
        <w:rPr>
          <w:rFonts w:hint="eastAsia" w:eastAsia="仿宋_GB2312"/>
          <w:kern w:val="0"/>
          <w:sz w:val="32"/>
          <w:szCs w:val="32"/>
          <w:lang w:eastAsia="zh-CN"/>
        </w:rPr>
        <w:t>特设</w:t>
      </w: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工作经费项目。</w:t>
      </w:r>
    </w:p>
    <w:p w14:paraId="2E9235EA">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584151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在执行过程中做到严格审核，热心服务，保障乡镇污水处理的正常运转。</w:t>
      </w:r>
    </w:p>
    <w:p w14:paraId="3F0EBFCE">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336EE35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工作经费项目使用率指标值为100%，实际完成100%，完成率100%。</w:t>
      </w:r>
    </w:p>
    <w:p w14:paraId="697981D5">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650598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汨罗市乡镇污水处理厂在线监测工作有效的提高了乡镇污水处理厂的效率，切实保障了乡镇污水处理厂的工作效果，提高下岗职工的幸福指数。有利于社会的各项发展。</w:t>
      </w:r>
    </w:p>
    <w:p w14:paraId="5D26853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0134122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工作经费</w:t>
      </w:r>
      <w:r>
        <w:rPr>
          <w:rFonts w:hint="eastAsia" w:eastAsia="仿宋_GB2312"/>
          <w:kern w:val="0"/>
          <w:sz w:val="32"/>
          <w:szCs w:val="32"/>
          <w:lang w:val="en-US" w:eastAsia="zh-CN"/>
        </w:rPr>
        <w:t>项目经费进一步从技术和信息源头保障了乡镇污水处理厂的高效正常运转，保障了乡镇居民的生活和环保的要求，但由于人民群众的生活期望值越来越高，部分居民的要求未能全满足，目前未能做到满意率百分百。</w:t>
      </w:r>
    </w:p>
    <w:p w14:paraId="010CB409">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554B06E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工作经费</w:t>
      </w:r>
      <w:r>
        <w:rPr>
          <w:rFonts w:hint="eastAsia" w:eastAsia="仿宋_GB2312"/>
          <w:kern w:val="0"/>
          <w:sz w:val="32"/>
          <w:szCs w:val="32"/>
          <w:lang w:val="en-US" w:eastAsia="zh-CN"/>
        </w:rPr>
        <w:t>项目使用效果明显，随着社会经济的发展，建议市财政适当增加该项经费。</w:t>
      </w:r>
    </w:p>
    <w:p w14:paraId="7403BC3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eastAsia="仿宋_GB2312"/>
          <w:b w:val="0"/>
          <w:bCs w:val="0"/>
          <w:kern w:val="0"/>
          <w:sz w:val="32"/>
          <w:szCs w:val="32"/>
          <w:lang w:eastAsia="zh-CN"/>
        </w:rPr>
      </w:pPr>
      <w:r>
        <w:rPr>
          <w:rFonts w:ascii="黑体" w:hAnsi="黑体" w:eastAsia="黑体" w:cs="黑体"/>
          <w:b w:val="0"/>
          <w:bCs w:val="0"/>
          <w:spacing w:val="-15"/>
          <w:sz w:val="31"/>
          <w:szCs w:val="31"/>
        </w:rPr>
        <w:t>七、其他需要说明的问题</w:t>
      </w:r>
    </w:p>
    <w:p w14:paraId="3256E4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b w:val="0"/>
          <w:bCs w:val="0"/>
          <w:kern w:val="0"/>
          <w:sz w:val="32"/>
          <w:szCs w:val="32"/>
          <w:lang w:val="en-US" w:eastAsia="zh-CN"/>
        </w:rPr>
      </w:pPr>
      <w:r>
        <w:rPr>
          <w:rFonts w:hint="eastAsia" w:eastAsia="仿宋_GB2312"/>
          <w:b w:val="0"/>
          <w:bCs w:val="0"/>
          <w:kern w:val="0"/>
          <w:sz w:val="32"/>
          <w:szCs w:val="32"/>
          <w:lang w:val="en-US" w:eastAsia="zh-CN"/>
        </w:rPr>
        <w:t>无</w:t>
      </w:r>
    </w:p>
    <w:p w14:paraId="100A5BF9">
      <w:pPr>
        <w:rPr>
          <w:rFonts w:hint="default"/>
          <w:lang w:val="en-US" w:eastAsia="zh-CN"/>
        </w:rPr>
      </w:pPr>
    </w:p>
    <w:p w14:paraId="5AA363A5">
      <w:pPr>
        <w:rPr>
          <w:rFonts w:hint="default"/>
          <w:lang w:val="en-US" w:eastAsia="zh-CN"/>
        </w:rPr>
      </w:pPr>
    </w:p>
    <w:p w14:paraId="3E5181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D893F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0A31079">
      <w:pPr>
        <w:spacing w:line="267" w:lineRule="auto"/>
        <w:ind w:firstLine="552"/>
        <w:jc w:val="both"/>
        <w:rPr>
          <w:rFonts w:hint="eastAsia" w:ascii="宋体" w:hAnsi="宋体" w:eastAsia="宋体" w:cs="宋体"/>
          <w:bCs/>
          <w:spacing w:val="-4"/>
          <w:kern w:val="0"/>
          <w:sz w:val="28"/>
          <w:szCs w:val="28"/>
          <w:lang w:eastAsia="zh-CN"/>
        </w:rPr>
      </w:pPr>
    </w:p>
    <w:p w14:paraId="3F6D8775">
      <w:pPr>
        <w:spacing w:line="267" w:lineRule="auto"/>
        <w:ind w:firstLine="552"/>
        <w:jc w:val="both"/>
        <w:rPr>
          <w:rFonts w:hint="eastAsia" w:ascii="宋体" w:hAnsi="宋体" w:eastAsia="宋体" w:cs="宋体"/>
          <w:bCs/>
          <w:spacing w:val="-4"/>
          <w:kern w:val="0"/>
          <w:sz w:val="28"/>
          <w:szCs w:val="28"/>
          <w:lang w:eastAsia="zh-CN"/>
        </w:rPr>
      </w:pPr>
    </w:p>
    <w:p w14:paraId="0AC4130D">
      <w:pPr>
        <w:spacing w:line="267" w:lineRule="auto"/>
        <w:ind w:firstLine="552"/>
        <w:jc w:val="both"/>
        <w:rPr>
          <w:rFonts w:hint="eastAsia" w:ascii="宋体" w:hAnsi="宋体" w:eastAsia="宋体" w:cs="宋体"/>
          <w:bCs/>
          <w:spacing w:val="-4"/>
          <w:kern w:val="0"/>
          <w:sz w:val="28"/>
          <w:szCs w:val="28"/>
          <w:lang w:eastAsia="zh-CN"/>
        </w:rPr>
      </w:pPr>
    </w:p>
    <w:p w14:paraId="4EDD71B3">
      <w:pPr>
        <w:spacing w:line="267" w:lineRule="auto"/>
        <w:ind w:firstLine="552"/>
        <w:jc w:val="both"/>
        <w:rPr>
          <w:rFonts w:hint="eastAsia" w:ascii="宋体" w:hAnsi="宋体" w:eastAsia="宋体" w:cs="宋体"/>
          <w:bCs/>
          <w:spacing w:val="-4"/>
          <w:kern w:val="0"/>
          <w:sz w:val="28"/>
          <w:szCs w:val="28"/>
          <w:lang w:eastAsia="zh-CN"/>
        </w:rPr>
      </w:pPr>
    </w:p>
    <w:p w14:paraId="362D97EB">
      <w:pPr>
        <w:spacing w:line="267" w:lineRule="auto"/>
        <w:ind w:firstLine="552"/>
        <w:jc w:val="both"/>
        <w:rPr>
          <w:rFonts w:hint="eastAsia" w:ascii="宋体" w:hAnsi="宋体" w:eastAsia="宋体" w:cs="宋体"/>
          <w:bCs/>
          <w:spacing w:val="-4"/>
          <w:kern w:val="0"/>
          <w:sz w:val="28"/>
          <w:szCs w:val="28"/>
          <w:lang w:eastAsia="zh-CN"/>
        </w:rPr>
      </w:pPr>
    </w:p>
    <w:p w14:paraId="18100025">
      <w:pPr>
        <w:spacing w:line="267" w:lineRule="auto"/>
        <w:ind w:firstLine="552"/>
        <w:jc w:val="both"/>
        <w:rPr>
          <w:rFonts w:hint="eastAsia" w:ascii="宋体" w:hAnsi="宋体" w:eastAsia="宋体" w:cs="宋体"/>
          <w:bCs/>
          <w:spacing w:val="-4"/>
          <w:kern w:val="0"/>
          <w:sz w:val="28"/>
          <w:szCs w:val="28"/>
          <w:lang w:eastAsia="zh-CN"/>
        </w:rPr>
      </w:pPr>
    </w:p>
    <w:p w14:paraId="32D9DA35">
      <w:pPr>
        <w:spacing w:line="267" w:lineRule="auto"/>
        <w:ind w:firstLine="552"/>
        <w:jc w:val="both"/>
        <w:rPr>
          <w:rFonts w:hint="eastAsia" w:ascii="宋体" w:hAnsi="宋体" w:eastAsia="宋体" w:cs="宋体"/>
          <w:bCs/>
          <w:spacing w:val="-4"/>
          <w:kern w:val="0"/>
          <w:sz w:val="28"/>
          <w:szCs w:val="28"/>
          <w:lang w:eastAsia="zh-CN"/>
        </w:rPr>
      </w:pPr>
    </w:p>
    <w:p w14:paraId="37A324BA">
      <w:pPr>
        <w:spacing w:line="267" w:lineRule="auto"/>
        <w:ind w:firstLine="552"/>
        <w:jc w:val="both"/>
        <w:rPr>
          <w:rFonts w:hint="eastAsia" w:ascii="宋体" w:hAnsi="宋体" w:eastAsia="宋体" w:cs="宋体"/>
          <w:bCs/>
          <w:spacing w:val="-4"/>
          <w:kern w:val="0"/>
          <w:sz w:val="28"/>
          <w:szCs w:val="28"/>
          <w:lang w:eastAsia="zh-CN"/>
        </w:rPr>
      </w:pPr>
    </w:p>
    <w:p w14:paraId="4BF8A2BD">
      <w:pPr>
        <w:spacing w:line="267" w:lineRule="auto"/>
        <w:ind w:firstLine="552"/>
        <w:jc w:val="both"/>
        <w:rPr>
          <w:rFonts w:hint="eastAsia" w:ascii="宋体" w:hAnsi="宋体" w:eastAsia="宋体" w:cs="宋体"/>
          <w:bCs/>
          <w:spacing w:val="-4"/>
          <w:kern w:val="0"/>
          <w:sz w:val="28"/>
          <w:szCs w:val="28"/>
          <w:lang w:eastAsia="zh-CN"/>
        </w:rPr>
      </w:pPr>
    </w:p>
    <w:p w14:paraId="41C030A1">
      <w:pPr>
        <w:spacing w:line="267" w:lineRule="auto"/>
        <w:ind w:firstLine="552"/>
        <w:jc w:val="both"/>
        <w:rPr>
          <w:rFonts w:hint="eastAsia" w:ascii="宋体" w:hAnsi="宋体" w:eastAsia="宋体" w:cs="宋体"/>
          <w:bCs/>
          <w:spacing w:val="-4"/>
          <w:kern w:val="0"/>
          <w:sz w:val="28"/>
          <w:szCs w:val="28"/>
          <w:lang w:eastAsia="zh-CN"/>
        </w:rPr>
      </w:pPr>
    </w:p>
    <w:p w14:paraId="1479C179">
      <w:pPr>
        <w:spacing w:line="267" w:lineRule="auto"/>
        <w:ind w:firstLine="552"/>
        <w:jc w:val="both"/>
        <w:rPr>
          <w:rFonts w:hint="eastAsia" w:ascii="宋体" w:hAnsi="宋体" w:eastAsia="宋体" w:cs="宋体"/>
          <w:bCs/>
          <w:spacing w:val="-4"/>
          <w:kern w:val="0"/>
          <w:sz w:val="28"/>
          <w:szCs w:val="28"/>
          <w:lang w:eastAsia="zh-CN"/>
        </w:rPr>
      </w:pPr>
    </w:p>
    <w:p w14:paraId="76EC0B60">
      <w:pPr>
        <w:spacing w:line="267" w:lineRule="auto"/>
        <w:ind w:firstLine="552"/>
        <w:jc w:val="both"/>
        <w:rPr>
          <w:rFonts w:hint="eastAsia" w:ascii="宋体" w:hAnsi="宋体" w:eastAsia="宋体" w:cs="宋体"/>
          <w:bCs/>
          <w:spacing w:val="-4"/>
          <w:kern w:val="0"/>
          <w:sz w:val="28"/>
          <w:szCs w:val="28"/>
          <w:lang w:eastAsia="zh-CN"/>
        </w:rPr>
      </w:pPr>
    </w:p>
    <w:p w14:paraId="43AB3A1E">
      <w:pPr>
        <w:spacing w:line="267" w:lineRule="auto"/>
        <w:ind w:firstLine="552"/>
        <w:jc w:val="both"/>
        <w:rPr>
          <w:rFonts w:hint="eastAsia" w:ascii="宋体" w:hAnsi="宋体" w:eastAsia="宋体" w:cs="宋体"/>
          <w:bCs/>
          <w:spacing w:val="-4"/>
          <w:kern w:val="0"/>
          <w:sz w:val="28"/>
          <w:szCs w:val="28"/>
          <w:lang w:eastAsia="zh-CN"/>
        </w:rPr>
      </w:pPr>
    </w:p>
    <w:p w14:paraId="0ECC230E">
      <w:pPr>
        <w:spacing w:line="267" w:lineRule="auto"/>
        <w:ind w:firstLine="552"/>
        <w:jc w:val="both"/>
        <w:rPr>
          <w:rFonts w:hint="eastAsia" w:ascii="宋体" w:hAnsi="宋体" w:eastAsia="宋体" w:cs="宋体"/>
          <w:bCs/>
          <w:spacing w:val="-4"/>
          <w:kern w:val="0"/>
          <w:sz w:val="28"/>
          <w:szCs w:val="28"/>
          <w:lang w:eastAsia="zh-CN"/>
        </w:rPr>
      </w:pPr>
    </w:p>
    <w:p w14:paraId="0995C606">
      <w:pPr>
        <w:spacing w:line="267" w:lineRule="auto"/>
        <w:ind w:firstLine="552"/>
        <w:jc w:val="both"/>
        <w:rPr>
          <w:rFonts w:hint="eastAsia" w:ascii="宋体" w:hAnsi="宋体" w:eastAsia="宋体" w:cs="宋体"/>
          <w:bCs/>
          <w:spacing w:val="-4"/>
          <w:kern w:val="0"/>
          <w:sz w:val="28"/>
          <w:szCs w:val="28"/>
          <w:lang w:eastAsia="zh-CN"/>
        </w:rPr>
      </w:pPr>
    </w:p>
    <w:p w14:paraId="30946796">
      <w:pPr>
        <w:spacing w:line="267" w:lineRule="auto"/>
        <w:ind w:firstLine="552"/>
        <w:jc w:val="both"/>
        <w:rPr>
          <w:rFonts w:hint="eastAsia" w:ascii="宋体" w:hAnsi="宋体" w:eastAsia="宋体" w:cs="宋体"/>
          <w:bCs/>
          <w:spacing w:val="-4"/>
          <w:kern w:val="0"/>
          <w:sz w:val="28"/>
          <w:szCs w:val="28"/>
          <w:lang w:eastAsia="zh-CN"/>
        </w:rPr>
      </w:pPr>
    </w:p>
    <w:p w14:paraId="64C4EBE5">
      <w:pPr>
        <w:spacing w:line="267" w:lineRule="auto"/>
        <w:ind w:firstLine="552"/>
        <w:jc w:val="both"/>
        <w:rPr>
          <w:rFonts w:hint="eastAsia" w:ascii="宋体" w:hAnsi="宋体" w:eastAsia="宋体" w:cs="宋体"/>
          <w:bCs/>
          <w:spacing w:val="-4"/>
          <w:kern w:val="0"/>
          <w:sz w:val="28"/>
          <w:szCs w:val="28"/>
          <w:lang w:eastAsia="zh-CN"/>
        </w:rPr>
      </w:pPr>
    </w:p>
    <w:p w14:paraId="174D7A87">
      <w:pPr>
        <w:spacing w:line="267" w:lineRule="auto"/>
        <w:ind w:firstLine="552"/>
        <w:jc w:val="both"/>
        <w:rPr>
          <w:rFonts w:hint="eastAsia" w:ascii="宋体" w:hAnsi="宋体" w:eastAsia="宋体" w:cs="宋体"/>
          <w:bCs/>
          <w:spacing w:val="-4"/>
          <w:kern w:val="0"/>
          <w:sz w:val="28"/>
          <w:szCs w:val="28"/>
          <w:lang w:eastAsia="zh-CN"/>
        </w:rPr>
      </w:pPr>
    </w:p>
    <w:p w14:paraId="4CF472C5">
      <w:pPr>
        <w:spacing w:line="267" w:lineRule="auto"/>
        <w:ind w:firstLine="552"/>
        <w:jc w:val="both"/>
        <w:rPr>
          <w:rFonts w:hint="eastAsia" w:ascii="宋体" w:hAnsi="宋体" w:eastAsia="宋体" w:cs="宋体"/>
          <w:bCs/>
          <w:spacing w:val="-4"/>
          <w:kern w:val="0"/>
          <w:sz w:val="28"/>
          <w:szCs w:val="28"/>
          <w:lang w:eastAsia="zh-CN"/>
        </w:rPr>
      </w:pPr>
    </w:p>
    <w:p w14:paraId="58B4F577">
      <w:pPr>
        <w:spacing w:line="267" w:lineRule="auto"/>
        <w:ind w:firstLine="552"/>
        <w:jc w:val="both"/>
        <w:rPr>
          <w:rFonts w:hint="eastAsia" w:ascii="宋体" w:hAnsi="宋体" w:eastAsia="宋体" w:cs="宋体"/>
          <w:bCs/>
          <w:spacing w:val="-4"/>
          <w:kern w:val="0"/>
          <w:sz w:val="28"/>
          <w:szCs w:val="28"/>
          <w:lang w:eastAsia="zh-CN"/>
        </w:rPr>
      </w:pPr>
    </w:p>
    <w:p w14:paraId="1F719FD2">
      <w:pPr>
        <w:spacing w:line="267" w:lineRule="auto"/>
        <w:ind w:firstLine="552"/>
        <w:jc w:val="both"/>
        <w:rPr>
          <w:rFonts w:hint="eastAsia" w:ascii="宋体" w:hAnsi="宋体" w:eastAsia="宋体" w:cs="宋体"/>
          <w:bCs/>
          <w:spacing w:val="-4"/>
          <w:kern w:val="0"/>
          <w:sz w:val="28"/>
          <w:szCs w:val="28"/>
          <w:lang w:eastAsia="zh-CN"/>
        </w:rPr>
      </w:pPr>
    </w:p>
    <w:p w14:paraId="22CD9833">
      <w:pPr>
        <w:spacing w:line="267" w:lineRule="auto"/>
        <w:ind w:firstLine="552"/>
        <w:jc w:val="both"/>
        <w:rPr>
          <w:rFonts w:hint="eastAsia" w:ascii="宋体" w:hAnsi="宋体" w:eastAsia="宋体" w:cs="宋体"/>
          <w:bCs/>
          <w:spacing w:val="-4"/>
          <w:kern w:val="0"/>
          <w:sz w:val="28"/>
          <w:szCs w:val="28"/>
          <w:lang w:eastAsia="zh-CN"/>
        </w:rPr>
      </w:pPr>
    </w:p>
    <w:p w14:paraId="39C72F74">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5-5</w:t>
      </w:r>
    </w:p>
    <w:p w14:paraId="667B1D2E">
      <w:pPr>
        <w:spacing w:before="201" w:line="578" w:lineRule="exact"/>
        <w:jc w:val="center"/>
        <w:rPr>
          <w:rFonts w:hint="eastAsia" w:ascii="黑体" w:hAnsi="黑体" w:eastAsia="黑体" w:cs="黑体"/>
          <w:spacing w:val="15"/>
          <w:position w:val="10"/>
          <w:sz w:val="42"/>
          <w:szCs w:val="42"/>
          <w:lang w:val="en-US"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施工图审查</w:t>
      </w:r>
      <w:r>
        <w:rPr>
          <w:rFonts w:ascii="黑体" w:hAnsi="黑体" w:eastAsia="黑体" w:cs="黑体"/>
          <w:spacing w:val="15"/>
          <w:position w:val="10"/>
          <w:sz w:val="42"/>
          <w:szCs w:val="42"/>
        </w:rPr>
        <w:t>项目</w:t>
      </w:r>
      <w:r>
        <w:rPr>
          <w:rFonts w:hint="eastAsia" w:ascii="黑体" w:hAnsi="黑体" w:eastAsia="黑体" w:cs="黑体"/>
          <w:spacing w:val="15"/>
          <w:position w:val="10"/>
          <w:sz w:val="42"/>
          <w:szCs w:val="42"/>
          <w:lang w:val="en-US" w:eastAsia="zh-CN"/>
        </w:rPr>
        <w:t>支出</w:t>
      </w:r>
    </w:p>
    <w:p w14:paraId="0649DC7C">
      <w:pPr>
        <w:spacing w:before="201" w:line="578" w:lineRule="exact"/>
        <w:jc w:val="center"/>
        <w:rPr>
          <w:rFonts w:hint="eastAsia" w:ascii="Times New Roman" w:hAnsi="Times New Roman" w:eastAsia="宋体" w:cs="Times New Roman"/>
          <w:spacing w:val="15"/>
          <w:position w:val="10"/>
          <w:sz w:val="42"/>
          <w:szCs w:val="42"/>
          <w:lang w:val="en-US" w:eastAsia="zh-CN"/>
        </w:rPr>
      </w:pPr>
      <w:r>
        <w:rPr>
          <w:rFonts w:hint="eastAsia" w:ascii="黑体" w:hAnsi="黑体" w:eastAsia="黑体" w:cs="黑体"/>
          <w:spacing w:val="15"/>
          <w:position w:val="10"/>
          <w:sz w:val="42"/>
          <w:szCs w:val="42"/>
          <w:lang w:val="en-US" w:eastAsia="zh-CN"/>
        </w:rPr>
        <w:t>绩效自评报告</w:t>
      </w:r>
    </w:p>
    <w:p w14:paraId="399EA41C">
      <w:pPr>
        <w:spacing w:line="246" w:lineRule="auto"/>
        <w:rPr>
          <w:rFonts w:ascii="Arial"/>
          <w:sz w:val="21"/>
        </w:rPr>
      </w:pPr>
    </w:p>
    <w:p w14:paraId="291B9789">
      <w:pPr>
        <w:spacing w:line="246" w:lineRule="auto"/>
        <w:rPr>
          <w:rFonts w:ascii="Arial"/>
          <w:sz w:val="21"/>
        </w:rPr>
      </w:pPr>
    </w:p>
    <w:p w14:paraId="7B0252E7">
      <w:pPr>
        <w:spacing w:line="246" w:lineRule="auto"/>
        <w:rPr>
          <w:rFonts w:ascii="Arial"/>
          <w:sz w:val="21"/>
        </w:rPr>
      </w:pPr>
    </w:p>
    <w:p w14:paraId="03140074">
      <w:pPr>
        <w:spacing w:line="246" w:lineRule="auto"/>
        <w:rPr>
          <w:rFonts w:ascii="Arial"/>
          <w:sz w:val="21"/>
        </w:rPr>
      </w:pPr>
    </w:p>
    <w:p w14:paraId="38ACA404">
      <w:pPr>
        <w:spacing w:line="246" w:lineRule="auto"/>
        <w:rPr>
          <w:rFonts w:ascii="Arial"/>
          <w:sz w:val="21"/>
        </w:rPr>
      </w:pPr>
    </w:p>
    <w:p w14:paraId="21296495">
      <w:pPr>
        <w:spacing w:line="246" w:lineRule="auto"/>
        <w:rPr>
          <w:rFonts w:ascii="Arial"/>
          <w:sz w:val="21"/>
        </w:rPr>
      </w:pPr>
    </w:p>
    <w:p w14:paraId="5A5DA6A7">
      <w:pPr>
        <w:spacing w:line="246" w:lineRule="auto"/>
        <w:rPr>
          <w:rFonts w:ascii="Arial"/>
          <w:sz w:val="21"/>
        </w:rPr>
      </w:pPr>
    </w:p>
    <w:p w14:paraId="46F2DB70">
      <w:pPr>
        <w:spacing w:line="246" w:lineRule="auto"/>
        <w:rPr>
          <w:rFonts w:ascii="Arial"/>
          <w:sz w:val="21"/>
        </w:rPr>
      </w:pPr>
    </w:p>
    <w:p w14:paraId="1E1550C5">
      <w:pPr>
        <w:spacing w:line="246" w:lineRule="auto"/>
        <w:rPr>
          <w:rFonts w:ascii="Arial"/>
          <w:sz w:val="21"/>
        </w:rPr>
      </w:pPr>
    </w:p>
    <w:p w14:paraId="0279A9DF">
      <w:pPr>
        <w:spacing w:line="246" w:lineRule="auto"/>
        <w:rPr>
          <w:rFonts w:ascii="Arial"/>
          <w:sz w:val="21"/>
        </w:rPr>
      </w:pPr>
    </w:p>
    <w:p w14:paraId="32866241">
      <w:pPr>
        <w:spacing w:line="246" w:lineRule="auto"/>
        <w:rPr>
          <w:rFonts w:ascii="Arial"/>
          <w:sz w:val="21"/>
        </w:rPr>
      </w:pPr>
    </w:p>
    <w:p w14:paraId="01C733F3">
      <w:pPr>
        <w:spacing w:line="246" w:lineRule="auto"/>
        <w:rPr>
          <w:rFonts w:ascii="Arial"/>
          <w:sz w:val="21"/>
        </w:rPr>
      </w:pPr>
    </w:p>
    <w:p w14:paraId="7D6D0C2D">
      <w:pPr>
        <w:spacing w:line="246" w:lineRule="auto"/>
        <w:rPr>
          <w:rFonts w:ascii="Arial"/>
          <w:sz w:val="21"/>
        </w:rPr>
      </w:pPr>
    </w:p>
    <w:p w14:paraId="5632D6DF">
      <w:pPr>
        <w:spacing w:line="246" w:lineRule="auto"/>
        <w:rPr>
          <w:rFonts w:ascii="Arial"/>
          <w:sz w:val="21"/>
        </w:rPr>
      </w:pPr>
    </w:p>
    <w:p w14:paraId="785A0A9B">
      <w:pPr>
        <w:spacing w:line="246" w:lineRule="auto"/>
        <w:rPr>
          <w:rFonts w:ascii="Arial"/>
          <w:sz w:val="21"/>
        </w:rPr>
      </w:pPr>
    </w:p>
    <w:p w14:paraId="33FE61E7">
      <w:pPr>
        <w:spacing w:line="246" w:lineRule="auto"/>
        <w:rPr>
          <w:rFonts w:ascii="Arial"/>
          <w:sz w:val="21"/>
        </w:rPr>
      </w:pPr>
    </w:p>
    <w:p w14:paraId="243CA05C">
      <w:pPr>
        <w:spacing w:line="246" w:lineRule="auto"/>
        <w:rPr>
          <w:rFonts w:ascii="Arial"/>
          <w:sz w:val="21"/>
        </w:rPr>
      </w:pPr>
    </w:p>
    <w:p w14:paraId="314B35D1">
      <w:pPr>
        <w:spacing w:line="247" w:lineRule="auto"/>
        <w:rPr>
          <w:rFonts w:ascii="Arial"/>
          <w:sz w:val="21"/>
        </w:rPr>
      </w:pPr>
    </w:p>
    <w:p w14:paraId="5EC1F11B">
      <w:pPr>
        <w:spacing w:line="247" w:lineRule="auto"/>
        <w:rPr>
          <w:rFonts w:ascii="Arial"/>
          <w:sz w:val="21"/>
        </w:rPr>
      </w:pPr>
    </w:p>
    <w:p w14:paraId="5E2CC9F4">
      <w:pPr>
        <w:spacing w:line="247" w:lineRule="auto"/>
        <w:rPr>
          <w:rFonts w:ascii="Arial"/>
          <w:sz w:val="21"/>
        </w:rPr>
      </w:pPr>
    </w:p>
    <w:p w14:paraId="3379428F">
      <w:pPr>
        <w:spacing w:line="247" w:lineRule="auto"/>
        <w:rPr>
          <w:rFonts w:ascii="Arial"/>
          <w:sz w:val="21"/>
        </w:rPr>
      </w:pPr>
    </w:p>
    <w:p w14:paraId="63F1EDA7">
      <w:pPr>
        <w:spacing w:line="247" w:lineRule="auto"/>
        <w:rPr>
          <w:rFonts w:ascii="Arial"/>
          <w:sz w:val="21"/>
        </w:rPr>
      </w:pPr>
    </w:p>
    <w:p w14:paraId="2F429860">
      <w:pPr>
        <w:spacing w:line="247" w:lineRule="auto"/>
        <w:rPr>
          <w:rFonts w:ascii="Arial"/>
          <w:sz w:val="21"/>
        </w:rPr>
      </w:pPr>
    </w:p>
    <w:p w14:paraId="610760EA">
      <w:pPr>
        <w:spacing w:line="247" w:lineRule="auto"/>
        <w:rPr>
          <w:rFonts w:ascii="Arial"/>
          <w:sz w:val="21"/>
        </w:rPr>
      </w:pPr>
    </w:p>
    <w:p w14:paraId="3CE6A720">
      <w:pPr>
        <w:spacing w:line="247" w:lineRule="auto"/>
        <w:rPr>
          <w:rFonts w:ascii="Arial"/>
          <w:sz w:val="21"/>
        </w:rPr>
      </w:pPr>
    </w:p>
    <w:p w14:paraId="62019512">
      <w:pPr>
        <w:spacing w:line="247" w:lineRule="auto"/>
        <w:rPr>
          <w:rFonts w:ascii="Arial"/>
          <w:sz w:val="21"/>
        </w:rPr>
      </w:pPr>
    </w:p>
    <w:p w14:paraId="5F655C39">
      <w:pPr>
        <w:spacing w:line="247" w:lineRule="auto"/>
        <w:rPr>
          <w:rFonts w:ascii="Arial"/>
          <w:sz w:val="21"/>
        </w:rPr>
      </w:pPr>
    </w:p>
    <w:p w14:paraId="74D9CDFC">
      <w:pPr>
        <w:spacing w:line="247" w:lineRule="auto"/>
        <w:rPr>
          <w:rFonts w:ascii="Arial"/>
          <w:sz w:val="21"/>
        </w:rPr>
      </w:pPr>
    </w:p>
    <w:p w14:paraId="5E3A6FDF">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7441CCE1">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4C54587">
      <w:pPr>
        <w:pStyle w:val="2"/>
        <w:spacing w:before="1" w:line="223" w:lineRule="auto"/>
        <w:ind w:left="3560"/>
        <w:rPr>
          <w:sz w:val="24"/>
          <w:szCs w:val="24"/>
        </w:rPr>
      </w:pPr>
      <w:r>
        <w:rPr>
          <w:spacing w:val="7"/>
          <w:sz w:val="24"/>
          <w:szCs w:val="24"/>
        </w:rPr>
        <w:t>(此面为封面)</w:t>
      </w:r>
    </w:p>
    <w:p w14:paraId="2FDCA625">
      <w:pPr>
        <w:spacing w:line="223" w:lineRule="auto"/>
        <w:rPr>
          <w:sz w:val="24"/>
          <w:szCs w:val="24"/>
        </w:rPr>
        <w:sectPr>
          <w:footerReference r:id="rId11" w:type="default"/>
          <w:pgSz w:w="11900" w:h="16820"/>
          <w:pgMar w:top="1429" w:right="1782" w:bottom="1158" w:left="1450" w:header="0" w:footer="850" w:gutter="0"/>
          <w:cols w:space="720" w:num="1"/>
        </w:sectPr>
      </w:pPr>
    </w:p>
    <w:p w14:paraId="7C36C8BA">
      <w:pPr>
        <w:spacing w:before="137" w:line="221" w:lineRule="auto"/>
        <w:jc w:val="center"/>
        <w:rPr>
          <w:rFonts w:ascii="黑体" w:hAnsi="黑体" w:eastAsia="黑体" w:cs="黑体"/>
          <w:b w:val="0"/>
          <w:bCs w:val="0"/>
          <w:spacing w:val="6"/>
          <w:sz w:val="42"/>
          <w:szCs w:val="42"/>
        </w:rPr>
      </w:pPr>
      <w:r>
        <w:rPr>
          <w:rFonts w:hint="eastAsia" w:ascii="黑体" w:hAnsi="黑体" w:eastAsia="黑体" w:cs="黑体"/>
          <w:b w:val="0"/>
          <w:bCs w:val="0"/>
          <w:spacing w:val="6"/>
          <w:sz w:val="42"/>
          <w:szCs w:val="42"/>
          <w:lang w:val="en-US" w:eastAsia="zh-CN"/>
        </w:rPr>
        <w:t>2024年度</w:t>
      </w:r>
      <w:r>
        <w:rPr>
          <w:rFonts w:hint="eastAsia" w:ascii="黑体" w:hAnsi="黑体" w:eastAsia="黑体" w:cs="黑体"/>
          <w:b w:val="0"/>
          <w:bCs w:val="0"/>
          <w:spacing w:val="6"/>
          <w:sz w:val="42"/>
          <w:szCs w:val="42"/>
          <w:lang w:eastAsia="zh-CN"/>
        </w:rPr>
        <w:t>施工图审查</w:t>
      </w:r>
      <w:r>
        <w:rPr>
          <w:rFonts w:ascii="黑体" w:hAnsi="黑体" w:eastAsia="黑体" w:cs="黑体"/>
          <w:b w:val="0"/>
          <w:bCs w:val="0"/>
          <w:spacing w:val="6"/>
          <w:sz w:val="42"/>
          <w:szCs w:val="42"/>
        </w:rPr>
        <w:t>项目支出</w:t>
      </w:r>
    </w:p>
    <w:p w14:paraId="402E043A">
      <w:pPr>
        <w:spacing w:before="137" w:line="221" w:lineRule="auto"/>
        <w:jc w:val="center"/>
        <w:rPr>
          <w:rFonts w:ascii="黑体" w:hAnsi="黑体" w:eastAsia="黑体" w:cs="黑体"/>
          <w:b w:val="0"/>
          <w:bCs w:val="0"/>
          <w:sz w:val="42"/>
          <w:szCs w:val="42"/>
        </w:rPr>
      </w:pPr>
      <w:r>
        <w:rPr>
          <w:rFonts w:ascii="黑体" w:hAnsi="黑体" w:eastAsia="黑体" w:cs="黑体"/>
          <w:b w:val="0"/>
          <w:bCs w:val="0"/>
          <w:spacing w:val="6"/>
          <w:sz w:val="42"/>
          <w:szCs w:val="42"/>
        </w:rPr>
        <w:t>绩效评价报告</w:t>
      </w:r>
    </w:p>
    <w:p w14:paraId="0148E905">
      <w:pPr>
        <w:numPr>
          <w:ilvl w:val="0"/>
          <w:numId w:val="0"/>
        </w:numPr>
        <w:spacing w:before="104" w:line="360" w:lineRule="auto"/>
        <w:ind w:left="560" w:leftChars="0"/>
        <w:rPr>
          <w:rFonts w:hint="eastAsia" w:ascii="黑体" w:hAnsi="黑体" w:eastAsia="黑体" w:cs="黑体"/>
          <w:b/>
          <w:bCs/>
          <w:snapToGrid w:val="0"/>
          <w:color w:val="000000"/>
          <w:spacing w:val="-6"/>
          <w:kern w:val="0"/>
          <w:sz w:val="32"/>
          <w:szCs w:val="32"/>
          <w:lang w:val="en-US" w:eastAsia="en-US" w:bidi="ar-SA"/>
        </w:rPr>
      </w:pPr>
      <w:r>
        <w:rPr>
          <w:rFonts w:hint="eastAsia" w:ascii="黑体" w:hAnsi="黑体" w:eastAsia="黑体" w:cs="黑体"/>
          <w:b/>
          <w:bCs/>
          <w:snapToGrid w:val="0"/>
          <w:color w:val="000000"/>
          <w:spacing w:val="-6"/>
          <w:kern w:val="0"/>
          <w:sz w:val="32"/>
          <w:szCs w:val="32"/>
          <w:lang w:val="en-US" w:eastAsia="en-US" w:bidi="ar-SA"/>
        </w:rPr>
        <w:t xml:space="preserve">一 </w:t>
      </w:r>
      <w:r>
        <w:rPr>
          <w:rFonts w:hint="eastAsia" w:ascii="黑体" w:hAnsi="黑体" w:eastAsia="黑体" w:cs="黑体"/>
          <w:b w:val="0"/>
          <w:bCs w:val="0"/>
          <w:snapToGrid w:val="0"/>
          <w:color w:val="000000"/>
          <w:spacing w:val="-6"/>
          <w:kern w:val="0"/>
          <w:sz w:val="32"/>
          <w:szCs w:val="32"/>
          <w:lang w:val="en-US" w:eastAsia="en-US" w:bidi="ar-SA"/>
        </w:rPr>
        <w:t>、项目支出基本情况</w:t>
      </w:r>
    </w:p>
    <w:p w14:paraId="259ABE1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b w:val="0"/>
          <w:bCs w:val="0"/>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p>
    <w:p w14:paraId="7B93A6A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w:t>
      </w:r>
      <w:r>
        <w:rPr>
          <w:rFonts w:hint="eastAsia" w:eastAsia="仿宋_GB2312"/>
          <w:kern w:val="0"/>
          <w:sz w:val="32"/>
          <w:szCs w:val="32"/>
          <w:lang w:val="en-US" w:eastAsia="zh-CN"/>
        </w:rPr>
        <w:t>解决汨罗市项目建设施工图纸的科学性、可行性工作，加强对市区项目的安全、高效运行，提高施工进度和质量，</w:t>
      </w:r>
      <w:r>
        <w:rPr>
          <w:rFonts w:hint="eastAsia" w:eastAsia="仿宋_GB2312"/>
          <w:kern w:val="0"/>
          <w:sz w:val="32"/>
          <w:szCs w:val="32"/>
          <w:lang w:eastAsia="zh-CN"/>
        </w:rPr>
        <w:t>市委市政府高度重视，特设立</w:t>
      </w:r>
      <w:r>
        <w:rPr>
          <w:rFonts w:hint="eastAsia" w:eastAsia="仿宋_GB2312"/>
          <w:kern w:val="0"/>
          <w:sz w:val="32"/>
          <w:szCs w:val="32"/>
          <w:lang w:val="en-US" w:eastAsia="zh-CN"/>
        </w:rPr>
        <w:t>施工图审查专项</w:t>
      </w:r>
      <w:r>
        <w:rPr>
          <w:rFonts w:hint="eastAsia" w:eastAsia="仿宋_GB2312"/>
          <w:kern w:val="0"/>
          <w:sz w:val="32"/>
          <w:szCs w:val="32"/>
          <w:lang w:eastAsia="zh-CN"/>
        </w:rPr>
        <w:t>工作经费，确保完成年度工作目标任务。</w:t>
      </w:r>
    </w:p>
    <w:p w14:paraId="7A387AC6">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19F5882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施工图审查专项</w:t>
      </w:r>
      <w:r>
        <w:rPr>
          <w:rFonts w:hint="eastAsia" w:eastAsia="仿宋_GB2312"/>
          <w:kern w:val="0"/>
          <w:sz w:val="32"/>
          <w:szCs w:val="32"/>
          <w:lang w:eastAsia="zh-CN"/>
        </w:rPr>
        <w:t>工作</w:t>
      </w:r>
      <w:r>
        <w:rPr>
          <w:rFonts w:hint="eastAsia" w:eastAsia="仿宋_GB2312"/>
          <w:kern w:val="0"/>
          <w:sz w:val="32"/>
          <w:szCs w:val="32"/>
          <w:lang w:val="en-US" w:eastAsia="zh-CN"/>
        </w:rPr>
        <w:t>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100</w:t>
      </w:r>
      <w:r>
        <w:rPr>
          <w:rFonts w:hint="eastAsia" w:eastAsia="仿宋_GB2312"/>
          <w:kern w:val="0"/>
          <w:sz w:val="32"/>
          <w:szCs w:val="32"/>
          <w:lang w:val="en-US" w:eastAsia="en-US"/>
        </w:rPr>
        <w:t>万元。202</w:t>
      </w:r>
      <w:r>
        <w:rPr>
          <w:rFonts w:hint="eastAsia" w:eastAsia="仿宋_GB2312"/>
          <w:kern w:val="0"/>
          <w:sz w:val="32"/>
          <w:szCs w:val="32"/>
          <w:lang w:val="en-US" w:eastAsia="zh-CN"/>
        </w:rPr>
        <w:t>4</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100</w:t>
      </w:r>
      <w:r>
        <w:rPr>
          <w:rFonts w:hint="eastAsia" w:eastAsia="仿宋_GB2312"/>
          <w:kern w:val="0"/>
          <w:sz w:val="32"/>
          <w:szCs w:val="32"/>
          <w:lang w:val="en-US" w:eastAsia="en-US"/>
        </w:rPr>
        <w:t>万元。</w:t>
      </w:r>
    </w:p>
    <w:p w14:paraId="0646146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施工图审查专项</w:t>
      </w:r>
      <w:r>
        <w:rPr>
          <w:rFonts w:hint="eastAsia" w:eastAsia="仿宋_GB2312"/>
          <w:kern w:val="0"/>
          <w:sz w:val="32"/>
          <w:szCs w:val="32"/>
          <w:lang w:eastAsia="zh-CN"/>
        </w:rPr>
        <w:t>工作</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100</w:t>
      </w:r>
      <w:r>
        <w:rPr>
          <w:rFonts w:hint="eastAsia" w:eastAsia="仿宋_GB2312"/>
          <w:kern w:val="0"/>
          <w:sz w:val="32"/>
          <w:szCs w:val="32"/>
          <w:lang w:val="en-US" w:eastAsia="en-US"/>
        </w:rPr>
        <w:t>万元。</w:t>
      </w:r>
    </w:p>
    <w:p w14:paraId="6BA8394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66D631FA">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p>
    <w:p w14:paraId="46627CD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2024年拨付汨罗市施工图审查经费后，全部用于市区83个项目的施工图审查，确保施工图纸设计的科学性、安全性、可操作性。确保科学施工、高效运转，为社会稳定和经济发展起到了积极作用。</w:t>
      </w:r>
    </w:p>
    <w:p w14:paraId="7BBB8DB8">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03A908C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w:t>
      </w:r>
      <w:r>
        <w:rPr>
          <w:rFonts w:hint="eastAsia" w:eastAsia="仿宋_GB2312"/>
          <w:kern w:val="0"/>
          <w:sz w:val="32"/>
          <w:szCs w:val="32"/>
          <w:lang w:val="en-US" w:eastAsia="zh-CN"/>
        </w:rPr>
        <w:t>局正努力提高施工图审查的专业性和审查速度切实保障我市项目建设的安全和高效。尽最大努力保障经济建设的运行，进一步提高项目建设的安全指数。</w:t>
      </w:r>
    </w:p>
    <w:p w14:paraId="782C7B6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w:t>
      </w:r>
      <w:r>
        <w:rPr>
          <w:rFonts w:ascii="黑体" w:hAnsi="黑体" w:eastAsia="黑体" w:cs="黑体"/>
          <w:b w:val="0"/>
          <w:bCs w:val="0"/>
          <w:spacing w:val="-15"/>
          <w:sz w:val="31"/>
          <w:szCs w:val="31"/>
        </w:rPr>
        <w:t>项目支出主要绩效及评价结论</w:t>
      </w:r>
    </w:p>
    <w:p w14:paraId="2BA4EF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10895D0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w:t>
      </w:r>
      <w:r>
        <w:rPr>
          <w:rFonts w:ascii="黑体" w:hAnsi="黑体" w:eastAsia="黑体" w:cs="黑体"/>
          <w:b w:val="0"/>
          <w:bCs w:val="0"/>
          <w:spacing w:val="-15"/>
          <w:sz w:val="31"/>
          <w:szCs w:val="31"/>
        </w:rPr>
        <w:t>、 绩效评价指标分析</w:t>
      </w:r>
    </w:p>
    <w:p w14:paraId="596E834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6C8B4F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切实保障我市项目建设施工图的设计安全性和可行性，达到年初的既定目标，提高项目建设的效率，做好相关服务，</w:t>
      </w:r>
      <w:r>
        <w:rPr>
          <w:rFonts w:hint="eastAsia" w:eastAsia="仿宋_GB2312"/>
          <w:kern w:val="0"/>
          <w:sz w:val="32"/>
          <w:szCs w:val="32"/>
          <w:lang w:eastAsia="zh-CN"/>
        </w:rPr>
        <w:t>特设</w:t>
      </w:r>
      <w:r>
        <w:rPr>
          <w:rFonts w:hint="eastAsia" w:eastAsia="仿宋_GB2312"/>
          <w:kern w:val="0"/>
          <w:sz w:val="32"/>
          <w:szCs w:val="32"/>
          <w:lang w:val="en-US" w:eastAsia="zh-CN"/>
        </w:rPr>
        <w:t>施工图审查专项</w:t>
      </w:r>
      <w:r>
        <w:rPr>
          <w:rFonts w:hint="eastAsia" w:eastAsia="仿宋_GB2312"/>
          <w:kern w:val="0"/>
          <w:sz w:val="32"/>
          <w:szCs w:val="32"/>
          <w:lang w:eastAsia="zh-CN"/>
        </w:rPr>
        <w:t>工作经费项目。</w:t>
      </w:r>
    </w:p>
    <w:p w14:paraId="5AAD56F2">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33CFD0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在执行过程中做到严格审核，热心服务，保障建设项目的正常运转。</w:t>
      </w:r>
    </w:p>
    <w:p w14:paraId="5F4E9E84">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219CC3E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汨罗市施工图审查专项</w:t>
      </w:r>
      <w:r>
        <w:rPr>
          <w:rFonts w:hint="eastAsia" w:eastAsia="仿宋_GB2312"/>
          <w:kern w:val="0"/>
          <w:sz w:val="32"/>
          <w:szCs w:val="32"/>
          <w:lang w:eastAsia="zh-CN"/>
        </w:rPr>
        <w:t>工作经费项目使用率指标值为100%，实际完成100%，完成率100%。</w:t>
      </w:r>
    </w:p>
    <w:p w14:paraId="1802728E">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7078C9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汨罗市施工图审查工作有效的提高了我市项目建设的安全性和可行性，提高了项目建设的效率，节约了生产成本，有利于社会的经济发展。</w:t>
      </w:r>
    </w:p>
    <w:p w14:paraId="48B1A91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502DEF4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汨罗市施工图审查</w:t>
      </w:r>
      <w:r>
        <w:rPr>
          <w:rFonts w:hint="eastAsia" w:eastAsia="仿宋_GB2312"/>
          <w:kern w:val="0"/>
          <w:sz w:val="32"/>
          <w:szCs w:val="32"/>
          <w:lang w:eastAsia="zh-CN"/>
        </w:rPr>
        <w:t>工作经费</w:t>
      </w:r>
      <w:r>
        <w:rPr>
          <w:rFonts w:hint="eastAsia" w:eastAsia="仿宋_GB2312"/>
          <w:kern w:val="0"/>
          <w:sz w:val="32"/>
          <w:szCs w:val="32"/>
          <w:lang w:val="en-US" w:eastAsia="zh-CN"/>
        </w:rPr>
        <w:t>项目，进一步从技术和质量源头保障了我市项目建设的高效正常运转，保障了项目建设的顺利进行，但由于经济下行压力较大，和其他不可预计的情况发生，导致个别企业要求未能全满足，目前未能做到满意率百分百。</w:t>
      </w:r>
    </w:p>
    <w:p w14:paraId="43D2BA3E">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03DA74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汨罗市施工图审查</w:t>
      </w:r>
      <w:r>
        <w:rPr>
          <w:rFonts w:hint="eastAsia" w:eastAsia="仿宋_GB2312"/>
          <w:kern w:val="0"/>
          <w:sz w:val="32"/>
          <w:szCs w:val="32"/>
          <w:lang w:eastAsia="zh-CN"/>
        </w:rPr>
        <w:t>工作经费</w:t>
      </w:r>
      <w:r>
        <w:rPr>
          <w:rFonts w:hint="eastAsia" w:eastAsia="仿宋_GB2312"/>
          <w:kern w:val="0"/>
          <w:sz w:val="32"/>
          <w:szCs w:val="32"/>
          <w:lang w:val="en-US" w:eastAsia="zh-CN"/>
        </w:rPr>
        <w:t>项目使用效果明显，随着社会经济的发展，建议市财政适当增加该项经费。</w:t>
      </w:r>
    </w:p>
    <w:p w14:paraId="160CF9B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eastAsia="仿宋_GB2312"/>
          <w:b w:val="0"/>
          <w:bCs w:val="0"/>
          <w:kern w:val="0"/>
          <w:sz w:val="32"/>
          <w:szCs w:val="32"/>
          <w:lang w:eastAsia="zh-CN"/>
        </w:rPr>
      </w:pPr>
      <w:r>
        <w:rPr>
          <w:rFonts w:ascii="黑体" w:hAnsi="黑体" w:eastAsia="黑体" w:cs="黑体"/>
          <w:b w:val="0"/>
          <w:bCs w:val="0"/>
          <w:spacing w:val="-15"/>
          <w:sz w:val="31"/>
          <w:szCs w:val="31"/>
        </w:rPr>
        <w:t>七、其他需要说明的问题</w:t>
      </w:r>
    </w:p>
    <w:p w14:paraId="4E60A4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1B8CA0A5">
      <w:pPr>
        <w:spacing w:line="267" w:lineRule="auto"/>
        <w:ind w:firstLine="552"/>
        <w:jc w:val="both"/>
        <w:rPr>
          <w:rFonts w:hint="eastAsia" w:ascii="宋体" w:hAnsi="宋体" w:eastAsia="宋体" w:cs="宋体"/>
          <w:bCs/>
          <w:spacing w:val="-4"/>
          <w:kern w:val="0"/>
          <w:sz w:val="28"/>
          <w:szCs w:val="28"/>
          <w:lang w:eastAsia="zh-CN"/>
        </w:rPr>
      </w:pPr>
    </w:p>
    <w:p w14:paraId="0FFCE685">
      <w:pPr>
        <w:spacing w:line="267" w:lineRule="auto"/>
        <w:ind w:firstLine="552"/>
        <w:jc w:val="both"/>
        <w:rPr>
          <w:rFonts w:hint="eastAsia" w:ascii="宋体" w:hAnsi="宋体" w:eastAsia="宋体" w:cs="宋体"/>
          <w:bCs/>
          <w:spacing w:val="-4"/>
          <w:kern w:val="0"/>
          <w:sz w:val="28"/>
          <w:szCs w:val="28"/>
          <w:lang w:eastAsia="zh-CN"/>
        </w:rPr>
      </w:pPr>
    </w:p>
    <w:p w14:paraId="7C0B6A1E">
      <w:pPr>
        <w:spacing w:line="267" w:lineRule="auto"/>
        <w:ind w:firstLine="552"/>
        <w:jc w:val="both"/>
        <w:rPr>
          <w:rFonts w:hint="eastAsia" w:ascii="宋体" w:hAnsi="宋体" w:eastAsia="宋体" w:cs="宋体"/>
          <w:bCs/>
          <w:spacing w:val="-4"/>
          <w:kern w:val="0"/>
          <w:sz w:val="28"/>
          <w:szCs w:val="28"/>
          <w:lang w:eastAsia="zh-CN"/>
        </w:rPr>
      </w:pPr>
    </w:p>
    <w:p w14:paraId="2A9AD678">
      <w:pPr>
        <w:spacing w:line="267" w:lineRule="auto"/>
        <w:ind w:firstLine="552"/>
        <w:jc w:val="both"/>
        <w:rPr>
          <w:rFonts w:hint="eastAsia" w:ascii="宋体" w:hAnsi="宋体" w:eastAsia="宋体" w:cs="宋体"/>
          <w:bCs/>
          <w:spacing w:val="-4"/>
          <w:kern w:val="0"/>
          <w:sz w:val="28"/>
          <w:szCs w:val="28"/>
          <w:lang w:eastAsia="zh-CN"/>
        </w:rPr>
      </w:pPr>
    </w:p>
    <w:p w14:paraId="3AA607C6">
      <w:pPr>
        <w:spacing w:line="267" w:lineRule="auto"/>
        <w:ind w:firstLine="552"/>
        <w:jc w:val="both"/>
        <w:rPr>
          <w:rFonts w:hint="eastAsia" w:ascii="宋体" w:hAnsi="宋体" w:eastAsia="宋体" w:cs="宋体"/>
          <w:bCs/>
          <w:spacing w:val="-4"/>
          <w:kern w:val="0"/>
          <w:sz w:val="28"/>
          <w:szCs w:val="28"/>
          <w:lang w:eastAsia="zh-CN"/>
        </w:rPr>
      </w:pPr>
    </w:p>
    <w:p w14:paraId="5271CDF6">
      <w:pPr>
        <w:spacing w:line="267" w:lineRule="auto"/>
        <w:ind w:firstLine="552"/>
        <w:jc w:val="both"/>
        <w:rPr>
          <w:rFonts w:hint="eastAsia" w:ascii="宋体" w:hAnsi="宋体" w:eastAsia="宋体" w:cs="宋体"/>
          <w:bCs/>
          <w:spacing w:val="-4"/>
          <w:kern w:val="0"/>
          <w:sz w:val="28"/>
          <w:szCs w:val="28"/>
          <w:lang w:eastAsia="zh-CN"/>
        </w:rPr>
      </w:pPr>
    </w:p>
    <w:p w14:paraId="4617CA02">
      <w:pPr>
        <w:spacing w:line="267" w:lineRule="auto"/>
        <w:ind w:firstLine="552"/>
        <w:jc w:val="both"/>
        <w:rPr>
          <w:rFonts w:hint="eastAsia" w:ascii="宋体" w:hAnsi="宋体" w:eastAsia="宋体" w:cs="宋体"/>
          <w:bCs/>
          <w:spacing w:val="-4"/>
          <w:kern w:val="0"/>
          <w:sz w:val="28"/>
          <w:szCs w:val="28"/>
          <w:lang w:eastAsia="zh-CN"/>
        </w:rPr>
      </w:pPr>
    </w:p>
    <w:p w14:paraId="1F58E541">
      <w:pPr>
        <w:spacing w:line="267" w:lineRule="auto"/>
        <w:ind w:firstLine="552"/>
        <w:jc w:val="both"/>
        <w:rPr>
          <w:rFonts w:hint="eastAsia" w:ascii="宋体" w:hAnsi="宋体" w:eastAsia="宋体" w:cs="宋体"/>
          <w:bCs/>
          <w:spacing w:val="-4"/>
          <w:kern w:val="0"/>
          <w:sz w:val="28"/>
          <w:szCs w:val="28"/>
          <w:lang w:eastAsia="zh-CN"/>
        </w:rPr>
      </w:pPr>
    </w:p>
    <w:p w14:paraId="2504981A">
      <w:pPr>
        <w:spacing w:line="267" w:lineRule="auto"/>
        <w:ind w:firstLine="552"/>
        <w:jc w:val="both"/>
        <w:rPr>
          <w:rFonts w:hint="eastAsia" w:ascii="宋体" w:hAnsi="宋体" w:eastAsia="宋体" w:cs="宋体"/>
          <w:bCs/>
          <w:spacing w:val="-4"/>
          <w:kern w:val="0"/>
          <w:sz w:val="28"/>
          <w:szCs w:val="28"/>
          <w:lang w:eastAsia="zh-CN"/>
        </w:rPr>
      </w:pPr>
    </w:p>
    <w:p w14:paraId="00F6967C">
      <w:pPr>
        <w:spacing w:line="267" w:lineRule="auto"/>
        <w:ind w:firstLine="552"/>
        <w:jc w:val="both"/>
        <w:rPr>
          <w:rFonts w:hint="eastAsia" w:ascii="宋体" w:hAnsi="宋体" w:eastAsia="宋体" w:cs="宋体"/>
          <w:bCs/>
          <w:spacing w:val="-4"/>
          <w:kern w:val="0"/>
          <w:sz w:val="28"/>
          <w:szCs w:val="28"/>
          <w:lang w:eastAsia="zh-CN"/>
        </w:rPr>
      </w:pPr>
    </w:p>
    <w:p w14:paraId="41DD53E9">
      <w:pPr>
        <w:spacing w:line="267" w:lineRule="auto"/>
        <w:ind w:firstLine="552"/>
        <w:jc w:val="both"/>
        <w:rPr>
          <w:rFonts w:hint="eastAsia" w:ascii="宋体" w:hAnsi="宋体" w:eastAsia="宋体" w:cs="宋体"/>
          <w:bCs/>
          <w:spacing w:val="-4"/>
          <w:kern w:val="0"/>
          <w:sz w:val="28"/>
          <w:szCs w:val="28"/>
          <w:lang w:eastAsia="zh-CN"/>
        </w:rPr>
      </w:pPr>
    </w:p>
    <w:p w14:paraId="3F47F788">
      <w:pPr>
        <w:spacing w:line="267" w:lineRule="auto"/>
        <w:ind w:firstLine="552"/>
        <w:jc w:val="both"/>
        <w:rPr>
          <w:rFonts w:hint="eastAsia" w:ascii="宋体" w:hAnsi="宋体" w:eastAsia="宋体" w:cs="宋体"/>
          <w:bCs/>
          <w:spacing w:val="-4"/>
          <w:kern w:val="0"/>
          <w:sz w:val="28"/>
          <w:szCs w:val="28"/>
          <w:lang w:eastAsia="zh-CN"/>
        </w:rPr>
      </w:pPr>
    </w:p>
    <w:p w14:paraId="2336EC08">
      <w:pPr>
        <w:spacing w:line="267" w:lineRule="auto"/>
        <w:ind w:firstLine="552"/>
        <w:jc w:val="both"/>
        <w:rPr>
          <w:rFonts w:hint="eastAsia" w:ascii="宋体" w:hAnsi="宋体" w:eastAsia="宋体" w:cs="宋体"/>
          <w:bCs/>
          <w:spacing w:val="-4"/>
          <w:kern w:val="0"/>
          <w:sz w:val="28"/>
          <w:szCs w:val="28"/>
          <w:lang w:eastAsia="zh-CN"/>
        </w:rPr>
      </w:pPr>
    </w:p>
    <w:p w14:paraId="4CEB9284">
      <w:pPr>
        <w:spacing w:line="267" w:lineRule="auto"/>
        <w:ind w:firstLine="552"/>
        <w:jc w:val="both"/>
        <w:rPr>
          <w:rFonts w:hint="eastAsia" w:ascii="宋体" w:hAnsi="宋体" w:eastAsia="宋体" w:cs="宋体"/>
          <w:bCs/>
          <w:spacing w:val="-4"/>
          <w:kern w:val="0"/>
          <w:sz w:val="28"/>
          <w:szCs w:val="28"/>
          <w:lang w:eastAsia="zh-CN"/>
        </w:rPr>
      </w:pPr>
    </w:p>
    <w:p w14:paraId="0A470E92">
      <w:pPr>
        <w:spacing w:line="267" w:lineRule="auto"/>
        <w:ind w:firstLine="552"/>
        <w:jc w:val="both"/>
        <w:rPr>
          <w:rFonts w:hint="eastAsia" w:ascii="宋体" w:hAnsi="宋体" w:eastAsia="宋体" w:cs="宋体"/>
          <w:bCs/>
          <w:spacing w:val="-4"/>
          <w:kern w:val="0"/>
          <w:sz w:val="28"/>
          <w:szCs w:val="28"/>
          <w:lang w:eastAsia="zh-CN"/>
        </w:rPr>
      </w:pPr>
    </w:p>
    <w:p w14:paraId="3624259E">
      <w:pPr>
        <w:spacing w:line="267" w:lineRule="auto"/>
        <w:ind w:firstLine="552"/>
        <w:jc w:val="both"/>
        <w:rPr>
          <w:rFonts w:hint="eastAsia" w:ascii="宋体" w:hAnsi="宋体" w:eastAsia="宋体" w:cs="宋体"/>
          <w:bCs/>
          <w:spacing w:val="-4"/>
          <w:kern w:val="0"/>
          <w:sz w:val="28"/>
          <w:szCs w:val="28"/>
          <w:lang w:eastAsia="zh-CN"/>
        </w:rPr>
      </w:pPr>
    </w:p>
    <w:p w14:paraId="2D72E7AB">
      <w:pPr>
        <w:spacing w:line="267" w:lineRule="auto"/>
        <w:ind w:firstLine="552"/>
        <w:jc w:val="both"/>
        <w:rPr>
          <w:rFonts w:hint="eastAsia" w:ascii="宋体" w:hAnsi="宋体" w:eastAsia="宋体" w:cs="宋体"/>
          <w:bCs/>
          <w:spacing w:val="-4"/>
          <w:kern w:val="0"/>
          <w:sz w:val="28"/>
          <w:szCs w:val="28"/>
          <w:lang w:eastAsia="zh-CN"/>
        </w:rPr>
      </w:pPr>
    </w:p>
    <w:p w14:paraId="6EA8D99E">
      <w:pPr>
        <w:spacing w:line="267" w:lineRule="auto"/>
        <w:ind w:firstLine="552"/>
        <w:jc w:val="both"/>
        <w:rPr>
          <w:rFonts w:hint="eastAsia" w:ascii="宋体" w:hAnsi="宋体" w:eastAsia="宋体" w:cs="宋体"/>
          <w:bCs/>
          <w:spacing w:val="-4"/>
          <w:kern w:val="0"/>
          <w:sz w:val="28"/>
          <w:szCs w:val="28"/>
          <w:lang w:eastAsia="zh-CN"/>
        </w:rPr>
      </w:pPr>
    </w:p>
    <w:p w14:paraId="51FCF619">
      <w:pPr>
        <w:spacing w:line="267" w:lineRule="auto"/>
        <w:ind w:firstLine="552"/>
        <w:jc w:val="both"/>
        <w:rPr>
          <w:rFonts w:hint="eastAsia" w:ascii="宋体" w:hAnsi="宋体" w:eastAsia="宋体" w:cs="宋体"/>
          <w:bCs/>
          <w:spacing w:val="-4"/>
          <w:kern w:val="0"/>
          <w:sz w:val="28"/>
          <w:szCs w:val="28"/>
          <w:lang w:eastAsia="zh-CN"/>
        </w:rPr>
      </w:pPr>
    </w:p>
    <w:p w14:paraId="76524B92">
      <w:pPr>
        <w:spacing w:line="267" w:lineRule="auto"/>
        <w:ind w:firstLine="552"/>
        <w:jc w:val="both"/>
        <w:rPr>
          <w:rFonts w:hint="eastAsia" w:ascii="宋体" w:hAnsi="宋体" w:eastAsia="宋体" w:cs="宋体"/>
          <w:bCs/>
          <w:spacing w:val="-4"/>
          <w:kern w:val="0"/>
          <w:sz w:val="28"/>
          <w:szCs w:val="28"/>
          <w:lang w:eastAsia="zh-CN"/>
        </w:rPr>
      </w:pPr>
    </w:p>
    <w:p w14:paraId="149407E1">
      <w:pPr>
        <w:spacing w:line="267" w:lineRule="auto"/>
        <w:ind w:firstLine="552"/>
        <w:jc w:val="both"/>
        <w:rPr>
          <w:rFonts w:hint="eastAsia" w:ascii="宋体" w:hAnsi="宋体" w:eastAsia="宋体" w:cs="宋体"/>
          <w:bCs/>
          <w:spacing w:val="-4"/>
          <w:kern w:val="0"/>
          <w:sz w:val="28"/>
          <w:szCs w:val="28"/>
          <w:lang w:eastAsia="zh-CN"/>
        </w:rPr>
      </w:pPr>
    </w:p>
    <w:p w14:paraId="6EDC07DD">
      <w:pPr>
        <w:spacing w:line="267" w:lineRule="auto"/>
        <w:ind w:firstLine="552"/>
        <w:jc w:val="both"/>
        <w:rPr>
          <w:rFonts w:hint="eastAsia" w:ascii="宋体" w:hAnsi="宋体" w:eastAsia="宋体" w:cs="宋体"/>
          <w:bCs/>
          <w:spacing w:val="-4"/>
          <w:kern w:val="0"/>
          <w:sz w:val="28"/>
          <w:szCs w:val="28"/>
          <w:lang w:eastAsia="zh-CN"/>
        </w:rPr>
      </w:pPr>
    </w:p>
    <w:p w14:paraId="0647A24E">
      <w:pPr>
        <w:spacing w:line="267" w:lineRule="auto"/>
        <w:ind w:firstLine="552"/>
        <w:jc w:val="both"/>
        <w:rPr>
          <w:rFonts w:hint="eastAsia" w:ascii="宋体" w:hAnsi="宋体" w:eastAsia="宋体" w:cs="宋体"/>
          <w:bCs/>
          <w:spacing w:val="-4"/>
          <w:kern w:val="0"/>
          <w:sz w:val="28"/>
          <w:szCs w:val="28"/>
          <w:lang w:eastAsia="zh-CN"/>
        </w:rPr>
      </w:pPr>
    </w:p>
    <w:p w14:paraId="2DE82673">
      <w:pPr>
        <w:spacing w:line="267" w:lineRule="auto"/>
        <w:ind w:firstLine="552"/>
        <w:jc w:val="both"/>
        <w:rPr>
          <w:rFonts w:hint="eastAsia" w:ascii="宋体" w:hAnsi="宋体" w:eastAsia="宋体" w:cs="宋体"/>
          <w:bCs/>
          <w:spacing w:val="-4"/>
          <w:kern w:val="0"/>
          <w:sz w:val="28"/>
          <w:szCs w:val="28"/>
          <w:lang w:eastAsia="zh-CN"/>
        </w:rPr>
      </w:pPr>
    </w:p>
    <w:p w14:paraId="429F80D2">
      <w:pPr>
        <w:spacing w:line="267" w:lineRule="auto"/>
        <w:ind w:firstLine="552"/>
        <w:jc w:val="both"/>
        <w:rPr>
          <w:rFonts w:hint="eastAsia" w:ascii="宋体" w:hAnsi="宋体" w:eastAsia="宋体" w:cs="宋体"/>
          <w:bCs/>
          <w:spacing w:val="-4"/>
          <w:kern w:val="0"/>
          <w:sz w:val="28"/>
          <w:szCs w:val="28"/>
          <w:lang w:eastAsia="zh-CN"/>
        </w:rPr>
      </w:pPr>
    </w:p>
    <w:p w14:paraId="6406D1A2">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5-6</w:t>
      </w:r>
    </w:p>
    <w:p w14:paraId="75E1C6BE">
      <w:pPr>
        <w:spacing w:before="201" w:line="578" w:lineRule="exact"/>
        <w:jc w:val="center"/>
        <w:rPr>
          <w:rFonts w:hint="eastAsia" w:ascii="黑体" w:hAnsi="黑体" w:eastAsia="黑体" w:cs="黑体"/>
          <w:spacing w:val="15"/>
          <w:position w:val="10"/>
          <w:sz w:val="42"/>
          <w:szCs w:val="42"/>
          <w:lang w:val="en-US"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老旧小区改造经费</w:t>
      </w:r>
      <w:r>
        <w:rPr>
          <w:rFonts w:ascii="黑体" w:hAnsi="黑体" w:eastAsia="黑体" w:cs="黑体"/>
          <w:spacing w:val="15"/>
          <w:position w:val="10"/>
          <w:sz w:val="42"/>
          <w:szCs w:val="42"/>
        </w:rPr>
        <w:t>项目</w:t>
      </w:r>
      <w:r>
        <w:rPr>
          <w:rFonts w:hint="eastAsia" w:ascii="黑体" w:hAnsi="黑体" w:eastAsia="黑体" w:cs="黑体"/>
          <w:spacing w:val="15"/>
          <w:position w:val="10"/>
          <w:sz w:val="42"/>
          <w:szCs w:val="42"/>
          <w:lang w:val="en-US" w:eastAsia="zh-CN"/>
        </w:rPr>
        <w:t>支出</w:t>
      </w:r>
    </w:p>
    <w:p w14:paraId="1A416439">
      <w:pPr>
        <w:spacing w:before="201" w:line="578" w:lineRule="exact"/>
        <w:jc w:val="center"/>
        <w:rPr>
          <w:rFonts w:hint="eastAsia" w:ascii="Times New Roman" w:hAnsi="Times New Roman" w:eastAsia="宋体" w:cs="Times New Roman"/>
          <w:spacing w:val="15"/>
          <w:position w:val="10"/>
          <w:sz w:val="42"/>
          <w:szCs w:val="42"/>
          <w:lang w:val="en-US" w:eastAsia="zh-CN"/>
        </w:rPr>
      </w:pPr>
      <w:r>
        <w:rPr>
          <w:rFonts w:hint="eastAsia" w:ascii="黑体" w:hAnsi="黑体" w:eastAsia="黑体" w:cs="黑体"/>
          <w:spacing w:val="15"/>
          <w:position w:val="10"/>
          <w:sz w:val="42"/>
          <w:szCs w:val="42"/>
          <w:lang w:val="en-US" w:eastAsia="zh-CN"/>
        </w:rPr>
        <w:t>绩效自评报告</w:t>
      </w:r>
    </w:p>
    <w:p w14:paraId="78279B13">
      <w:pPr>
        <w:spacing w:line="246" w:lineRule="auto"/>
        <w:rPr>
          <w:rFonts w:ascii="Arial"/>
          <w:sz w:val="21"/>
        </w:rPr>
      </w:pPr>
    </w:p>
    <w:p w14:paraId="44CD3D8C">
      <w:pPr>
        <w:spacing w:line="246" w:lineRule="auto"/>
        <w:rPr>
          <w:rFonts w:ascii="Arial"/>
          <w:sz w:val="21"/>
        </w:rPr>
      </w:pPr>
    </w:p>
    <w:p w14:paraId="1E27EE69">
      <w:pPr>
        <w:spacing w:line="246" w:lineRule="auto"/>
        <w:rPr>
          <w:rFonts w:ascii="Arial"/>
          <w:sz w:val="21"/>
        </w:rPr>
      </w:pPr>
    </w:p>
    <w:p w14:paraId="370A25B5">
      <w:pPr>
        <w:spacing w:line="246" w:lineRule="auto"/>
        <w:rPr>
          <w:rFonts w:ascii="Arial"/>
          <w:sz w:val="21"/>
        </w:rPr>
      </w:pPr>
    </w:p>
    <w:p w14:paraId="64745E7F">
      <w:pPr>
        <w:spacing w:line="246" w:lineRule="auto"/>
        <w:rPr>
          <w:rFonts w:ascii="Arial"/>
          <w:sz w:val="21"/>
        </w:rPr>
      </w:pPr>
    </w:p>
    <w:p w14:paraId="011FC811">
      <w:pPr>
        <w:spacing w:line="246" w:lineRule="auto"/>
        <w:rPr>
          <w:rFonts w:ascii="Arial"/>
          <w:sz w:val="21"/>
        </w:rPr>
      </w:pPr>
    </w:p>
    <w:p w14:paraId="0021665C">
      <w:pPr>
        <w:spacing w:line="246" w:lineRule="auto"/>
        <w:rPr>
          <w:rFonts w:ascii="Arial"/>
          <w:sz w:val="21"/>
        </w:rPr>
      </w:pPr>
    </w:p>
    <w:p w14:paraId="274F5B1C">
      <w:pPr>
        <w:spacing w:line="246" w:lineRule="auto"/>
        <w:rPr>
          <w:rFonts w:ascii="Arial"/>
          <w:sz w:val="21"/>
        </w:rPr>
      </w:pPr>
    </w:p>
    <w:p w14:paraId="402ACE65">
      <w:pPr>
        <w:spacing w:line="246" w:lineRule="auto"/>
        <w:rPr>
          <w:rFonts w:ascii="Arial"/>
          <w:sz w:val="21"/>
        </w:rPr>
      </w:pPr>
    </w:p>
    <w:p w14:paraId="44948A4C">
      <w:pPr>
        <w:spacing w:line="246" w:lineRule="auto"/>
        <w:rPr>
          <w:rFonts w:ascii="Arial"/>
          <w:sz w:val="21"/>
        </w:rPr>
      </w:pPr>
    </w:p>
    <w:p w14:paraId="574ECE7F">
      <w:pPr>
        <w:spacing w:line="246" w:lineRule="auto"/>
        <w:rPr>
          <w:rFonts w:ascii="Arial"/>
          <w:sz w:val="21"/>
        </w:rPr>
      </w:pPr>
    </w:p>
    <w:p w14:paraId="32D110D3">
      <w:pPr>
        <w:spacing w:line="246" w:lineRule="auto"/>
        <w:rPr>
          <w:rFonts w:ascii="Arial"/>
          <w:sz w:val="21"/>
        </w:rPr>
      </w:pPr>
    </w:p>
    <w:p w14:paraId="0868FB79">
      <w:pPr>
        <w:spacing w:line="246" w:lineRule="auto"/>
        <w:rPr>
          <w:rFonts w:ascii="Arial"/>
          <w:sz w:val="21"/>
        </w:rPr>
      </w:pPr>
    </w:p>
    <w:p w14:paraId="49DC3727">
      <w:pPr>
        <w:spacing w:line="246" w:lineRule="auto"/>
        <w:rPr>
          <w:rFonts w:ascii="Arial"/>
          <w:sz w:val="21"/>
        </w:rPr>
      </w:pPr>
    </w:p>
    <w:p w14:paraId="7C180191">
      <w:pPr>
        <w:spacing w:line="246" w:lineRule="auto"/>
        <w:rPr>
          <w:rFonts w:ascii="Arial"/>
          <w:sz w:val="21"/>
        </w:rPr>
      </w:pPr>
    </w:p>
    <w:p w14:paraId="241801E4">
      <w:pPr>
        <w:spacing w:line="246" w:lineRule="auto"/>
        <w:rPr>
          <w:rFonts w:ascii="Arial"/>
          <w:sz w:val="21"/>
        </w:rPr>
      </w:pPr>
    </w:p>
    <w:p w14:paraId="606C99AA">
      <w:pPr>
        <w:spacing w:line="246" w:lineRule="auto"/>
        <w:rPr>
          <w:rFonts w:ascii="Arial"/>
          <w:sz w:val="21"/>
        </w:rPr>
      </w:pPr>
    </w:p>
    <w:p w14:paraId="53167B27">
      <w:pPr>
        <w:spacing w:line="247" w:lineRule="auto"/>
        <w:rPr>
          <w:rFonts w:ascii="Arial"/>
          <w:sz w:val="21"/>
        </w:rPr>
      </w:pPr>
    </w:p>
    <w:p w14:paraId="7CEEA475">
      <w:pPr>
        <w:spacing w:line="247" w:lineRule="auto"/>
        <w:rPr>
          <w:rFonts w:ascii="Arial"/>
          <w:sz w:val="21"/>
        </w:rPr>
      </w:pPr>
    </w:p>
    <w:p w14:paraId="1EB7FCB0">
      <w:pPr>
        <w:spacing w:line="247" w:lineRule="auto"/>
        <w:rPr>
          <w:rFonts w:ascii="Arial"/>
          <w:sz w:val="21"/>
        </w:rPr>
      </w:pPr>
    </w:p>
    <w:p w14:paraId="64A748FF">
      <w:pPr>
        <w:spacing w:line="247" w:lineRule="auto"/>
        <w:rPr>
          <w:rFonts w:ascii="Arial"/>
          <w:sz w:val="21"/>
        </w:rPr>
      </w:pPr>
    </w:p>
    <w:p w14:paraId="764C6283">
      <w:pPr>
        <w:spacing w:line="247" w:lineRule="auto"/>
        <w:rPr>
          <w:rFonts w:ascii="Arial"/>
          <w:sz w:val="21"/>
        </w:rPr>
      </w:pPr>
    </w:p>
    <w:p w14:paraId="32E69774">
      <w:pPr>
        <w:spacing w:line="247" w:lineRule="auto"/>
        <w:rPr>
          <w:rFonts w:ascii="Arial"/>
          <w:sz w:val="21"/>
        </w:rPr>
      </w:pPr>
    </w:p>
    <w:p w14:paraId="20412CD4">
      <w:pPr>
        <w:spacing w:line="247" w:lineRule="auto"/>
        <w:rPr>
          <w:rFonts w:ascii="Arial"/>
          <w:sz w:val="21"/>
        </w:rPr>
      </w:pPr>
    </w:p>
    <w:p w14:paraId="79C98B92">
      <w:pPr>
        <w:spacing w:line="247" w:lineRule="auto"/>
        <w:rPr>
          <w:rFonts w:ascii="Arial"/>
          <w:sz w:val="21"/>
        </w:rPr>
      </w:pPr>
    </w:p>
    <w:p w14:paraId="6601B995">
      <w:pPr>
        <w:spacing w:line="247" w:lineRule="auto"/>
        <w:rPr>
          <w:rFonts w:ascii="Arial"/>
          <w:sz w:val="21"/>
        </w:rPr>
      </w:pPr>
    </w:p>
    <w:p w14:paraId="0008C790">
      <w:pPr>
        <w:spacing w:line="247" w:lineRule="auto"/>
        <w:rPr>
          <w:rFonts w:ascii="Arial"/>
          <w:sz w:val="21"/>
        </w:rPr>
      </w:pPr>
    </w:p>
    <w:p w14:paraId="3D07BD08">
      <w:pPr>
        <w:spacing w:line="247" w:lineRule="auto"/>
        <w:rPr>
          <w:rFonts w:ascii="Arial"/>
          <w:sz w:val="21"/>
        </w:rPr>
      </w:pPr>
    </w:p>
    <w:p w14:paraId="22BDD1C7">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1F9B051D">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0E6CA807">
      <w:pPr>
        <w:pStyle w:val="2"/>
        <w:spacing w:before="1" w:line="223" w:lineRule="auto"/>
        <w:ind w:left="3560"/>
        <w:rPr>
          <w:sz w:val="24"/>
          <w:szCs w:val="24"/>
        </w:rPr>
      </w:pPr>
      <w:r>
        <w:rPr>
          <w:spacing w:val="7"/>
          <w:sz w:val="24"/>
          <w:szCs w:val="24"/>
        </w:rPr>
        <w:t>(此面为封面)</w:t>
      </w:r>
    </w:p>
    <w:p w14:paraId="2E213566">
      <w:pPr>
        <w:spacing w:line="223" w:lineRule="auto"/>
        <w:rPr>
          <w:sz w:val="24"/>
          <w:szCs w:val="24"/>
        </w:rPr>
        <w:sectPr>
          <w:footerReference r:id="rId12" w:type="default"/>
          <w:pgSz w:w="11900" w:h="16820"/>
          <w:pgMar w:top="1429" w:right="1782" w:bottom="1158" w:left="1450" w:header="0" w:footer="850" w:gutter="0"/>
          <w:cols w:space="720" w:num="1"/>
        </w:sectPr>
      </w:pPr>
    </w:p>
    <w:p w14:paraId="013E003B">
      <w:pPr>
        <w:spacing w:before="137" w:line="221" w:lineRule="auto"/>
        <w:jc w:val="center"/>
        <w:rPr>
          <w:rFonts w:ascii="黑体" w:hAnsi="黑体" w:eastAsia="黑体" w:cs="黑体"/>
          <w:b w:val="0"/>
          <w:bCs w:val="0"/>
          <w:spacing w:val="6"/>
          <w:sz w:val="42"/>
          <w:szCs w:val="42"/>
        </w:rPr>
      </w:pPr>
      <w:r>
        <w:rPr>
          <w:rFonts w:hint="eastAsia" w:ascii="黑体" w:hAnsi="黑体" w:eastAsia="黑体" w:cs="黑体"/>
          <w:b w:val="0"/>
          <w:bCs w:val="0"/>
          <w:spacing w:val="6"/>
          <w:sz w:val="42"/>
          <w:szCs w:val="42"/>
          <w:lang w:val="en-US" w:eastAsia="zh-CN"/>
        </w:rPr>
        <w:t>2024年度老旧小区改造经费</w:t>
      </w:r>
      <w:r>
        <w:rPr>
          <w:rFonts w:ascii="黑体" w:hAnsi="黑体" w:eastAsia="黑体" w:cs="黑体"/>
          <w:b w:val="0"/>
          <w:bCs w:val="0"/>
          <w:spacing w:val="6"/>
          <w:sz w:val="42"/>
          <w:szCs w:val="42"/>
        </w:rPr>
        <w:t>项目支出</w:t>
      </w:r>
    </w:p>
    <w:p w14:paraId="7D2F026D">
      <w:pPr>
        <w:spacing w:before="137" w:line="221" w:lineRule="auto"/>
        <w:jc w:val="center"/>
        <w:rPr>
          <w:rFonts w:ascii="黑体" w:hAnsi="黑体" w:eastAsia="黑体" w:cs="黑体"/>
          <w:b w:val="0"/>
          <w:bCs w:val="0"/>
          <w:sz w:val="42"/>
          <w:szCs w:val="42"/>
        </w:rPr>
      </w:pPr>
      <w:r>
        <w:rPr>
          <w:rFonts w:ascii="黑体" w:hAnsi="黑体" w:eastAsia="黑体" w:cs="黑体"/>
          <w:b w:val="0"/>
          <w:bCs w:val="0"/>
          <w:spacing w:val="6"/>
          <w:sz w:val="42"/>
          <w:szCs w:val="42"/>
        </w:rPr>
        <w:t>绩效评价报告</w:t>
      </w:r>
    </w:p>
    <w:p w14:paraId="42950A3E">
      <w:pPr>
        <w:numPr>
          <w:ilvl w:val="0"/>
          <w:numId w:val="0"/>
        </w:numPr>
        <w:spacing w:before="104" w:line="360" w:lineRule="auto"/>
        <w:ind w:left="560" w:leftChars="0"/>
        <w:rPr>
          <w:rFonts w:hint="eastAsia" w:ascii="黑体" w:hAnsi="黑体" w:eastAsia="黑体" w:cs="黑体"/>
          <w:b/>
          <w:bCs/>
          <w:snapToGrid w:val="0"/>
          <w:color w:val="000000"/>
          <w:spacing w:val="-6"/>
          <w:kern w:val="0"/>
          <w:sz w:val="32"/>
          <w:szCs w:val="32"/>
          <w:lang w:val="en-US" w:eastAsia="en-US" w:bidi="ar-SA"/>
        </w:rPr>
      </w:pPr>
      <w:r>
        <w:rPr>
          <w:rFonts w:hint="eastAsia" w:ascii="黑体" w:hAnsi="黑体" w:eastAsia="黑体" w:cs="黑体"/>
          <w:b/>
          <w:bCs/>
          <w:snapToGrid w:val="0"/>
          <w:color w:val="000000"/>
          <w:spacing w:val="-6"/>
          <w:kern w:val="0"/>
          <w:sz w:val="32"/>
          <w:szCs w:val="32"/>
          <w:lang w:val="en-US" w:eastAsia="en-US" w:bidi="ar-SA"/>
        </w:rPr>
        <w:t xml:space="preserve">一 </w:t>
      </w:r>
      <w:r>
        <w:rPr>
          <w:rFonts w:hint="eastAsia" w:ascii="黑体" w:hAnsi="黑体" w:eastAsia="黑体" w:cs="黑体"/>
          <w:b w:val="0"/>
          <w:bCs w:val="0"/>
          <w:snapToGrid w:val="0"/>
          <w:color w:val="000000"/>
          <w:spacing w:val="-6"/>
          <w:kern w:val="0"/>
          <w:sz w:val="32"/>
          <w:szCs w:val="32"/>
          <w:lang w:val="en-US" w:eastAsia="en-US" w:bidi="ar-SA"/>
        </w:rPr>
        <w:t>、项目支出基本情况</w:t>
      </w:r>
    </w:p>
    <w:p w14:paraId="7E1B374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b w:val="0"/>
          <w:bCs w:val="0"/>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p>
    <w:p w14:paraId="7B6D83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加快汨罗市老旧小区项目建设的进度，尽可能的满足更多群众的要求，加强对我市老旧小区改造项目的安全、高效运行，提高施工进度和质量，</w:t>
      </w:r>
      <w:r>
        <w:rPr>
          <w:rFonts w:hint="eastAsia" w:eastAsia="仿宋_GB2312"/>
          <w:kern w:val="0"/>
          <w:sz w:val="32"/>
          <w:szCs w:val="32"/>
          <w:lang w:eastAsia="zh-CN"/>
        </w:rPr>
        <w:t>市委市政府高度重视，特设立</w:t>
      </w:r>
      <w:r>
        <w:rPr>
          <w:rFonts w:hint="eastAsia" w:eastAsia="仿宋_GB2312"/>
          <w:kern w:val="0"/>
          <w:sz w:val="32"/>
          <w:szCs w:val="32"/>
          <w:lang w:val="en-US" w:eastAsia="zh-CN"/>
        </w:rPr>
        <w:t>老旧小区改造专项</w:t>
      </w:r>
      <w:r>
        <w:rPr>
          <w:rFonts w:hint="eastAsia" w:eastAsia="仿宋_GB2312"/>
          <w:kern w:val="0"/>
          <w:sz w:val="32"/>
          <w:szCs w:val="32"/>
          <w:lang w:eastAsia="zh-CN"/>
        </w:rPr>
        <w:t>工作经费，确保完成年度工作目标任务。</w:t>
      </w:r>
    </w:p>
    <w:p w14:paraId="41654393">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3051BA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老旧小区专项</w:t>
      </w:r>
      <w:r>
        <w:rPr>
          <w:rFonts w:hint="eastAsia" w:eastAsia="仿宋_GB2312"/>
          <w:kern w:val="0"/>
          <w:sz w:val="32"/>
          <w:szCs w:val="32"/>
          <w:lang w:eastAsia="zh-CN"/>
        </w:rPr>
        <w:t>工作</w:t>
      </w:r>
      <w:r>
        <w:rPr>
          <w:rFonts w:hint="eastAsia" w:eastAsia="仿宋_GB2312"/>
          <w:kern w:val="0"/>
          <w:sz w:val="32"/>
          <w:szCs w:val="32"/>
          <w:lang w:val="en-US" w:eastAsia="zh-CN"/>
        </w:rPr>
        <w:t>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5</w:t>
      </w:r>
      <w:r>
        <w:rPr>
          <w:rFonts w:hint="eastAsia" w:eastAsia="仿宋_GB2312"/>
          <w:kern w:val="0"/>
          <w:sz w:val="32"/>
          <w:szCs w:val="32"/>
          <w:lang w:val="en-US" w:eastAsia="en-US"/>
        </w:rPr>
        <w:t>万元。202</w:t>
      </w:r>
      <w:r>
        <w:rPr>
          <w:rFonts w:hint="eastAsia" w:eastAsia="仿宋_GB2312"/>
          <w:kern w:val="0"/>
          <w:sz w:val="32"/>
          <w:szCs w:val="32"/>
          <w:lang w:val="en-US" w:eastAsia="zh-CN"/>
        </w:rPr>
        <w:t>4</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5</w:t>
      </w:r>
      <w:r>
        <w:rPr>
          <w:rFonts w:hint="eastAsia" w:eastAsia="仿宋_GB2312"/>
          <w:kern w:val="0"/>
          <w:sz w:val="32"/>
          <w:szCs w:val="32"/>
          <w:lang w:val="en-US" w:eastAsia="en-US"/>
        </w:rPr>
        <w:t>万元。</w:t>
      </w:r>
    </w:p>
    <w:p w14:paraId="519724F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老旧小区专项</w:t>
      </w:r>
      <w:r>
        <w:rPr>
          <w:rFonts w:hint="eastAsia" w:eastAsia="仿宋_GB2312"/>
          <w:kern w:val="0"/>
          <w:sz w:val="32"/>
          <w:szCs w:val="32"/>
          <w:lang w:eastAsia="zh-CN"/>
        </w:rPr>
        <w:t>工作</w:t>
      </w:r>
      <w:r>
        <w:rPr>
          <w:rFonts w:hint="eastAsia" w:eastAsia="仿宋_GB2312"/>
          <w:kern w:val="0"/>
          <w:sz w:val="32"/>
          <w:szCs w:val="32"/>
          <w:lang w:val="en-US" w:eastAsia="en-US"/>
        </w:rPr>
        <w:t>项目共计</w:t>
      </w:r>
      <w:r>
        <w:rPr>
          <w:rFonts w:hint="eastAsia" w:eastAsia="仿宋_GB2312"/>
          <w:kern w:val="0"/>
          <w:sz w:val="32"/>
          <w:szCs w:val="32"/>
          <w:lang w:val="en-US" w:eastAsia="zh-CN"/>
        </w:rPr>
        <w:t>支出5</w:t>
      </w:r>
      <w:r>
        <w:rPr>
          <w:rFonts w:hint="eastAsia" w:eastAsia="仿宋_GB2312"/>
          <w:kern w:val="0"/>
          <w:sz w:val="32"/>
          <w:szCs w:val="32"/>
          <w:lang w:val="en-US" w:eastAsia="en-US"/>
        </w:rPr>
        <w:t>万元。</w:t>
      </w:r>
    </w:p>
    <w:p w14:paraId="2E17B6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4BBEFCF4">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p>
    <w:p w14:paraId="2C4BD7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2024年拨付老旧小区改造经费后，全部用于城区16个老旧小区改造项目中，确保项目建设的顺利进行，为社会稳定和经济发展起到了积极作用。</w:t>
      </w:r>
    </w:p>
    <w:p w14:paraId="1E3DF612">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5E44D9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w:t>
      </w:r>
      <w:r>
        <w:rPr>
          <w:rFonts w:hint="eastAsia" w:eastAsia="仿宋_GB2312"/>
          <w:kern w:val="0"/>
          <w:sz w:val="32"/>
          <w:szCs w:val="32"/>
          <w:lang w:val="en-US" w:eastAsia="zh-CN"/>
        </w:rPr>
        <w:t>局正努力提高老旧小区改造项目建设的专业性和高质量，尽最大努力保障经济建设的运行，进一步提高项目建设的安全和可靠。</w:t>
      </w:r>
    </w:p>
    <w:p w14:paraId="651EF36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w:t>
      </w:r>
      <w:r>
        <w:rPr>
          <w:rFonts w:ascii="黑体" w:hAnsi="黑体" w:eastAsia="黑体" w:cs="黑体"/>
          <w:b w:val="0"/>
          <w:bCs w:val="0"/>
          <w:spacing w:val="-15"/>
          <w:sz w:val="31"/>
          <w:szCs w:val="31"/>
        </w:rPr>
        <w:t>项目支出主要绩效及评价结论</w:t>
      </w:r>
    </w:p>
    <w:p w14:paraId="7B7D476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97</w:t>
      </w:r>
      <w:r>
        <w:rPr>
          <w:rFonts w:hint="eastAsia" w:eastAsia="仿宋_GB2312"/>
          <w:kern w:val="0"/>
          <w:sz w:val="32"/>
          <w:szCs w:val="32"/>
          <w:lang w:eastAsia="zh-CN"/>
        </w:rPr>
        <w:t>分。</w:t>
      </w:r>
    </w:p>
    <w:p w14:paraId="6062692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237F31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25B17A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切实保障我市老旧小区改造项目建设的顺利进行，达到年初的既定目标，提高项目建设的效率，做好相关服务，</w:t>
      </w:r>
      <w:r>
        <w:rPr>
          <w:rFonts w:hint="eastAsia" w:eastAsia="仿宋_GB2312"/>
          <w:kern w:val="0"/>
          <w:sz w:val="32"/>
          <w:szCs w:val="32"/>
          <w:lang w:eastAsia="zh-CN"/>
        </w:rPr>
        <w:t>特设</w:t>
      </w:r>
      <w:r>
        <w:rPr>
          <w:rFonts w:hint="eastAsia" w:eastAsia="仿宋_GB2312"/>
          <w:kern w:val="0"/>
          <w:sz w:val="32"/>
          <w:szCs w:val="32"/>
          <w:lang w:val="en-US" w:eastAsia="zh-CN"/>
        </w:rPr>
        <w:t>老旧小区专项</w:t>
      </w:r>
      <w:r>
        <w:rPr>
          <w:rFonts w:hint="eastAsia" w:eastAsia="仿宋_GB2312"/>
          <w:kern w:val="0"/>
          <w:sz w:val="32"/>
          <w:szCs w:val="32"/>
          <w:lang w:eastAsia="zh-CN"/>
        </w:rPr>
        <w:t>工作经费项目。</w:t>
      </w:r>
    </w:p>
    <w:p w14:paraId="16010962">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4049F0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在执行过程中做到严格把关、专款专用，热心服务，保障建设项目的正常运转。</w:t>
      </w:r>
    </w:p>
    <w:p w14:paraId="0997E6ED">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2E1A38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汨罗市老旧小区改造专项</w:t>
      </w:r>
      <w:r>
        <w:rPr>
          <w:rFonts w:hint="eastAsia" w:eastAsia="仿宋_GB2312"/>
          <w:kern w:val="0"/>
          <w:sz w:val="32"/>
          <w:szCs w:val="32"/>
          <w:lang w:eastAsia="zh-CN"/>
        </w:rPr>
        <w:t>工作经费项目使用率指标值为100%，实际完成100%，完成率100%。</w:t>
      </w:r>
    </w:p>
    <w:p w14:paraId="4CBF457A">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031421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汨罗市老旧小区改造的实施，有效的提高了我市市容市貌的档次，提升了人民群众的幸福指数，有利于社会的经济发展。</w:t>
      </w:r>
    </w:p>
    <w:p w14:paraId="38AFF5A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w:t>
      </w:r>
      <w:r>
        <w:rPr>
          <w:rFonts w:ascii="黑体" w:hAnsi="黑体" w:eastAsia="黑体" w:cs="黑体"/>
          <w:b w:val="0"/>
          <w:bCs w:val="0"/>
          <w:spacing w:val="-15"/>
          <w:sz w:val="31"/>
          <w:szCs w:val="31"/>
        </w:rPr>
        <w:t>、主要经验及做法、存在的问题及原因分析</w:t>
      </w:r>
    </w:p>
    <w:p w14:paraId="2386270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汨罗市老旧小区改造</w:t>
      </w:r>
      <w:r>
        <w:rPr>
          <w:rFonts w:hint="eastAsia" w:eastAsia="仿宋_GB2312"/>
          <w:kern w:val="0"/>
          <w:sz w:val="32"/>
          <w:szCs w:val="32"/>
          <w:lang w:eastAsia="zh-CN"/>
        </w:rPr>
        <w:t>工作经费</w:t>
      </w:r>
      <w:r>
        <w:rPr>
          <w:rFonts w:hint="eastAsia" w:eastAsia="仿宋_GB2312"/>
          <w:kern w:val="0"/>
          <w:sz w:val="32"/>
          <w:szCs w:val="32"/>
          <w:lang w:val="en-US" w:eastAsia="zh-CN"/>
        </w:rPr>
        <w:t>项目，进一步从资金、技术、质量源头保障了我市老旧小区改造项目建设的高效正常运转，保障了项目建设的顺利进行，但由于人民群众的期望值过高和其他不可预计的情况发生，导致个别群众的要求未能全满足，目前未能做到满意率百分百。</w:t>
      </w:r>
    </w:p>
    <w:p w14:paraId="33D3CAB7">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015370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汨罗市老旧小区改造</w:t>
      </w:r>
      <w:r>
        <w:rPr>
          <w:rFonts w:hint="eastAsia" w:eastAsia="仿宋_GB2312"/>
          <w:kern w:val="0"/>
          <w:sz w:val="32"/>
          <w:szCs w:val="32"/>
          <w:lang w:eastAsia="zh-CN"/>
        </w:rPr>
        <w:t>工作经费</w:t>
      </w:r>
      <w:r>
        <w:rPr>
          <w:rFonts w:hint="eastAsia" w:eastAsia="仿宋_GB2312"/>
          <w:kern w:val="0"/>
          <w:sz w:val="32"/>
          <w:szCs w:val="32"/>
          <w:lang w:val="en-US" w:eastAsia="zh-CN"/>
        </w:rPr>
        <w:t>项目使用效果明显，随着社会经济的发展，建议市财政适当增加该项经费。</w:t>
      </w:r>
    </w:p>
    <w:p w14:paraId="32D9378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eastAsia="仿宋_GB2312"/>
          <w:b w:val="0"/>
          <w:bCs w:val="0"/>
          <w:kern w:val="0"/>
          <w:sz w:val="32"/>
          <w:szCs w:val="32"/>
          <w:lang w:eastAsia="zh-CN"/>
        </w:rPr>
      </w:pPr>
      <w:r>
        <w:rPr>
          <w:rFonts w:ascii="黑体" w:hAnsi="黑体" w:eastAsia="黑体" w:cs="黑体"/>
          <w:b w:val="0"/>
          <w:bCs w:val="0"/>
          <w:spacing w:val="-15"/>
          <w:sz w:val="31"/>
          <w:szCs w:val="31"/>
        </w:rPr>
        <w:t>七、其他需要说明的问题</w:t>
      </w:r>
    </w:p>
    <w:p w14:paraId="4F7DA9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42540BD3">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729" w:firstLineChars="228"/>
        <w:textAlignment w:val="baseline"/>
        <w:outlineLvl w:val="0"/>
        <w:rPr>
          <w:rFonts w:hint="eastAsia" w:eastAsia="仿宋_GB2312"/>
          <w:kern w:val="0"/>
          <w:sz w:val="32"/>
          <w:szCs w:val="32"/>
          <w:lang w:eastAsia="zh-CN"/>
        </w:rPr>
      </w:pPr>
    </w:p>
    <w:p w14:paraId="69121882">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729" w:firstLineChars="228"/>
        <w:textAlignment w:val="baseline"/>
        <w:outlineLvl w:val="0"/>
        <w:rPr>
          <w:rFonts w:hint="eastAsia" w:eastAsia="仿宋_GB2312"/>
          <w:kern w:val="0"/>
          <w:sz w:val="32"/>
          <w:szCs w:val="32"/>
          <w:lang w:eastAsia="zh-CN"/>
        </w:rPr>
      </w:pPr>
    </w:p>
    <w:p w14:paraId="120D279C">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5-7</w:t>
      </w:r>
    </w:p>
    <w:p w14:paraId="5ED4A8CC">
      <w:pPr>
        <w:spacing w:before="201" w:line="578" w:lineRule="exact"/>
        <w:jc w:val="center"/>
        <w:rPr>
          <w:rFonts w:hint="eastAsia" w:ascii="黑体" w:hAnsi="黑体" w:eastAsia="黑体" w:cs="黑体"/>
          <w:spacing w:val="15"/>
          <w:position w:val="10"/>
          <w:sz w:val="42"/>
          <w:szCs w:val="42"/>
          <w:lang w:val="en-US"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城市黑臭水体检测费</w:t>
      </w:r>
      <w:r>
        <w:rPr>
          <w:rFonts w:ascii="黑体" w:hAnsi="黑体" w:eastAsia="黑体" w:cs="黑体"/>
          <w:spacing w:val="15"/>
          <w:position w:val="10"/>
          <w:sz w:val="42"/>
          <w:szCs w:val="42"/>
        </w:rPr>
        <w:t>项目</w:t>
      </w:r>
      <w:r>
        <w:rPr>
          <w:rFonts w:hint="eastAsia" w:ascii="黑体" w:hAnsi="黑体" w:eastAsia="黑体" w:cs="黑体"/>
          <w:spacing w:val="15"/>
          <w:position w:val="10"/>
          <w:sz w:val="42"/>
          <w:szCs w:val="42"/>
          <w:lang w:val="en-US" w:eastAsia="zh-CN"/>
        </w:rPr>
        <w:t>支出</w:t>
      </w:r>
    </w:p>
    <w:p w14:paraId="31FBB39E">
      <w:pPr>
        <w:spacing w:before="201" w:line="578" w:lineRule="exact"/>
        <w:jc w:val="center"/>
        <w:rPr>
          <w:rFonts w:hint="eastAsia" w:ascii="Times New Roman" w:hAnsi="Times New Roman" w:eastAsia="宋体" w:cs="Times New Roman"/>
          <w:spacing w:val="15"/>
          <w:position w:val="10"/>
          <w:sz w:val="42"/>
          <w:szCs w:val="42"/>
          <w:lang w:val="en-US" w:eastAsia="zh-CN"/>
        </w:rPr>
      </w:pPr>
      <w:r>
        <w:rPr>
          <w:rFonts w:hint="eastAsia" w:ascii="黑体" w:hAnsi="黑体" w:eastAsia="黑体" w:cs="黑体"/>
          <w:spacing w:val="15"/>
          <w:position w:val="10"/>
          <w:sz w:val="42"/>
          <w:szCs w:val="42"/>
          <w:lang w:val="en-US" w:eastAsia="zh-CN"/>
        </w:rPr>
        <w:t>绩效自评报告</w:t>
      </w:r>
    </w:p>
    <w:p w14:paraId="511912FA">
      <w:pPr>
        <w:spacing w:line="246" w:lineRule="auto"/>
        <w:rPr>
          <w:rFonts w:ascii="Arial"/>
          <w:sz w:val="21"/>
        </w:rPr>
      </w:pPr>
    </w:p>
    <w:p w14:paraId="2BAA15A5">
      <w:pPr>
        <w:spacing w:line="246" w:lineRule="auto"/>
        <w:rPr>
          <w:rFonts w:ascii="Arial"/>
          <w:sz w:val="21"/>
        </w:rPr>
      </w:pPr>
    </w:p>
    <w:p w14:paraId="1B303EB2">
      <w:pPr>
        <w:spacing w:line="246" w:lineRule="auto"/>
        <w:rPr>
          <w:rFonts w:ascii="Arial"/>
          <w:sz w:val="21"/>
        </w:rPr>
      </w:pPr>
    </w:p>
    <w:p w14:paraId="7CE2C420">
      <w:pPr>
        <w:spacing w:line="246" w:lineRule="auto"/>
        <w:rPr>
          <w:rFonts w:ascii="Arial"/>
          <w:sz w:val="21"/>
        </w:rPr>
      </w:pPr>
    </w:p>
    <w:p w14:paraId="42F0E843">
      <w:pPr>
        <w:spacing w:line="246" w:lineRule="auto"/>
        <w:rPr>
          <w:rFonts w:ascii="Arial"/>
          <w:sz w:val="21"/>
        </w:rPr>
      </w:pPr>
    </w:p>
    <w:p w14:paraId="5D9356FC">
      <w:pPr>
        <w:spacing w:line="246" w:lineRule="auto"/>
        <w:rPr>
          <w:rFonts w:ascii="Arial"/>
          <w:sz w:val="21"/>
        </w:rPr>
      </w:pPr>
    </w:p>
    <w:p w14:paraId="3479F1FF">
      <w:pPr>
        <w:spacing w:line="246" w:lineRule="auto"/>
        <w:rPr>
          <w:rFonts w:ascii="Arial"/>
          <w:sz w:val="21"/>
        </w:rPr>
      </w:pPr>
    </w:p>
    <w:p w14:paraId="5382DBEC">
      <w:pPr>
        <w:spacing w:line="246" w:lineRule="auto"/>
        <w:rPr>
          <w:rFonts w:ascii="Arial"/>
          <w:sz w:val="21"/>
        </w:rPr>
      </w:pPr>
    </w:p>
    <w:p w14:paraId="3BF548FA">
      <w:pPr>
        <w:spacing w:line="246" w:lineRule="auto"/>
        <w:rPr>
          <w:rFonts w:ascii="Arial"/>
          <w:sz w:val="21"/>
        </w:rPr>
      </w:pPr>
    </w:p>
    <w:p w14:paraId="304750EC">
      <w:pPr>
        <w:spacing w:line="246" w:lineRule="auto"/>
        <w:rPr>
          <w:rFonts w:ascii="Arial"/>
          <w:sz w:val="21"/>
        </w:rPr>
      </w:pPr>
    </w:p>
    <w:p w14:paraId="03F1282D">
      <w:pPr>
        <w:spacing w:line="246" w:lineRule="auto"/>
        <w:rPr>
          <w:rFonts w:ascii="Arial"/>
          <w:sz w:val="21"/>
        </w:rPr>
      </w:pPr>
    </w:p>
    <w:p w14:paraId="5EA8193E">
      <w:pPr>
        <w:spacing w:line="246" w:lineRule="auto"/>
        <w:rPr>
          <w:rFonts w:ascii="Arial"/>
          <w:sz w:val="21"/>
        </w:rPr>
      </w:pPr>
    </w:p>
    <w:p w14:paraId="75FC9D5E">
      <w:pPr>
        <w:spacing w:line="246" w:lineRule="auto"/>
        <w:rPr>
          <w:rFonts w:ascii="Arial"/>
          <w:sz w:val="21"/>
        </w:rPr>
      </w:pPr>
    </w:p>
    <w:p w14:paraId="4FE5E117">
      <w:pPr>
        <w:spacing w:line="246" w:lineRule="auto"/>
        <w:rPr>
          <w:rFonts w:ascii="Arial"/>
          <w:sz w:val="21"/>
        </w:rPr>
      </w:pPr>
    </w:p>
    <w:p w14:paraId="2387AC32">
      <w:pPr>
        <w:spacing w:line="246" w:lineRule="auto"/>
        <w:rPr>
          <w:rFonts w:ascii="Arial"/>
          <w:sz w:val="21"/>
        </w:rPr>
      </w:pPr>
    </w:p>
    <w:p w14:paraId="791F22B0">
      <w:pPr>
        <w:spacing w:line="246" w:lineRule="auto"/>
        <w:rPr>
          <w:rFonts w:ascii="Arial"/>
          <w:sz w:val="21"/>
        </w:rPr>
      </w:pPr>
    </w:p>
    <w:p w14:paraId="3EA4B3D2">
      <w:pPr>
        <w:spacing w:line="246" w:lineRule="auto"/>
        <w:rPr>
          <w:rFonts w:ascii="Arial"/>
          <w:sz w:val="21"/>
        </w:rPr>
      </w:pPr>
    </w:p>
    <w:p w14:paraId="3EEE262C">
      <w:pPr>
        <w:spacing w:line="247" w:lineRule="auto"/>
        <w:rPr>
          <w:rFonts w:ascii="Arial"/>
          <w:sz w:val="21"/>
        </w:rPr>
      </w:pPr>
    </w:p>
    <w:p w14:paraId="121A8E6B">
      <w:pPr>
        <w:spacing w:line="247" w:lineRule="auto"/>
        <w:rPr>
          <w:rFonts w:ascii="Arial"/>
          <w:sz w:val="21"/>
        </w:rPr>
      </w:pPr>
    </w:p>
    <w:p w14:paraId="6616C2C3">
      <w:pPr>
        <w:spacing w:line="247" w:lineRule="auto"/>
        <w:rPr>
          <w:rFonts w:ascii="Arial"/>
          <w:sz w:val="21"/>
        </w:rPr>
      </w:pPr>
    </w:p>
    <w:p w14:paraId="6C862333">
      <w:pPr>
        <w:spacing w:line="247" w:lineRule="auto"/>
        <w:rPr>
          <w:rFonts w:ascii="Arial"/>
          <w:sz w:val="21"/>
        </w:rPr>
      </w:pPr>
    </w:p>
    <w:p w14:paraId="322F9E06">
      <w:pPr>
        <w:spacing w:line="247" w:lineRule="auto"/>
        <w:rPr>
          <w:rFonts w:ascii="Arial"/>
          <w:sz w:val="21"/>
        </w:rPr>
      </w:pPr>
    </w:p>
    <w:p w14:paraId="578C6F74">
      <w:pPr>
        <w:spacing w:line="247" w:lineRule="auto"/>
        <w:rPr>
          <w:rFonts w:ascii="Arial"/>
          <w:sz w:val="21"/>
        </w:rPr>
      </w:pPr>
    </w:p>
    <w:p w14:paraId="546FE0F0">
      <w:pPr>
        <w:spacing w:line="247" w:lineRule="auto"/>
        <w:rPr>
          <w:rFonts w:ascii="Arial"/>
          <w:sz w:val="21"/>
        </w:rPr>
      </w:pPr>
    </w:p>
    <w:p w14:paraId="79B37BFF">
      <w:pPr>
        <w:spacing w:line="247" w:lineRule="auto"/>
        <w:rPr>
          <w:rFonts w:ascii="Arial"/>
          <w:sz w:val="21"/>
        </w:rPr>
      </w:pPr>
    </w:p>
    <w:p w14:paraId="31F27756">
      <w:pPr>
        <w:spacing w:line="247" w:lineRule="auto"/>
        <w:rPr>
          <w:rFonts w:ascii="Arial"/>
          <w:sz w:val="21"/>
        </w:rPr>
      </w:pPr>
    </w:p>
    <w:p w14:paraId="7EB1B872">
      <w:pPr>
        <w:spacing w:line="247" w:lineRule="auto"/>
        <w:rPr>
          <w:rFonts w:ascii="Arial"/>
          <w:sz w:val="21"/>
        </w:rPr>
      </w:pPr>
    </w:p>
    <w:p w14:paraId="7607FBAC">
      <w:pPr>
        <w:spacing w:line="247" w:lineRule="auto"/>
        <w:rPr>
          <w:rFonts w:ascii="Arial"/>
          <w:sz w:val="21"/>
        </w:rPr>
      </w:pPr>
    </w:p>
    <w:p w14:paraId="2C330D3F">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4C8AE6F9">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40E8CDF3">
      <w:pPr>
        <w:pStyle w:val="2"/>
        <w:spacing w:before="1" w:line="223" w:lineRule="auto"/>
        <w:ind w:left="3560"/>
        <w:rPr>
          <w:sz w:val="24"/>
          <w:szCs w:val="24"/>
        </w:rPr>
      </w:pPr>
      <w:r>
        <w:rPr>
          <w:spacing w:val="7"/>
          <w:sz w:val="24"/>
          <w:szCs w:val="24"/>
        </w:rPr>
        <w:t>(此面为封面)</w:t>
      </w:r>
    </w:p>
    <w:p w14:paraId="645C62DB">
      <w:pPr>
        <w:spacing w:line="223" w:lineRule="auto"/>
        <w:rPr>
          <w:sz w:val="24"/>
          <w:szCs w:val="24"/>
        </w:rPr>
        <w:sectPr>
          <w:footerReference r:id="rId13" w:type="default"/>
          <w:pgSz w:w="11900" w:h="16820"/>
          <w:pgMar w:top="1429" w:right="1782" w:bottom="1158" w:left="1450" w:header="0" w:footer="850" w:gutter="0"/>
          <w:cols w:space="720" w:num="1"/>
        </w:sectPr>
      </w:pPr>
    </w:p>
    <w:p w14:paraId="0BEAFDBF">
      <w:pPr>
        <w:spacing w:before="137" w:line="221" w:lineRule="auto"/>
        <w:jc w:val="center"/>
        <w:rPr>
          <w:rFonts w:ascii="黑体" w:hAnsi="黑体" w:eastAsia="黑体" w:cs="黑体"/>
          <w:b w:val="0"/>
          <w:bCs w:val="0"/>
          <w:spacing w:val="6"/>
          <w:sz w:val="42"/>
          <w:szCs w:val="42"/>
        </w:rPr>
      </w:pPr>
      <w:r>
        <w:rPr>
          <w:rFonts w:hint="eastAsia" w:ascii="黑体" w:hAnsi="黑体" w:eastAsia="黑体" w:cs="黑体"/>
          <w:b w:val="0"/>
          <w:bCs w:val="0"/>
          <w:spacing w:val="6"/>
          <w:sz w:val="42"/>
          <w:szCs w:val="42"/>
          <w:lang w:val="en-US" w:eastAsia="zh-CN"/>
        </w:rPr>
        <w:t>2024年度城市黑臭水体检测费</w:t>
      </w:r>
      <w:r>
        <w:rPr>
          <w:rFonts w:ascii="黑体" w:hAnsi="黑体" w:eastAsia="黑体" w:cs="黑体"/>
          <w:b w:val="0"/>
          <w:bCs w:val="0"/>
          <w:spacing w:val="6"/>
          <w:sz w:val="42"/>
          <w:szCs w:val="42"/>
        </w:rPr>
        <w:t>项目支出</w:t>
      </w:r>
    </w:p>
    <w:p w14:paraId="26229958">
      <w:pPr>
        <w:spacing w:before="137" w:line="221" w:lineRule="auto"/>
        <w:jc w:val="center"/>
        <w:rPr>
          <w:rFonts w:ascii="黑体" w:hAnsi="黑体" w:eastAsia="黑体" w:cs="黑体"/>
          <w:b w:val="0"/>
          <w:bCs w:val="0"/>
          <w:sz w:val="42"/>
          <w:szCs w:val="42"/>
        </w:rPr>
      </w:pPr>
      <w:r>
        <w:rPr>
          <w:rFonts w:ascii="黑体" w:hAnsi="黑体" w:eastAsia="黑体" w:cs="黑体"/>
          <w:b w:val="0"/>
          <w:bCs w:val="0"/>
          <w:spacing w:val="6"/>
          <w:sz w:val="42"/>
          <w:szCs w:val="42"/>
        </w:rPr>
        <w:t>绩效评价报告</w:t>
      </w:r>
    </w:p>
    <w:p w14:paraId="43C15F45">
      <w:pPr>
        <w:numPr>
          <w:ilvl w:val="0"/>
          <w:numId w:val="0"/>
        </w:numPr>
        <w:spacing w:before="104" w:line="360" w:lineRule="auto"/>
        <w:ind w:left="560" w:leftChars="0"/>
        <w:rPr>
          <w:rFonts w:hint="eastAsia" w:ascii="黑体" w:hAnsi="黑体" w:eastAsia="黑体" w:cs="黑体"/>
          <w:b/>
          <w:bCs/>
          <w:snapToGrid w:val="0"/>
          <w:color w:val="000000"/>
          <w:spacing w:val="-6"/>
          <w:kern w:val="0"/>
          <w:sz w:val="32"/>
          <w:szCs w:val="32"/>
          <w:lang w:val="en-US" w:eastAsia="en-US" w:bidi="ar-SA"/>
        </w:rPr>
      </w:pPr>
      <w:r>
        <w:rPr>
          <w:rFonts w:hint="eastAsia" w:ascii="黑体" w:hAnsi="黑体" w:eastAsia="黑体" w:cs="黑体"/>
          <w:b/>
          <w:bCs/>
          <w:snapToGrid w:val="0"/>
          <w:color w:val="000000"/>
          <w:spacing w:val="-6"/>
          <w:kern w:val="0"/>
          <w:sz w:val="32"/>
          <w:szCs w:val="32"/>
          <w:lang w:val="en-US" w:eastAsia="en-US" w:bidi="ar-SA"/>
        </w:rPr>
        <w:t xml:space="preserve">一 </w:t>
      </w:r>
      <w:r>
        <w:rPr>
          <w:rFonts w:hint="eastAsia" w:ascii="黑体" w:hAnsi="黑体" w:eastAsia="黑体" w:cs="黑体"/>
          <w:b w:val="0"/>
          <w:bCs w:val="0"/>
          <w:snapToGrid w:val="0"/>
          <w:color w:val="000000"/>
          <w:spacing w:val="-6"/>
          <w:kern w:val="0"/>
          <w:sz w:val="32"/>
          <w:szCs w:val="32"/>
          <w:lang w:val="en-US" w:eastAsia="en-US" w:bidi="ar-SA"/>
        </w:rPr>
        <w:t>、项目支出基本情况</w:t>
      </w:r>
    </w:p>
    <w:p w14:paraId="497DA1DE">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b w:val="0"/>
          <w:bCs w:val="0"/>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p>
    <w:p w14:paraId="42C5910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加快城市黑臭水体净化的进度，尽可能的满足更多群众的要求，加强对我市城市黑臭水改造项目的安全、高效运行，提高施工进度和质量，</w:t>
      </w:r>
      <w:r>
        <w:rPr>
          <w:rFonts w:hint="eastAsia" w:eastAsia="仿宋_GB2312"/>
          <w:kern w:val="0"/>
          <w:sz w:val="32"/>
          <w:szCs w:val="32"/>
          <w:lang w:eastAsia="zh-CN"/>
        </w:rPr>
        <w:t>市委市政府高度重视，特设立</w:t>
      </w:r>
      <w:r>
        <w:rPr>
          <w:rFonts w:hint="eastAsia" w:eastAsia="仿宋_GB2312"/>
          <w:kern w:val="0"/>
          <w:sz w:val="32"/>
          <w:szCs w:val="32"/>
          <w:lang w:val="en-US" w:eastAsia="zh-CN"/>
        </w:rPr>
        <w:t>城市黑臭水体检测费改造专项</w:t>
      </w:r>
      <w:r>
        <w:rPr>
          <w:rFonts w:hint="eastAsia" w:eastAsia="仿宋_GB2312"/>
          <w:kern w:val="0"/>
          <w:sz w:val="32"/>
          <w:szCs w:val="32"/>
          <w:lang w:eastAsia="zh-CN"/>
        </w:rPr>
        <w:t>工作经费，确保完成年度工作目标任务。</w:t>
      </w:r>
    </w:p>
    <w:p w14:paraId="2BD64005">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723AB67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1.资金到位情况：城市黑臭水体检测费</w:t>
      </w:r>
      <w:r>
        <w:rPr>
          <w:rFonts w:hint="eastAsia" w:eastAsia="仿宋_GB2312"/>
          <w:kern w:val="0"/>
          <w:sz w:val="32"/>
          <w:szCs w:val="32"/>
          <w:lang w:val="en-US" w:eastAsia="zh-CN"/>
        </w:rPr>
        <w:t>专项</w:t>
      </w:r>
      <w:r>
        <w:rPr>
          <w:rFonts w:hint="eastAsia" w:eastAsia="仿宋_GB2312"/>
          <w:kern w:val="0"/>
          <w:sz w:val="32"/>
          <w:szCs w:val="32"/>
          <w:lang w:eastAsia="zh-CN"/>
        </w:rPr>
        <w:t>工作</w:t>
      </w:r>
      <w:r>
        <w:rPr>
          <w:rFonts w:hint="eastAsia" w:eastAsia="仿宋_GB2312"/>
          <w:kern w:val="0"/>
          <w:sz w:val="32"/>
          <w:szCs w:val="32"/>
          <w:lang w:val="en-US" w:eastAsia="zh-CN"/>
        </w:rPr>
        <w:t>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5.88</w:t>
      </w:r>
      <w:r>
        <w:rPr>
          <w:rFonts w:hint="eastAsia" w:eastAsia="仿宋_GB2312"/>
          <w:kern w:val="0"/>
          <w:sz w:val="32"/>
          <w:szCs w:val="32"/>
          <w:lang w:val="en-US" w:eastAsia="en-US"/>
        </w:rPr>
        <w:t>万元。202</w:t>
      </w:r>
      <w:r>
        <w:rPr>
          <w:rFonts w:hint="eastAsia" w:eastAsia="仿宋_GB2312"/>
          <w:kern w:val="0"/>
          <w:sz w:val="32"/>
          <w:szCs w:val="32"/>
          <w:lang w:val="en-US" w:eastAsia="zh-CN"/>
        </w:rPr>
        <w:t>4</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5.88</w:t>
      </w:r>
      <w:r>
        <w:rPr>
          <w:rFonts w:hint="eastAsia" w:eastAsia="仿宋_GB2312"/>
          <w:kern w:val="0"/>
          <w:sz w:val="32"/>
          <w:szCs w:val="32"/>
          <w:lang w:val="en-US" w:eastAsia="en-US"/>
        </w:rPr>
        <w:t>万元。</w:t>
      </w:r>
    </w:p>
    <w:p w14:paraId="2ED516E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2.资金使用情况：根据实际工作情况，城市黑臭水体检测费</w:t>
      </w:r>
      <w:r>
        <w:rPr>
          <w:rFonts w:hint="eastAsia" w:eastAsia="仿宋_GB2312"/>
          <w:kern w:val="0"/>
          <w:sz w:val="32"/>
          <w:szCs w:val="32"/>
          <w:lang w:val="en-US" w:eastAsia="zh-CN"/>
        </w:rPr>
        <w:t>专项</w:t>
      </w:r>
      <w:r>
        <w:rPr>
          <w:rFonts w:hint="eastAsia" w:eastAsia="仿宋_GB2312"/>
          <w:kern w:val="0"/>
          <w:sz w:val="32"/>
          <w:szCs w:val="32"/>
          <w:lang w:eastAsia="zh-CN"/>
        </w:rPr>
        <w:t>工作</w:t>
      </w:r>
      <w:r>
        <w:rPr>
          <w:rFonts w:hint="eastAsia" w:eastAsia="仿宋_GB2312"/>
          <w:kern w:val="0"/>
          <w:sz w:val="32"/>
          <w:szCs w:val="32"/>
          <w:lang w:val="en-US" w:eastAsia="en-US"/>
        </w:rPr>
        <w:t>项目共计</w:t>
      </w:r>
      <w:r>
        <w:rPr>
          <w:rFonts w:hint="eastAsia" w:eastAsia="仿宋_GB2312"/>
          <w:kern w:val="0"/>
          <w:sz w:val="32"/>
          <w:szCs w:val="32"/>
          <w:lang w:val="en-US" w:eastAsia="zh-CN"/>
        </w:rPr>
        <w:t>支出5.88</w:t>
      </w:r>
      <w:r>
        <w:rPr>
          <w:rFonts w:hint="eastAsia" w:eastAsia="仿宋_GB2312"/>
          <w:kern w:val="0"/>
          <w:sz w:val="32"/>
          <w:szCs w:val="32"/>
          <w:lang w:val="en-US" w:eastAsia="en-US"/>
        </w:rPr>
        <w:t>万元。</w:t>
      </w:r>
    </w:p>
    <w:p w14:paraId="532D84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559DCF7D">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p>
    <w:p w14:paraId="28FB33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2024年拨付城市黑臭水体检测费改造经费后，全部用于城区黑臭水体改造项目中，加强日常巡查工作。确保水质达标。随时应对监管平台长治久清评估，本项目建设顺利进行，为社会稳定和经济发展起到了积极作用。</w:t>
      </w:r>
    </w:p>
    <w:p w14:paraId="7FF3BD40">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40688FC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w:t>
      </w:r>
      <w:r>
        <w:rPr>
          <w:rFonts w:hint="eastAsia" w:eastAsia="仿宋_GB2312"/>
          <w:kern w:val="0"/>
          <w:sz w:val="32"/>
          <w:szCs w:val="32"/>
          <w:lang w:val="en-US" w:eastAsia="zh-CN"/>
        </w:rPr>
        <w:t>局正努力提高城市黑臭水体检测项目建设的专业性和高质量，尽最大努力保障经济建设的运行，进一步提高项目建设的安全和可靠。</w:t>
      </w:r>
    </w:p>
    <w:p w14:paraId="58284AA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w:t>
      </w:r>
      <w:r>
        <w:rPr>
          <w:rFonts w:ascii="黑体" w:hAnsi="黑体" w:eastAsia="黑体" w:cs="黑体"/>
          <w:b w:val="0"/>
          <w:bCs w:val="0"/>
          <w:spacing w:val="-15"/>
          <w:sz w:val="31"/>
          <w:szCs w:val="31"/>
        </w:rPr>
        <w:t>项目支出主要绩效及评价结论</w:t>
      </w:r>
    </w:p>
    <w:p w14:paraId="5913AF0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98</w:t>
      </w:r>
      <w:r>
        <w:rPr>
          <w:rFonts w:hint="eastAsia" w:eastAsia="仿宋_GB2312"/>
          <w:kern w:val="0"/>
          <w:sz w:val="32"/>
          <w:szCs w:val="32"/>
          <w:lang w:eastAsia="zh-CN"/>
        </w:rPr>
        <w:t>分。</w:t>
      </w:r>
    </w:p>
    <w:p w14:paraId="668E8F9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78106D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72C6EF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切实保障我市城市黑臭水体检测项目建设的顺利进行，达到年初的既定目标，提高项目建设的效率，做好相关服务，</w:t>
      </w:r>
      <w:r>
        <w:rPr>
          <w:rFonts w:hint="eastAsia" w:eastAsia="仿宋_GB2312"/>
          <w:kern w:val="0"/>
          <w:sz w:val="32"/>
          <w:szCs w:val="32"/>
          <w:lang w:eastAsia="zh-CN"/>
        </w:rPr>
        <w:t>特设</w:t>
      </w:r>
      <w:r>
        <w:rPr>
          <w:rFonts w:hint="eastAsia" w:eastAsia="仿宋_GB2312"/>
          <w:kern w:val="0"/>
          <w:sz w:val="32"/>
          <w:szCs w:val="32"/>
          <w:lang w:val="en-US" w:eastAsia="zh-CN"/>
        </w:rPr>
        <w:t>城市黑臭水体检测</w:t>
      </w:r>
      <w:r>
        <w:rPr>
          <w:rFonts w:hint="eastAsia" w:eastAsia="仿宋_GB2312"/>
          <w:kern w:val="0"/>
          <w:sz w:val="32"/>
          <w:szCs w:val="32"/>
          <w:lang w:eastAsia="zh-CN"/>
        </w:rPr>
        <w:t>工作经费项目。</w:t>
      </w:r>
    </w:p>
    <w:p w14:paraId="376A3676">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6EF135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在执行过程中做到严格把关、专款专用，热心服务，保障建设项目的正常运转。</w:t>
      </w:r>
    </w:p>
    <w:p w14:paraId="514380C0">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51B6E95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汨罗市老旧小区改造专项</w:t>
      </w:r>
      <w:r>
        <w:rPr>
          <w:rFonts w:hint="eastAsia" w:eastAsia="仿宋_GB2312"/>
          <w:kern w:val="0"/>
          <w:sz w:val="32"/>
          <w:szCs w:val="32"/>
          <w:lang w:eastAsia="zh-CN"/>
        </w:rPr>
        <w:t>工作经费项目使用率指标值为100%，实际完成100%，完成率100%。</w:t>
      </w:r>
    </w:p>
    <w:p w14:paraId="32C0BAA5">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708BE1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汨罗市城市黑臭水体检测项目的实施，有效的提高了我市市容市貌的档次，提升了人民群众的幸福指数，有利于社会的经济发展。</w:t>
      </w:r>
    </w:p>
    <w:p w14:paraId="2094A39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w:t>
      </w:r>
      <w:r>
        <w:rPr>
          <w:rFonts w:ascii="黑体" w:hAnsi="黑体" w:eastAsia="黑体" w:cs="黑体"/>
          <w:b w:val="0"/>
          <w:bCs w:val="0"/>
          <w:spacing w:val="-15"/>
          <w:sz w:val="31"/>
          <w:szCs w:val="31"/>
        </w:rPr>
        <w:t>、主要经验及做法、存在的问题及原因分析</w:t>
      </w:r>
    </w:p>
    <w:p w14:paraId="219991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市城市黑臭水体检测项目，进一步从资金、技术、质量源头保障了我市老旧小区改造项目建设的高效正常运转，保障了项目建设的顺利进行，但由于人民群众的期望值过高和其他不可预计的情况发生，导致个别群众的要求未能全满足，目前未能做到满意率百分百。</w:t>
      </w:r>
    </w:p>
    <w:p w14:paraId="29A72E9D">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1CB14B6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汨罗市城市黑臭水体检测</w:t>
      </w:r>
      <w:r>
        <w:rPr>
          <w:rFonts w:hint="eastAsia" w:eastAsia="仿宋_GB2312"/>
          <w:kern w:val="0"/>
          <w:sz w:val="32"/>
          <w:szCs w:val="32"/>
          <w:lang w:eastAsia="zh-CN"/>
        </w:rPr>
        <w:t>经费</w:t>
      </w:r>
      <w:r>
        <w:rPr>
          <w:rFonts w:hint="eastAsia" w:eastAsia="仿宋_GB2312"/>
          <w:kern w:val="0"/>
          <w:sz w:val="32"/>
          <w:szCs w:val="32"/>
          <w:lang w:val="en-US" w:eastAsia="zh-CN"/>
        </w:rPr>
        <w:t>项目使用效果明显，随着社会经济的发展，建议市财政适当增加该项经费。</w:t>
      </w:r>
    </w:p>
    <w:p w14:paraId="06CE57C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eastAsia="仿宋_GB2312"/>
          <w:b w:val="0"/>
          <w:bCs w:val="0"/>
          <w:kern w:val="0"/>
          <w:sz w:val="32"/>
          <w:szCs w:val="32"/>
          <w:lang w:eastAsia="zh-CN"/>
        </w:rPr>
      </w:pPr>
      <w:r>
        <w:rPr>
          <w:rFonts w:ascii="黑体" w:hAnsi="黑体" w:eastAsia="黑体" w:cs="黑体"/>
          <w:b w:val="0"/>
          <w:bCs w:val="0"/>
          <w:spacing w:val="-15"/>
          <w:sz w:val="31"/>
          <w:szCs w:val="31"/>
        </w:rPr>
        <w:t>七、其他需要说明的问题</w:t>
      </w:r>
    </w:p>
    <w:p w14:paraId="5EBF83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04A037B4">
      <w:pPr>
        <w:spacing w:line="267" w:lineRule="auto"/>
        <w:ind w:firstLine="552"/>
        <w:jc w:val="both"/>
        <w:rPr>
          <w:rFonts w:hint="eastAsia" w:ascii="宋体" w:hAnsi="宋体" w:eastAsia="宋体" w:cs="宋体"/>
          <w:bCs/>
          <w:spacing w:val="-4"/>
          <w:kern w:val="0"/>
          <w:sz w:val="28"/>
          <w:szCs w:val="28"/>
          <w:lang w:eastAsia="zh-CN"/>
        </w:rPr>
      </w:pPr>
    </w:p>
    <w:p w14:paraId="32C9B36F">
      <w:pPr>
        <w:spacing w:line="267" w:lineRule="auto"/>
        <w:ind w:firstLine="552"/>
        <w:jc w:val="both"/>
        <w:rPr>
          <w:rFonts w:hint="eastAsia" w:ascii="宋体" w:hAnsi="宋体" w:eastAsia="宋体" w:cs="宋体"/>
          <w:bCs/>
          <w:spacing w:val="-4"/>
          <w:kern w:val="0"/>
          <w:sz w:val="28"/>
          <w:szCs w:val="28"/>
          <w:lang w:eastAsia="zh-CN"/>
        </w:rPr>
      </w:pPr>
    </w:p>
    <w:p w14:paraId="676B32C4">
      <w:pPr>
        <w:spacing w:line="267" w:lineRule="auto"/>
        <w:ind w:firstLine="552"/>
        <w:jc w:val="both"/>
        <w:rPr>
          <w:rFonts w:hint="eastAsia" w:ascii="宋体" w:hAnsi="宋体" w:eastAsia="宋体" w:cs="宋体"/>
          <w:bCs/>
          <w:spacing w:val="-4"/>
          <w:kern w:val="0"/>
          <w:sz w:val="28"/>
          <w:szCs w:val="28"/>
          <w:lang w:eastAsia="zh-CN"/>
        </w:rPr>
      </w:pPr>
    </w:p>
    <w:p w14:paraId="37458155">
      <w:pPr>
        <w:spacing w:line="267" w:lineRule="auto"/>
        <w:ind w:firstLine="552"/>
        <w:jc w:val="both"/>
        <w:rPr>
          <w:rFonts w:hint="eastAsia" w:ascii="宋体" w:hAnsi="宋体" w:eastAsia="宋体" w:cs="宋体"/>
          <w:bCs/>
          <w:spacing w:val="-4"/>
          <w:kern w:val="0"/>
          <w:sz w:val="28"/>
          <w:szCs w:val="28"/>
          <w:lang w:eastAsia="zh-CN"/>
        </w:rPr>
      </w:pPr>
    </w:p>
    <w:p w14:paraId="30C3E742">
      <w:pPr>
        <w:spacing w:line="267" w:lineRule="auto"/>
        <w:ind w:firstLine="552"/>
        <w:jc w:val="both"/>
        <w:rPr>
          <w:rFonts w:hint="eastAsia" w:ascii="宋体" w:hAnsi="宋体" w:eastAsia="宋体" w:cs="宋体"/>
          <w:bCs/>
          <w:spacing w:val="-4"/>
          <w:kern w:val="0"/>
          <w:sz w:val="28"/>
          <w:szCs w:val="28"/>
          <w:lang w:eastAsia="zh-CN"/>
        </w:rPr>
      </w:pPr>
    </w:p>
    <w:p w14:paraId="2067B07E">
      <w:pPr>
        <w:spacing w:line="267" w:lineRule="auto"/>
        <w:ind w:firstLine="552"/>
        <w:jc w:val="both"/>
        <w:rPr>
          <w:rFonts w:hint="eastAsia" w:ascii="宋体" w:hAnsi="宋体" w:eastAsia="宋体" w:cs="宋体"/>
          <w:bCs/>
          <w:spacing w:val="-4"/>
          <w:kern w:val="0"/>
          <w:sz w:val="28"/>
          <w:szCs w:val="28"/>
          <w:lang w:eastAsia="zh-CN"/>
        </w:rPr>
      </w:pPr>
    </w:p>
    <w:p w14:paraId="56820859">
      <w:pPr>
        <w:spacing w:line="267" w:lineRule="auto"/>
        <w:ind w:firstLine="552"/>
        <w:jc w:val="both"/>
        <w:rPr>
          <w:rFonts w:hint="eastAsia" w:ascii="宋体" w:hAnsi="宋体" w:eastAsia="宋体" w:cs="宋体"/>
          <w:bCs/>
          <w:spacing w:val="-4"/>
          <w:kern w:val="0"/>
          <w:sz w:val="28"/>
          <w:szCs w:val="28"/>
          <w:lang w:eastAsia="zh-CN"/>
        </w:rPr>
      </w:pPr>
    </w:p>
    <w:p w14:paraId="01C6AD4C">
      <w:pPr>
        <w:spacing w:line="267" w:lineRule="auto"/>
        <w:ind w:firstLine="552"/>
        <w:jc w:val="both"/>
        <w:rPr>
          <w:rFonts w:hint="eastAsia" w:ascii="宋体" w:hAnsi="宋体" w:eastAsia="宋体" w:cs="宋体"/>
          <w:bCs/>
          <w:spacing w:val="-4"/>
          <w:kern w:val="0"/>
          <w:sz w:val="28"/>
          <w:szCs w:val="28"/>
          <w:lang w:eastAsia="zh-CN"/>
        </w:rPr>
      </w:pPr>
    </w:p>
    <w:p w14:paraId="72B8E707">
      <w:pPr>
        <w:spacing w:line="267" w:lineRule="auto"/>
        <w:ind w:firstLine="552"/>
        <w:jc w:val="both"/>
        <w:rPr>
          <w:rFonts w:hint="eastAsia" w:ascii="宋体" w:hAnsi="宋体" w:eastAsia="宋体" w:cs="宋体"/>
          <w:bCs/>
          <w:spacing w:val="-4"/>
          <w:kern w:val="0"/>
          <w:sz w:val="28"/>
          <w:szCs w:val="28"/>
          <w:lang w:eastAsia="zh-CN"/>
        </w:rPr>
      </w:pPr>
    </w:p>
    <w:p w14:paraId="2AD8862C">
      <w:pPr>
        <w:spacing w:line="267" w:lineRule="auto"/>
        <w:ind w:firstLine="552"/>
        <w:jc w:val="both"/>
        <w:rPr>
          <w:rFonts w:hint="eastAsia" w:ascii="宋体" w:hAnsi="宋体" w:eastAsia="宋体" w:cs="宋体"/>
          <w:bCs/>
          <w:spacing w:val="-4"/>
          <w:kern w:val="0"/>
          <w:sz w:val="28"/>
          <w:szCs w:val="28"/>
          <w:lang w:eastAsia="zh-CN"/>
        </w:rPr>
      </w:pPr>
    </w:p>
    <w:p w14:paraId="1A03F760">
      <w:pPr>
        <w:spacing w:line="267" w:lineRule="auto"/>
        <w:ind w:firstLine="552"/>
        <w:jc w:val="both"/>
        <w:rPr>
          <w:rFonts w:hint="eastAsia" w:ascii="宋体" w:hAnsi="宋体" w:eastAsia="宋体" w:cs="宋体"/>
          <w:bCs/>
          <w:spacing w:val="-4"/>
          <w:kern w:val="0"/>
          <w:sz w:val="28"/>
          <w:szCs w:val="28"/>
          <w:lang w:eastAsia="zh-CN"/>
        </w:rPr>
      </w:pPr>
    </w:p>
    <w:p w14:paraId="3C13C8FA">
      <w:pPr>
        <w:spacing w:line="267" w:lineRule="auto"/>
        <w:ind w:firstLine="552"/>
        <w:jc w:val="both"/>
        <w:rPr>
          <w:rFonts w:hint="eastAsia" w:ascii="宋体" w:hAnsi="宋体" w:eastAsia="宋体" w:cs="宋体"/>
          <w:bCs/>
          <w:spacing w:val="-4"/>
          <w:kern w:val="0"/>
          <w:sz w:val="28"/>
          <w:szCs w:val="28"/>
          <w:lang w:eastAsia="zh-CN"/>
        </w:rPr>
      </w:pPr>
    </w:p>
    <w:p w14:paraId="2B752E64">
      <w:pPr>
        <w:spacing w:line="267" w:lineRule="auto"/>
        <w:ind w:firstLine="552"/>
        <w:jc w:val="both"/>
        <w:rPr>
          <w:rFonts w:hint="eastAsia" w:ascii="宋体" w:hAnsi="宋体" w:eastAsia="宋体" w:cs="宋体"/>
          <w:bCs/>
          <w:spacing w:val="-4"/>
          <w:kern w:val="0"/>
          <w:sz w:val="28"/>
          <w:szCs w:val="28"/>
          <w:lang w:eastAsia="zh-CN"/>
        </w:rPr>
      </w:pPr>
    </w:p>
    <w:p w14:paraId="6F15D42F">
      <w:pPr>
        <w:spacing w:line="267" w:lineRule="auto"/>
        <w:ind w:firstLine="552"/>
        <w:jc w:val="both"/>
        <w:rPr>
          <w:rFonts w:hint="eastAsia" w:ascii="宋体" w:hAnsi="宋体" w:eastAsia="宋体" w:cs="宋体"/>
          <w:bCs/>
          <w:spacing w:val="-4"/>
          <w:kern w:val="0"/>
          <w:sz w:val="28"/>
          <w:szCs w:val="28"/>
          <w:lang w:eastAsia="zh-CN"/>
        </w:rPr>
      </w:pPr>
    </w:p>
    <w:p w14:paraId="43A6CE5D">
      <w:pPr>
        <w:spacing w:line="267" w:lineRule="auto"/>
        <w:ind w:firstLine="552"/>
        <w:jc w:val="both"/>
        <w:rPr>
          <w:rFonts w:hint="eastAsia" w:ascii="宋体" w:hAnsi="宋体" w:eastAsia="宋体" w:cs="宋体"/>
          <w:bCs/>
          <w:spacing w:val="-4"/>
          <w:kern w:val="0"/>
          <w:sz w:val="28"/>
          <w:szCs w:val="28"/>
          <w:lang w:eastAsia="zh-CN"/>
        </w:rPr>
      </w:pPr>
    </w:p>
    <w:p w14:paraId="2EEAEE5D">
      <w:pPr>
        <w:spacing w:line="267" w:lineRule="auto"/>
        <w:ind w:firstLine="552"/>
        <w:jc w:val="both"/>
        <w:rPr>
          <w:rFonts w:hint="eastAsia" w:ascii="宋体" w:hAnsi="宋体" w:eastAsia="宋体" w:cs="宋体"/>
          <w:bCs/>
          <w:spacing w:val="-4"/>
          <w:kern w:val="0"/>
          <w:sz w:val="28"/>
          <w:szCs w:val="28"/>
          <w:lang w:eastAsia="zh-CN"/>
        </w:rPr>
      </w:pPr>
    </w:p>
    <w:p w14:paraId="5D96E54F">
      <w:pPr>
        <w:spacing w:line="267" w:lineRule="auto"/>
        <w:ind w:firstLine="552"/>
        <w:jc w:val="both"/>
        <w:rPr>
          <w:rFonts w:hint="eastAsia" w:ascii="宋体" w:hAnsi="宋体" w:eastAsia="宋体" w:cs="宋体"/>
          <w:bCs/>
          <w:spacing w:val="-4"/>
          <w:kern w:val="0"/>
          <w:sz w:val="28"/>
          <w:szCs w:val="28"/>
          <w:lang w:eastAsia="zh-CN"/>
        </w:rPr>
      </w:pPr>
    </w:p>
    <w:p w14:paraId="315D81E0">
      <w:pPr>
        <w:spacing w:line="267" w:lineRule="auto"/>
        <w:ind w:firstLine="552"/>
        <w:jc w:val="both"/>
        <w:rPr>
          <w:rFonts w:hint="eastAsia" w:ascii="宋体" w:hAnsi="宋体" w:eastAsia="宋体" w:cs="宋体"/>
          <w:bCs/>
          <w:spacing w:val="-4"/>
          <w:kern w:val="0"/>
          <w:sz w:val="28"/>
          <w:szCs w:val="28"/>
          <w:lang w:eastAsia="zh-CN"/>
        </w:rPr>
      </w:pPr>
    </w:p>
    <w:p w14:paraId="3CC00901">
      <w:pPr>
        <w:spacing w:line="267" w:lineRule="auto"/>
        <w:ind w:firstLine="552"/>
        <w:jc w:val="both"/>
        <w:rPr>
          <w:rFonts w:hint="eastAsia" w:ascii="宋体" w:hAnsi="宋体" w:eastAsia="宋体" w:cs="宋体"/>
          <w:bCs/>
          <w:spacing w:val="-4"/>
          <w:kern w:val="0"/>
          <w:sz w:val="28"/>
          <w:szCs w:val="28"/>
          <w:lang w:eastAsia="zh-CN"/>
        </w:rPr>
      </w:pPr>
    </w:p>
    <w:p w14:paraId="74E81532">
      <w:pPr>
        <w:spacing w:line="267" w:lineRule="auto"/>
        <w:ind w:firstLine="552"/>
        <w:jc w:val="both"/>
        <w:rPr>
          <w:rFonts w:hint="eastAsia" w:ascii="宋体" w:hAnsi="宋体" w:eastAsia="宋体" w:cs="宋体"/>
          <w:bCs/>
          <w:spacing w:val="-4"/>
          <w:kern w:val="0"/>
          <w:sz w:val="28"/>
          <w:szCs w:val="28"/>
          <w:lang w:eastAsia="zh-CN"/>
        </w:rPr>
      </w:pPr>
    </w:p>
    <w:p w14:paraId="7655033C">
      <w:pPr>
        <w:spacing w:line="267" w:lineRule="auto"/>
        <w:ind w:firstLine="552"/>
        <w:jc w:val="both"/>
        <w:rPr>
          <w:rFonts w:hint="eastAsia" w:ascii="宋体" w:hAnsi="宋体" w:eastAsia="宋体" w:cs="宋体"/>
          <w:bCs/>
          <w:spacing w:val="-4"/>
          <w:kern w:val="0"/>
          <w:sz w:val="28"/>
          <w:szCs w:val="28"/>
          <w:lang w:eastAsia="zh-CN"/>
        </w:rPr>
      </w:pPr>
    </w:p>
    <w:p w14:paraId="7CAB5EFB">
      <w:pPr>
        <w:spacing w:line="267" w:lineRule="auto"/>
        <w:ind w:firstLine="552"/>
        <w:jc w:val="both"/>
        <w:rPr>
          <w:rFonts w:hint="eastAsia" w:ascii="宋体" w:hAnsi="宋体" w:eastAsia="宋体" w:cs="宋体"/>
          <w:bCs/>
          <w:spacing w:val="-4"/>
          <w:kern w:val="0"/>
          <w:sz w:val="28"/>
          <w:szCs w:val="28"/>
          <w:lang w:eastAsia="zh-CN"/>
        </w:rPr>
      </w:pPr>
    </w:p>
    <w:p w14:paraId="150212F2">
      <w:pPr>
        <w:spacing w:line="267" w:lineRule="auto"/>
        <w:ind w:firstLine="552"/>
        <w:jc w:val="both"/>
        <w:rPr>
          <w:rFonts w:hint="eastAsia" w:ascii="宋体" w:hAnsi="宋体" w:eastAsia="宋体" w:cs="宋体"/>
          <w:bCs/>
          <w:spacing w:val="-4"/>
          <w:kern w:val="0"/>
          <w:sz w:val="28"/>
          <w:szCs w:val="28"/>
          <w:lang w:eastAsia="zh-CN"/>
        </w:rPr>
      </w:pPr>
    </w:p>
    <w:p w14:paraId="561E0298">
      <w:pPr>
        <w:spacing w:line="267" w:lineRule="auto"/>
        <w:ind w:firstLine="552"/>
        <w:jc w:val="both"/>
        <w:rPr>
          <w:rFonts w:hint="eastAsia" w:ascii="宋体" w:hAnsi="宋体" w:eastAsia="宋体" w:cs="宋体"/>
          <w:bCs/>
          <w:spacing w:val="-4"/>
          <w:kern w:val="0"/>
          <w:sz w:val="28"/>
          <w:szCs w:val="28"/>
          <w:lang w:eastAsia="zh-CN"/>
        </w:rPr>
      </w:pPr>
    </w:p>
    <w:p w14:paraId="1FC852AE">
      <w:pPr>
        <w:spacing w:line="267" w:lineRule="auto"/>
        <w:ind w:firstLine="552"/>
        <w:jc w:val="both"/>
        <w:rPr>
          <w:rFonts w:hint="eastAsia" w:ascii="宋体" w:hAnsi="宋体" w:eastAsia="宋体" w:cs="宋体"/>
          <w:bCs/>
          <w:spacing w:val="-4"/>
          <w:kern w:val="0"/>
          <w:sz w:val="28"/>
          <w:szCs w:val="28"/>
          <w:lang w:eastAsia="zh-CN"/>
        </w:rPr>
      </w:pPr>
    </w:p>
    <w:p w14:paraId="42DDFE7E">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5-8</w:t>
      </w:r>
    </w:p>
    <w:p w14:paraId="6A17FF76">
      <w:pPr>
        <w:spacing w:before="201" w:line="578" w:lineRule="exact"/>
        <w:jc w:val="center"/>
        <w:rPr>
          <w:rFonts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农村新建房屋质量安全</w:t>
      </w:r>
      <w:r>
        <w:rPr>
          <w:rFonts w:hint="eastAsia" w:ascii="黑体" w:hAnsi="黑体" w:eastAsia="黑体" w:cs="黑体"/>
          <w:spacing w:val="15"/>
          <w:position w:val="10"/>
          <w:sz w:val="42"/>
          <w:szCs w:val="42"/>
          <w:lang w:eastAsia="zh-CN"/>
        </w:rPr>
        <w:t>巡查</w:t>
      </w:r>
      <w:r>
        <w:rPr>
          <w:rFonts w:ascii="黑体" w:hAnsi="黑体" w:eastAsia="黑体" w:cs="黑体"/>
          <w:spacing w:val="15"/>
          <w:position w:val="10"/>
          <w:sz w:val="42"/>
          <w:szCs w:val="42"/>
        </w:rPr>
        <w:t>项目</w:t>
      </w:r>
    </w:p>
    <w:p w14:paraId="7A6399DD">
      <w:pPr>
        <w:spacing w:before="201" w:line="578" w:lineRule="exact"/>
        <w:jc w:val="center"/>
        <w:rPr>
          <w:rFonts w:hint="eastAsia" w:ascii="Times New Roman" w:hAnsi="Times New Roman" w:eastAsia="宋体" w:cs="Times New Roman"/>
          <w:spacing w:val="15"/>
          <w:position w:val="10"/>
          <w:sz w:val="42"/>
          <w:szCs w:val="42"/>
          <w:lang w:val="en-US" w:eastAsia="zh-CN"/>
        </w:rPr>
      </w:pPr>
      <w:r>
        <w:rPr>
          <w:rFonts w:hint="eastAsia" w:ascii="黑体" w:hAnsi="黑体" w:eastAsia="黑体" w:cs="黑体"/>
          <w:spacing w:val="15"/>
          <w:position w:val="10"/>
          <w:sz w:val="42"/>
          <w:szCs w:val="42"/>
          <w:lang w:val="en-US" w:eastAsia="zh-CN"/>
        </w:rPr>
        <w:t>支出绩效自评报告</w:t>
      </w:r>
    </w:p>
    <w:p w14:paraId="109CB5DE">
      <w:pPr>
        <w:spacing w:line="246" w:lineRule="auto"/>
        <w:rPr>
          <w:rFonts w:ascii="Arial"/>
          <w:sz w:val="21"/>
        </w:rPr>
      </w:pPr>
    </w:p>
    <w:p w14:paraId="5BB01694">
      <w:pPr>
        <w:spacing w:line="246" w:lineRule="auto"/>
        <w:rPr>
          <w:rFonts w:ascii="Arial"/>
          <w:sz w:val="21"/>
        </w:rPr>
      </w:pPr>
    </w:p>
    <w:p w14:paraId="726533EC">
      <w:pPr>
        <w:spacing w:line="246" w:lineRule="auto"/>
        <w:rPr>
          <w:rFonts w:ascii="Arial"/>
          <w:sz w:val="21"/>
        </w:rPr>
      </w:pPr>
    </w:p>
    <w:p w14:paraId="5CC55247">
      <w:pPr>
        <w:spacing w:line="246" w:lineRule="auto"/>
        <w:rPr>
          <w:rFonts w:ascii="Arial"/>
          <w:sz w:val="21"/>
        </w:rPr>
      </w:pPr>
    </w:p>
    <w:p w14:paraId="08DBC47D">
      <w:pPr>
        <w:spacing w:line="246" w:lineRule="auto"/>
        <w:rPr>
          <w:rFonts w:ascii="Arial"/>
          <w:sz w:val="21"/>
        </w:rPr>
      </w:pPr>
    </w:p>
    <w:p w14:paraId="54331BAC">
      <w:pPr>
        <w:spacing w:line="246" w:lineRule="auto"/>
        <w:rPr>
          <w:rFonts w:ascii="Arial"/>
          <w:sz w:val="21"/>
        </w:rPr>
      </w:pPr>
    </w:p>
    <w:p w14:paraId="35328F66">
      <w:pPr>
        <w:spacing w:line="246" w:lineRule="auto"/>
        <w:rPr>
          <w:rFonts w:ascii="Arial"/>
          <w:sz w:val="21"/>
        </w:rPr>
      </w:pPr>
    </w:p>
    <w:p w14:paraId="0B3FF8BE">
      <w:pPr>
        <w:spacing w:line="246" w:lineRule="auto"/>
        <w:rPr>
          <w:rFonts w:ascii="Arial"/>
          <w:sz w:val="21"/>
        </w:rPr>
      </w:pPr>
    </w:p>
    <w:p w14:paraId="04D6F33A">
      <w:pPr>
        <w:spacing w:line="246" w:lineRule="auto"/>
        <w:rPr>
          <w:rFonts w:ascii="Arial"/>
          <w:sz w:val="21"/>
        </w:rPr>
      </w:pPr>
    </w:p>
    <w:p w14:paraId="4252668C">
      <w:pPr>
        <w:spacing w:line="246" w:lineRule="auto"/>
        <w:rPr>
          <w:rFonts w:ascii="Arial"/>
          <w:sz w:val="21"/>
        </w:rPr>
      </w:pPr>
    </w:p>
    <w:p w14:paraId="65BF1913">
      <w:pPr>
        <w:spacing w:line="246" w:lineRule="auto"/>
        <w:rPr>
          <w:rFonts w:ascii="Arial"/>
          <w:sz w:val="21"/>
        </w:rPr>
      </w:pPr>
    </w:p>
    <w:p w14:paraId="22895F1C">
      <w:pPr>
        <w:spacing w:line="246" w:lineRule="auto"/>
        <w:rPr>
          <w:rFonts w:ascii="Arial"/>
          <w:sz w:val="21"/>
        </w:rPr>
      </w:pPr>
    </w:p>
    <w:p w14:paraId="58632674">
      <w:pPr>
        <w:spacing w:line="246" w:lineRule="auto"/>
        <w:rPr>
          <w:rFonts w:ascii="Arial"/>
          <w:sz w:val="21"/>
        </w:rPr>
      </w:pPr>
    </w:p>
    <w:p w14:paraId="6457F8DE">
      <w:pPr>
        <w:spacing w:line="246" w:lineRule="auto"/>
        <w:rPr>
          <w:rFonts w:ascii="Arial"/>
          <w:sz w:val="21"/>
        </w:rPr>
      </w:pPr>
    </w:p>
    <w:p w14:paraId="1C68C3ED">
      <w:pPr>
        <w:spacing w:line="246" w:lineRule="auto"/>
        <w:rPr>
          <w:rFonts w:ascii="Arial"/>
          <w:sz w:val="21"/>
        </w:rPr>
      </w:pPr>
    </w:p>
    <w:p w14:paraId="6C93FC2D">
      <w:pPr>
        <w:spacing w:line="246" w:lineRule="auto"/>
        <w:rPr>
          <w:rFonts w:ascii="Arial"/>
          <w:sz w:val="21"/>
        </w:rPr>
      </w:pPr>
    </w:p>
    <w:p w14:paraId="652261B9">
      <w:pPr>
        <w:spacing w:line="246" w:lineRule="auto"/>
        <w:rPr>
          <w:rFonts w:ascii="Arial"/>
          <w:sz w:val="21"/>
        </w:rPr>
      </w:pPr>
    </w:p>
    <w:p w14:paraId="50D27877">
      <w:pPr>
        <w:spacing w:line="247" w:lineRule="auto"/>
        <w:rPr>
          <w:rFonts w:ascii="Arial"/>
          <w:sz w:val="21"/>
        </w:rPr>
      </w:pPr>
    </w:p>
    <w:p w14:paraId="5A8E4E15">
      <w:pPr>
        <w:spacing w:line="247" w:lineRule="auto"/>
        <w:rPr>
          <w:rFonts w:ascii="Arial"/>
          <w:sz w:val="21"/>
        </w:rPr>
      </w:pPr>
    </w:p>
    <w:p w14:paraId="15E8AA4B">
      <w:pPr>
        <w:spacing w:line="247" w:lineRule="auto"/>
        <w:rPr>
          <w:rFonts w:ascii="Arial"/>
          <w:sz w:val="21"/>
        </w:rPr>
      </w:pPr>
    </w:p>
    <w:p w14:paraId="5365A168">
      <w:pPr>
        <w:spacing w:line="247" w:lineRule="auto"/>
        <w:rPr>
          <w:rFonts w:ascii="Arial"/>
          <w:sz w:val="21"/>
        </w:rPr>
      </w:pPr>
    </w:p>
    <w:p w14:paraId="67F23C9D">
      <w:pPr>
        <w:spacing w:line="247" w:lineRule="auto"/>
        <w:rPr>
          <w:rFonts w:ascii="Arial"/>
          <w:sz w:val="21"/>
        </w:rPr>
      </w:pPr>
    </w:p>
    <w:p w14:paraId="17F8BA2B">
      <w:pPr>
        <w:spacing w:line="247" w:lineRule="auto"/>
        <w:rPr>
          <w:rFonts w:ascii="Arial"/>
          <w:sz w:val="21"/>
        </w:rPr>
      </w:pPr>
    </w:p>
    <w:p w14:paraId="360680FD">
      <w:pPr>
        <w:spacing w:line="247" w:lineRule="auto"/>
        <w:rPr>
          <w:rFonts w:ascii="Arial"/>
          <w:sz w:val="21"/>
        </w:rPr>
      </w:pPr>
    </w:p>
    <w:p w14:paraId="3024393A">
      <w:pPr>
        <w:spacing w:line="247" w:lineRule="auto"/>
        <w:rPr>
          <w:rFonts w:ascii="Arial"/>
          <w:sz w:val="21"/>
        </w:rPr>
      </w:pPr>
    </w:p>
    <w:p w14:paraId="67055D07">
      <w:pPr>
        <w:spacing w:line="247" w:lineRule="auto"/>
        <w:rPr>
          <w:rFonts w:ascii="Arial"/>
          <w:sz w:val="21"/>
        </w:rPr>
      </w:pPr>
    </w:p>
    <w:p w14:paraId="68339E79">
      <w:pPr>
        <w:spacing w:line="247" w:lineRule="auto"/>
        <w:rPr>
          <w:rFonts w:ascii="Arial"/>
          <w:sz w:val="21"/>
        </w:rPr>
      </w:pPr>
    </w:p>
    <w:p w14:paraId="1FDC4353">
      <w:pPr>
        <w:spacing w:line="247" w:lineRule="auto"/>
        <w:rPr>
          <w:rFonts w:ascii="Arial"/>
          <w:sz w:val="21"/>
        </w:rPr>
      </w:pPr>
    </w:p>
    <w:p w14:paraId="3CA259D7">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37798B63">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32AE94CC">
      <w:pPr>
        <w:pStyle w:val="2"/>
        <w:spacing w:before="1" w:line="223" w:lineRule="auto"/>
        <w:ind w:left="3560"/>
        <w:rPr>
          <w:sz w:val="24"/>
          <w:szCs w:val="24"/>
        </w:rPr>
      </w:pPr>
      <w:r>
        <w:rPr>
          <w:spacing w:val="7"/>
          <w:sz w:val="24"/>
          <w:szCs w:val="24"/>
        </w:rPr>
        <w:t>(此面为封面)</w:t>
      </w:r>
    </w:p>
    <w:p w14:paraId="5A8289FF">
      <w:pPr>
        <w:spacing w:line="223" w:lineRule="auto"/>
        <w:rPr>
          <w:sz w:val="24"/>
          <w:szCs w:val="24"/>
        </w:rPr>
        <w:sectPr>
          <w:footerReference r:id="rId14" w:type="default"/>
          <w:pgSz w:w="11900" w:h="16820"/>
          <w:pgMar w:top="1429" w:right="1782" w:bottom="1158" w:left="1450" w:header="0" w:footer="850" w:gutter="0"/>
          <w:cols w:space="720" w:num="1"/>
        </w:sectPr>
      </w:pPr>
    </w:p>
    <w:p w14:paraId="4BEF257B">
      <w:pPr>
        <w:spacing w:before="137" w:line="221" w:lineRule="auto"/>
        <w:jc w:val="center"/>
        <w:rPr>
          <w:rFonts w:ascii="黑体" w:hAnsi="黑体" w:eastAsia="黑体" w:cs="黑体"/>
          <w:b w:val="0"/>
          <w:bCs w:val="0"/>
          <w:spacing w:val="6"/>
          <w:sz w:val="42"/>
          <w:szCs w:val="42"/>
        </w:rPr>
      </w:pPr>
      <w:r>
        <w:rPr>
          <w:rFonts w:hint="eastAsia" w:ascii="黑体" w:hAnsi="黑体" w:eastAsia="黑体" w:cs="黑体"/>
          <w:b w:val="0"/>
          <w:bCs w:val="0"/>
          <w:spacing w:val="6"/>
          <w:sz w:val="42"/>
          <w:szCs w:val="42"/>
          <w:lang w:val="en-US" w:eastAsia="zh-CN"/>
        </w:rPr>
        <w:t>2024年度农村新建房屋质量安全</w:t>
      </w:r>
      <w:r>
        <w:rPr>
          <w:rFonts w:ascii="黑体" w:hAnsi="黑体" w:eastAsia="黑体" w:cs="黑体"/>
          <w:b w:val="0"/>
          <w:bCs w:val="0"/>
          <w:spacing w:val="6"/>
          <w:sz w:val="42"/>
          <w:szCs w:val="42"/>
        </w:rPr>
        <w:t>项目支出</w:t>
      </w:r>
    </w:p>
    <w:p w14:paraId="71AA5F0E">
      <w:pPr>
        <w:spacing w:before="137" w:line="221" w:lineRule="auto"/>
        <w:jc w:val="center"/>
        <w:rPr>
          <w:rFonts w:ascii="黑体" w:hAnsi="黑体" w:eastAsia="黑体" w:cs="黑体"/>
          <w:b w:val="0"/>
          <w:bCs w:val="0"/>
          <w:sz w:val="42"/>
          <w:szCs w:val="42"/>
        </w:rPr>
      </w:pPr>
      <w:r>
        <w:rPr>
          <w:rFonts w:ascii="黑体" w:hAnsi="黑体" w:eastAsia="黑体" w:cs="黑体"/>
          <w:b w:val="0"/>
          <w:bCs w:val="0"/>
          <w:spacing w:val="6"/>
          <w:sz w:val="42"/>
          <w:szCs w:val="42"/>
        </w:rPr>
        <w:t>绩效评价报告</w:t>
      </w:r>
    </w:p>
    <w:p w14:paraId="790DC770">
      <w:pPr>
        <w:numPr>
          <w:ilvl w:val="0"/>
          <w:numId w:val="0"/>
        </w:numPr>
        <w:spacing w:before="104" w:line="360" w:lineRule="auto"/>
        <w:ind w:left="560" w:leftChars="0"/>
        <w:rPr>
          <w:rFonts w:hint="eastAsia" w:ascii="黑体" w:hAnsi="黑体" w:eastAsia="黑体" w:cs="黑体"/>
          <w:b/>
          <w:bCs/>
          <w:snapToGrid w:val="0"/>
          <w:color w:val="000000"/>
          <w:spacing w:val="-6"/>
          <w:kern w:val="0"/>
          <w:sz w:val="32"/>
          <w:szCs w:val="32"/>
          <w:lang w:val="en-US" w:eastAsia="en-US" w:bidi="ar-SA"/>
        </w:rPr>
      </w:pPr>
      <w:r>
        <w:rPr>
          <w:rFonts w:hint="eastAsia" w:ascii="黑体" w:hAnsi="黑体" w:eastAsia="黑体" w:cs="黑体"/>
          <w:b/>
          <w:bCs/>
          <w:snapToGrid w:val="0"/>
          <w:color w:val="000000"/>
          <w:spacing w:val="-6"/>
          <w:kern w:val="0"/>
          <w:sz w:val="32"/>
          <w:szCs w:val="32"/>
          <w:lang w:val="en-US" w:eastAsia="en-US" w:bidi="ar-SA"/>
        </w:rPr>
        <w:t>一 、</w:t>
      </w:r>
      <w:r>
        <w:rPr>
          <w:rFonts w:hint="eastAsia" w:ascii="黑体" w:hAnsi="黑体" w:eastAsia="黑体" w:cs="黑体"/>
          <w:b w:val="0"/>
          <w:bCs w:val="0"/>
          <w:snapToGrid w:val="0"/>
          <w:color w:val="000000"/>
          <w:spacing w:val="-6"/>
          <w:kern w:val="0"/>
          <w:sz w:val="32"/>
          <w:szCs w:val="32"/>
          <w:lang w:val="en-US" w:eastAsia="en-US" w:bidi="ar-SA"/>
        </w:rPr>
        <w:t>项目支出基本情况</w:t>
      </w:r>
    </w:p>
    <w:p w14:paraId="6924916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w:t>
      </w:r>
      <w:r>
        <w:rPr>
          <w:rFonts w:ascii="黑体" w:hAnsi="黑体" w:eastAsia="黑体" w:cs="黑体"/>
          <w:b w:val="0"/>
          <w:bCs w:val="0"/>
          <w:snapToGrid w:val="0"/>
          <w:color w:val="000000"/>
          <w:spacing w:val="-15"/>
          <w:kern w:val="0"/>
          <w:sz w:val="31"/>
          <w:szCs w:val="31"/>
          <w:lang w:val="en-US" w:eastAsia="en-US" w:bidi="ar-SA"/>
        </w:rPr>
        <w:t>一)项目支出概况</w:t>
      </w:r>
    </w:p>
    <w:p w14:paraId="6467A58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加快汨罗市农村新建房屋质量安全巡查项目建设的进度，尽可能的满足更多群众的要求，加强对我市农村新建房屋质量安全的管控，确保人民群众居住安全，提高农村新建房屋的施工质量，</w:t>
      </w:r>
      <w:r>
        <w:rPr>
          <w:rFonts w:hint="eastAsia" w:eastAsia="仿宋_GB2312"/>
          <w:kern w:val="0"/>
          <w:sz w:val="32"/>
          <w:szCs w:val="32"/>
          <w:lang w:eastAsia="zh-CN"/>
        </w:rPr>
        <w:t>市委市政府高度重视，特设立</w:t>
      </w:r>
      <w:r>
        <w:rPr>
          <w:rFonts w:hint="eastAsia" w:eastAsia="仿宋_GB2312"/>
          <w:kern w:val="0"/>
          <w:sz w:val="32"/>
          <w:szCs w:val="32"/>
          <w:lang w:val="en-US" w:eastAsia="zh-CN"/>
        </w:rPr>
        <w:t>农村新建房屋质量安全巡查专项</w:t>
      </w:r>
      <w:r>
        <w:rPr>
          <w:rFonts w:hint="eastAsia" w:eastAsia="仿宋_GB2312"/>
          <w:kern w:val="0"/>
          <w:sz w:val="32"/>
          <w:szCs w:val="32"/>
          <w:lang w:eastAsia="zh-CN"/>
        </w:rPr>
        <w:t>工作经费，确保完成年度工作目标任务。</w:t>
      </w:r>
    </w:p>
    <w:p w14:paraId="6EB6059B">
      <w:pPr>
        <w:keepNext w:val="0"/>
        <w:keepLines w:val="0"/>
        <w:pageBreakBefore w:val="0"/>
        <w:widowControl/>
        <w:numPr>
          <w:ilvl w:val="0"/>
          <w:numId w:val="20"/>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11DDAA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农村新建房屋质量安全巡查项目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20</w:t>
      </w:r>
      <w:r>
        <w:rPr>
          <w:rFonts w:hint="eastAsia" w:eastAsia="仿宋_GB2312"/>
          <w:kern w:val="0"/>
          <w:sz w:val="32"/>
          <w:szCs w:val="32"/>
          <w:lang w:val="en-US" w:eastAsia="en-US"/>
        </w:rPr>
        <w:t>万元。202</w:t>
      </w:r>
      <w:r>
        <w:rPr>
          <w:rFonts w:hint="eastAsia" w:eastAsia="仿宋_GB2312"/>
          <w:kern w:val="0"/>
          <w:sz w:val="32"/>
          <w:szCs w:val="32"/>
          <w:lang w:val="en-US" w:eastAsia="zh-CN"/>
        </w:rPr>
        <w:t>4</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20</w:t>
      </w:r>
      <w:r>
        <w:rPr>
          <w:rFonts w:hint="eastAsia" w:eastAsia="仿宋_GB2312"/>
          <w:kern w:val="0"/>
          <w:sz w:val="32"/>
          <w:szCs w:val="32"/>
          <w:lang w:val="en-US" w:eastAsia="en-US"/>
        </w:rPr>
        <w:t>万元。</w:t>
      </w:r>
    </w:p>
    <w:p w14:paraId="13C3A80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农村新建房屋质量安全巡查专项</w:t>
      </w:r>
      <w:r>
        <w:rPr>
          <w:rFonts w:hint="eastAsia" w:eastAsia="仿宋_GB2312"/>
          <w:kern w:val="0"/>
          <w:sz w:val="32"/>
          <w:szCs w:val="32"/>
          <w:lang w:eastAsia="zh-CN"/>
        </w:rPr>
        <w:t>工作</w:t>
      </w:r>
      <w:r>
        <w:rPr>
          <w:rFonts w:hint="eastAsia" w:eastAsia="仿宋_GB2312"/>
          <w:kern w:val="0"/>
          <w:sz w:val="32"/>
          <w:szCs w:val="32"/>
          <w:lang w:val="en-US" w:eastAsia="en-US"/>
        </w:rPr>
        <w:t>项目共计</w:t>
      </w:r>
      <w:r>
        <w:rPr>
          <w:rFonts w:hint="eastAsia" w:eastAsia="仿宋_GB2312"/>
          <w:kern w:val="0"/>
          <w:sz w:val="32"/>
          <w:szCs w:val="32"/>
          <w:lang w:val="en-US" w:eastAsia="zh-CN"/>
        </w:rPr>
        <w:t>支出20</w:t>
      </w:r>
      <w:r>
        <w:rPr>
          <w:rFonts w:hint="eastAsia" w:eastAsia="仿宋_GB2312"/>
          <w:kern w:val="0"/>
          <w:sz w:val="32"/>
          <w:szCs w:val="32"/>
          <w:lang w:val="en-US" w:eastAsia="en-US"/>
        </w:rPr>
        <w:t>万元。</w:t>
      </w:r>
    </w:p>
    <w:p w14:paraId="1593760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56460715">
      <w:pPr>
        <w:keepNext w:val="0"/>
        <w:keepLines w:val="0"/>
        <w:pageBreakBefore w:val="0"/>
        <w:widowControl/>
        <w:numPr>
          <w:ilvl w:val="0"/>
          <w:numId w:val="20"/>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p>
    <w:p w14:paraId="3897523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2024年拨付农村新建房屋质量安全巡查经费后，全部用于我市十五个乡镇新建房屋的质量安全巡查，开展全面摸排、全面整顿隐患等方法，确保项目建设的顺利进行，为人民群众居住安全、社会稳定和经济发展起到了积极作用。</w:t>
      </w:r>
    </w:p>
    <w:p w14:paraId="0FC3F9CF">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7889AD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w:t>
      </w:r>
      <w:r>
        <w:rPr>
          <w:rFonts w:hint="eastAsia" w:eastAsia="仿宋_GB2312"/>
          <w:kern w:val="0"/>
          <w:sz w:val="32"/>
          <w:szCs w:val="32"/>
          <w:lang w:val="en-US" w:eastAsia="zh-CN"/>
        </w:rPr>
        <w:t>局正努力加大农村新建房屋质量安全巡查工作，采取集中行动和日常巡查相结合的方式，提高农村新建房屋的质量安全系数，努力保障人民群众的居住安全。提高群众的幸福指数。</w:t>
      </w:r>
    </w:p>
    <w:p w14:paraId="628752C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三 、项目支出主要绩效及评价结论</w:t>
      </w:r>
    </w:p>
    <w:p w14:paraId="5235952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7B245128">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56043E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67246BF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切实保障我市农村新建房屋质量安全，达到年初的既定目标，提高项目建设的效率，做好相关服务，</w:t>
      </w:r>
      <w:r>
        <w:rPr>
          <w:rFonts w:hint="eastAsia" w:eastAsia="仿宋_GB2312"/>
          <w:kern w:val="0"/>
          <w:sz w:val="32"/>
          <w:szCs w:val="32"/>
          <w:lang w:eastAsia="zh-CN"/>
        </w:rPr>
        <w:t>特设</w:t>
      </w:r>
      <w:r>
        <w:rPr>
          <w:rFonts w:hint="eastAsia" w:eastAsia="仿宋_GB2312"/>
          <w:kern w:val="0"/>
          <w:sz w:val="32"/>
          <w:szCs w:val="32"/>
          <w:lang w:val="en-US" w:eastAsia="zh-CN"/>
        </w:rPr>
        <w:t>农村新建房屋质量安全专项</w:t>
      </w:r>
      <w:r>
        <w:rPr>
          <w:rFonts w:hint="eastAsia" w:eastAsia="仿宋_GB2312"/>
          <w:kern w:val="0"/>
          <w:sz w:val="32"/>
          <w:szCs w:val="32"/>
          <w:lang w:eastAsia="zh-CN"/>
        </w:rPr>
        <w:t>工作经费项目。</w:t>
      </w:r>
    </w:p>
    <w:p w14:paraId="5D7B8922">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5D85A7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在执行过程中做到严格把关、专款专用，热心服务，保障建设项目的正常运转。</w:t>
      </w:r>
    </w:p>
    <w:p w14:paraId="0BD70FB0">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24A83A9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汨罗市农村新建房屋质量安全巡查专项</w:t>
      </w:r>
      <w:r>
        <w:rPr>
          <w:rFonts w:hint="eastAsia" w:eastAsia="仿宋_GB2312"/>
          <w:kern w:val="0"/>
          <w:sz w:val="32"/>
          <w:szCs w:val="32"/>
          <w:lang w:eastAsia="zh-CN"/>
        </w:rPr>
        <w:t>工作经费项目使用率指标值为100%，实际完成100%，完成率100%。</w:t>
      </w:r>
    </w:p>
    <w:p w14:paraId="4861DF8F">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7BD36E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汨罗市农村新建房屋质量安全巡查项目的实施，有效的提高了我市农村新建房屋的质量档次，提升了人民群众的幸福指数，有利于社会的经济发展。</w:t>
      </w:r>
    </w:p>
    <w:p w14:paraId="0C8BA78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61C0CA0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汨罗市农村新建房屋质量安全巡查</w:t>
      </w:r>
      <w:r>
        <w:rPr>
          <w:rFonts w:hint="eastAsia" w:eastAsia="仿宋_GB2312"/>
          <w:kern w:val="0"/>
          <w:sz w:val="32"/>
          <w:szCs w:val="32"/>
          <w:lang w:eastAsia="zh-CN"/>
        </w:rPr>
        <w:t>工作经费</w:t>
      </w:r>
      <w:r>
        <w:rPr>
          <w:rFonts w:hint="eastAsia" w:eastAsia="仿宋_GB2312"/>
          <w:kern w:val="0"/>
          <w:sz w:val="32"/>
          <w:szCs w:val="32"/>
          <w:lang w:val="en-US" w:eastAsia="zh-CN"/>
        </w:rPr>
        <w:t>项目，进一步从技术、质量源头保障了我市农村新建房屋的质量安全，保障了人民群众的日常需要，但由于人民群众的期望值过高和其他不可预计的情况发生，导致个别群众的要求未能全满足，目前未能做到满意率百分百。</w:t>
      </w:r>
    </w:p>
    <w:p w14:paraId="6763EC7E">
      <w:pPr>
        <w:keepNext w:val="0"/>
        <w:keepLines w:val="0"/>
        <w:pageBreakBefore w:val="0"/>
        <w:widowControl/>
        <w:numPr>
          <w:ilvl w:val="0"/>
          <w:numId w:val="22"/>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4E17634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汨罗市新建农村房屋质量安全巡查</w:t>
      </w:r>
      <w:r>
        <w:rPr>
          <w:rFonts w:hint="eastAsia" w:eastAsia="仿宋_GB2312"/>
          <w:kern w:val="0"/>
          <w:sz w:val="32"/>
          <w:szCs w:val="32"/>
          <w:lang w:eastAsia="zh-CN"/>
        </w:rPr>
        <w:t>工作经费</w:t>
      </w:r>
      <w:r>
        <w:rPr>
          <w:rFonts w:hint="eastAsia" w:eastAsia="仿宋_GB2312"/>
          <w:kern w:val="0"/>
          <w:sz w:val="32"/>
          <w:szCs w:val="32"/>
          <w:lang w:val="en-US" w:eastAsia="zh-CN"/>
        </w:rPr>
        <w:t>项目使用效果明显，随着社会经济的发展，建议市财政适当增加该项经费。</w:t>
      </w:r>
    </w:p>
    <w:p w14:paraId="2387671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eastAsia="仿宋_GB2312"/>
          <w:b w:val="0"/>
          <w:bCs w:val="0"/>
          <w:kern w:val="0"/>
          <w:sz w:val="32"/>
          <w:szCs w:val="32"/>
          <w:lang w:eastAsia="zh-CN"/>
        </w:rPr>
      </w:pPr>
      <w:r>
        <w:rPr>
          <w:rFonts w:ascii="黑体" w:hAnsi="黑体" w:eastAsia="黑体" w:cs="黑体"/>
          <w:b w:val="0"/>
          <w:bCs w:val="0"/>
          <w:spacing w:val="-15"/>
          <w:sz w:val="31"/>
          <w:szCs w:val="31"/>
        </w:rPr>
        <w:t>七、其他需要说明的问题</w:t>
      </w:r>
    </w:p>
    <w:p w14:paraId="656D3E5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09EC539F">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729" w:firstLineChars="228"/>
        <w:textAlignment w:val="baseline"/>
        <w:outlineLvl w:val="0"/>
        <w:rPr>
          <w:rFonts w:hint="eastAsia" w:eastAsia="仿宋_GB2312"/>
          <w:kern w:val="0"/>
          <w:sz w:val="32"/>
          <w:szCs w:val="32"/>
          <w:lang w:eastAsia="zh-CN"/>
        </w:rPr>
      </w:pPr>
    </w:p>
    <w:sectPr>
      <w:footerReference r:id="rId15" w:type="default"/>
      <w:pgSz w:w="11900" w:h="16820"/>
      <w:pgMar w:top="1429" w:right="1780" w:bottom="1157" w:left="145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48CFE">
    <w:pPr>
      <w:spacing w:before="1" w:line="177" w:lineRule="auto"/>
      <w:jc w:val="right"/>
      <w:rPr>
        <w:rFonts w:ascii="宋体" w:hAnsi="宋体" w:eastAsia="宋体" w:cs="宋体"/>
        <w:sz w:val="31"/>
        <w:szCs w:val="3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DB64B">
    <w:pPr>
      <w:spacing w:before="1" w:line="177"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51A1E">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D104E">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4A92E">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5F045">
    <w:pPr>
      <w:spacing w:before="1" w:line="177" w:lineRule="auto"/>
      <w:jc w:val="right"/>
      <w:rPr>
        <w:rFonts w:ascii="宋体" w:hAnsi="宋体" w:eastAsia="宋体" w:cs="宋体"/>
        <w:sz w:val="31"/>
        <w:szCs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DF45C">
    <w:pPr>
      <w:spacing w:before="1" w:line="177" w:lineRule="auto"/>
      <w:jc w:val="right"/>
      <w:rPr>
        <w:rFonts w:ascii="宋体" w:hAnsi="宋体" w:eastAsia="宋体" w:cs="宋体"/>
        <w:sz w:val="31"/>
        <w:szCs w:val="3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6E112">
    <w:pPr>
      <w:spacing w:before="1" w:line="177" w:lineRule="auto"/>
      <w:jc w:val="right"/>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596B6"/>
    <w:multiLevelType w:val="singleLevel"/>
    <w:tmpl w:val="8BF596B6"/>
    <w:lvl w:ilvl="0" w:tentative="0">
      <w:start w:val="2"/>
      <w:numFmt w:val="chineseCounting"/>
      <w:suff w:val="nothing"/>
      <w:lvlText w:val="%1、"/>
      <w:lvlJc w:val="left"/>
      <w:rPr>
        <w:rFonts w:hint="eastAsia"/>
      </w:rPr>
    </w:lvl>
  </w:abstractNum>
  <w:abstractNum w:abstractNumId="1">
    <w:nsid w:val="9CA4FCB0"/>
    <w:multiLevelType w:val="singleLevel"/>
    <w:tmpl w:val="9CA4FCB0"/>
    <w:lvl w:ilvl="0" w:tentative="0">
      <w:start w:val="3"/>
      <w:numFmt w:val="chineseCounting"/>
      <w:suff w:val="nothing"/>
      <w:lvlText w:val="%1、"/>
      <w:lvlJc w:val="left"/>
      <w:rPr>
        <w:rFonts w:hint="eastAsia"/>
      </w:rPr>
    </w:lvl>
  </w:abstractNum>
  <w:abstractNum w:abstractNumId="2">
    <w:nsid w:val="A0B1231B"/>
    <w:multiLevelType w:val="singleLevel"/>
    <w:tmpl w:val="A0B1231B"/>
    <w:lvl w:ilvl="0" w:tentative="0">
      <w:start w:val="2"/>
      <w:numFmt w:val="chineseCounting"/>
      <w:lvlText w:val="(%1)"/>
      <w:lvlJc w:val="left"/>
      <w:pPr>
        <w:tabs>
          <w:tab w:val="left" w:pos="312"/>
        </w:tabs>
      </w:pPr>
      <w:rPr>
        <w:rFonts w:hint="eastAsia"/>
      </w:rPr>
    </w:lvl>
  </w:abstractNum>
  <w:abstractNum w:abstractNumId="3">
    <w:nsid w:val="AD9C9C2E"/>
    <w:multiLevelType w:val="singleLevel"/>
    <w:tmpl w:val="AD9C9C2E"/>
    <w:lvl w:ilvl="0" w:tentative="0">
      <w:start w:val="2"/>
      <w:numFmt w:val="chineseCounting"/>
      <w:lvlText w:val="(%1)"/>
      <w:lvlJc w:val="left"/>
      <w:pPr>
        <w:tabs>
          <w:tab w:val="left" w:pos="312"/>
        </w:tabs>
      </w:pPr>
      <w:rPr>
        <w:rFonts w:hint="eastAsia"/>
      </w:rPr>
    </w:lvl>
  </w:abstractNum>
  <w:abstractNum w:abstractNumId="4">
    <w:nsid w:val="C00BD67D"/>
    <w:multiLevelType w:val="singleLevel"/>
    <w:tmpl w:val="C00BD67D"/>
    <w:lvl w:ilvl="0" w:tentative="0">
      <w:start w:val="2"/>
      <w:numFmt w:val="chineseCounting"/>
      <w:suff w:val="nothing"/>
      <w:lvlText w:val="%1、"/>
      <w:lvlJc w:val="left"/>
      <w:rPr>
        <w:rFonts w:hint="eastAsia"/>
      </w:rPr>
    </w:lvl>
  </w:abstractNum>
  <w:abstractNum w:abstractNumId="5">
    <w:nsid w:val="C232C698"/>
    <w:multiLevelType w:val="singleLevel"/>
    <w:tmpl w:val="C232C698"/>
    <w:lvl w:ilvl="0" w:tentative="0">
      <w:start w:val="2"/>
      <w:numFmt w:val="chineseCounting"/>
      <w:lvlText w:val="(%1)"/>
      <w:lvlJc w:val="left"/>
      <w:pPr>
        <w:tabs>
          <w:tab w:val="left" w:pos="312"/>
        </w:tabs>
      </w:pPr>
      <w:rPr>
        <w:rFonts w:hint="eastAsia"/>
      </w:rPr>
    </w:lvl>
  </w:abstractNum>
  <w:abstractNum w:abstractNumId="6">
    <w:nsid w:val="CCA0A4E7"/>
    <w:multiLevelType w:val="singleLevel"/>
    <w:tmpl w:val="CCA0A4E7"/>
    <w:lvl w:ilvl="0" w:tentative="0">
      <w:start w:val="2"/>
      <w:numFmt w:val="chineseCounting"/>
      <w:lvlText w:val="(%1)"/>
      <w:lvlJc w:val="left"/>
      <w:pPr>
        <w:tabs>
          <w:tab w:val="left" w:pos="312"/>
        </w:tabs>
      </w:pPr>
      <w:rPr>
        <w:rFonts w:hint="eastAsia"/>
      </w:rPr>
    </w:lvl>
  </w:abstractNum>
  <w:abstractNum w:abstractNumId="7">
    <w:nsid w:val="CE0F1D85"/>
    <w:multiLevelType w:val="singleLevel"/>
    <w:tmpl w:val="CE0F1D85"/>
    <w:lvl w:ilvl="0" w:tentative="0">
      <w:start w:val="2"/>
      <w:numFmt w:val="chineseCounting"/>
      <w:lvlText w:val="(%1)"/>
      <w:lvlJc w:val="left"/>
      <w:pPr>
        <w:tabs>
          <w:tab w:val="left" w:pos="312"/>
        </w:tabs>
      </w:pPr>
      <w:rPr>
        <w:rFonts w:hint="eastAsia"/>
      </w:rPr>
    </w:lvl>
  </w:abstractNum>
  <w:abstractNum w:abstractNumId="8">
    <w:nsid w:val="D20AEB29"/>
    <w:multiLevelType w:val="singleLevel"/>
    <w:tmpl w:val="D20AEB29"/>
    <w:lvl w:ilvl="0" w:tentative="0">
      <w:start w:val="2"/>
      <w:numFmt w:val="chineseCounting"/>
      <w:suff w:val="nothing"/>
      <w:lvlText w:val="%1、"/>
      <w:lvlJc w:val="left"/>
      <w:rPr>
        <w:rFonts w:hint="eastAsia"/>
      </w:rPr>
    </w:lvl>
  </w:abstractNum>
  <w:abstractNum w:abstractNumId="9">
    <w:nsid w:val="D213E62A"/>
    <w:multiLevelType w:val="singleLevel"/>
    <w:tmpl w:val="D213E62A"/>
    <w:lvl w:ilvl="0" w:tentative="0">
      <w:start w:val="6"/>
      <w:numFmt w:val="chineseCounting"/>
      <w:suff w:val="nothing"/>
      <w:lvlText w:val="%1、"/>
      <w:lvlJc w:val="left"/>
      <w:rPr>
        <w:rFonts w:hint="eastAsia"/>
      </w:rPr>
    </w:lvl>
  </w:abstractNum>
  <w:abstractNum w:abstractNumId="10">
    <w:nsid w:val="D4BD682C"/>
    <w:multiLevelType w:val="singleLevel"/>
    <w:tmpl w:val="D4BD682C"/>
    <w:lvl w:ilvl="0" w:tentative="0">
      <w:start w:val="2"/>
      <w:numFmt w:val="chineseCounting"/>
      <w:lvlText w:val="(%1)"/>
      <w:lvlJc w:val="left"/>
      <w:pPr>
        <w:tabs>
          <w:tab w:val="left" w:pos="312"/>
        </w:tabs>
      </w:pPr>
      <w:rPr>
        <w:rFonts w:hint="eastAsia"/>
      </w:rPr>
    </w:lvl>
  </w:abstractNum>
  <w:abstractNum w:abstractNumId="11">
    <w:nsid w:val="F3E8E273"/>
    <w:multiLevelType w:val="singleLevel"/>
    <w:tmpl w:val="F3E8E273"/>
    <w:lvl w:ilvl="0" w:tentative="0">
      <w:start w:val="2"/>
      <w:numFmt w:val="chineseCounting"/>
      <w:lvlText w:val="(%1)"/>
      <w:lvlJc w:val="left"/>
      <w:pPr>
        <w:tabs>
          <w:tab w:val="left" w:pos="312"/>
        </w:tabs>
      </w:pPr>
      <w:rPr>
        <w:rFonts w:hint="eastAsia"/>
      </w:rPr>
    </w:lvl>
  </w:abstractNum>
  <w:abstractNum w:abstractNumId="12">
    <w:nsid w:val="F4FF545C"/>
    <w:multiLevelType w:val="singleLevel"/>
    <w:tmpl w:val="F4FF545C"/>
    <w:lvl w:ilvl="0" w:tentative="0">
      <w:start w:val="6"/>
      <w:numFmt w:val="chineseCounting"/>
      <w:suff w:val="nothing"/>
      <w:lvlText w:val="%1、"/>
      <w:lvlJc w:val="left"/>
      <w:rPr>
        <w:rFonts w:hint="eastAsia"/>
      </w:rPr>
    </w:lvl>
  </w:abstractNum>
  <w:abstractNum w:abstractNumId="13">
    <w:nsid w:val="F69DEF47"/>
    <w:multiLevelType w:val="singleLevel"/>
    <w:tmpl w:val="F69DEF47"/>
    <w:lvl w:ilvl="0" w:tentative="0">
      <w:start w:val="2"/>
      <w:numFmt w:val="chineseCounting"/>
      <w:suff w:val="nothing"/>
      <w:lvlText w:val="%1、"/>
      <w:lvlJc w:val="left"/>
      <w:rPr>
        <w:rFonts w:hint="eastAsia"/>
      </w:rPr>
    </w:lvl>
  </w:abstractNum>
  <w:abstractNum w:abstractNumId="14">
    <w:nsid w:val="09827B65"/>
    <w:multiLevelType w:val="singleLevel"/>
    <w:tmpl w:val="09827B65"/>
    <w:lvl w:ilvl="0" w:tentative="0">
      <w:start w:val="2"/>
      <w:numFmt w:val="chineseCounting"/>
      <w:lvlText w:val="(%1)"/>
      <w:lvlJc w:val="left"/>
      <w:pPr>
        <w:tabs>
          <w:tab w:val="left" w:pos="312"/>
        </w:tabs>
      </w:pPr>
      <w:rPr>
        <w:rFonts w:hint="eastAsia"/>
      </w:rPr>
    </w:lvl>
  </w:abstractNum>
  <w:abstractNum w:abstractNumId="15">
    <w:nsid w:val="100AC57E"/>
    <w:multiLevelType w:val="singleLevel"/>
    <w:tmpl w:val="100AC57E"/>
    <w:lvl w:ilvl="0" w:tentative="0">
      <w:start w:val="2"/>
      <w:numFmt w:val="chineseCounting"/>
      <w:lvlText w:val="(%1)"/>
      <w:lvlJc w:val="left"/>
      <w:pPr>
        <w:tabs>
          <w:tab w:val="left" w:pos="312"/>
        </w:tabs>
      </w:pPr>
      <w:rPr>
        <w:rFonts w:hint="eastAsia"/>
      </w:rPr>
    </w:lvl>
  </w:abstractNum>
  <w:abstractNum w:abstractNumId="16">
    <w:nsid w:val="2A475D39"/>
    <w:multiLevelType w:val="singleLevel"/>
    <w:tmpl w:val="2A475D39"/>
    <w:lvl w:ilvl="0" w:tentative="0">
      <w:start w:val="2"/>
      <w:numFmt w:val="chineseCounting"/>
      <w:lvlText w:val="(%1)"/>
      <w:lvlJc w:val="left"/>
      <w:pPr>
        <w:tabs>
          <w:tab w:val="left" w:pos="312"/>
        </w:tabs>
      </w:pPr>
      <w:rPr>
        <w:rFonts w:hint="eastAsia"/>
      </w:rPr>
    </w:lvl>
  </w:abstractNum>
  <w:abstractNum w:abstractNumId="17">
    <w:nsid w:val="535FC519"/>
    <w:multiLevelType w:val="singleLevel"/>
    <w:tmpl w:val="535FC519"/>
    <w:lvl w:ilvl="0" w:tentative="0">
      <w:start w:val="6"/>
      <w:numFmt w:val="chineseCounting"/>
      <w:suff w:val="nothing"/>
      <w:lvlText w:val="%1、"/>
      <w:lvlJc w:val="left"/>
      <w:rPr>
        <w:rFonts w:hint="eastAsia"/>
      </w:rPr>
    </w:lvl>
  </w:abstractNum>
  <w:abstractNum w:abstractNumId="18">
    <w:nsid w:val="62C1C8C9"/>
    <w:multiLevelType w:val="singleLevel"/>
    <w:tmpl w:val="62C1C8C9"/>
    <w:lvl w:ilvl="0" w:tentative="0">
      <w:start w:val="8"/>
      <w:numFmt w:val="chineseCounting"/>
      <w:suff w:val="nothing"/>
      <w:lvlText w:val="%1、"/>
      <w:lvlJc w:val="left"/>
      <w:rPr>
        <w:rFonts w:hint="eastAsia"/>
      </w:rPr>
    </w:lvl>
  </w:abstractNum>
  <w:abstractNum w:abstractNumId="19">
    <w:nsid w:val="642F2BE7"/>
    <w:multiLevelType w:val="singleLevel"/>
    <w:tmpl w:val="642F2BE7"/>
    <w:lvl w:ilvl="0" w:tentative="0">
      <w:start w:val="6"/>
      <w:numFmt w:val="chineseCounting"/>
      <w:suff w:val="nothing"/>
      <w:lvlText w:val="%1、"/>
      <w:lvlJc w:val="left"/>
      <w:rPr>
        <w:rFonts w:hint="eastAsia"/>
      </w:rPr>
    </w:lvl>
  </w:abstractNum>
  <w:abstractNum w:abstractNumId="20">
    <w:nsid w:val="68A39681"/>
    <w:multiLevelType w:val="singleLevel"/>
    <w:tmpl w:val="68A39681"/>
    <w:lvl w:ilvl="0" w:tentative="0">
      <w:start w:val="6"/>
      <w:numFmt w:val="chineseCounting"/>
      <w:suff w:val="nothing"/>
      <w:lvlText w:val="%1、"/>
      <w:lvlJc w:val="left"/>
      <w:rPr>
        <w:rFonts w:hint="eastAsia"/>
      </w:rPr>
    </w:lvl>
  </w:abstractNum>
  <w:abstractNum w:abstractNumId="21">
    <w:nsid w:val="6D1AD5F5"/>
    <w:multiLevelType w:val="singleLevel"/>
    <w:tmpl w:val="6D1AD5F5"/>
    <w:lvl w:ilvl="0" w:tentative="0">
      <w:start w:val="2"/>
      <w:numFmt w:val="chineseCounting"/>
      <w:lvlText w:val="(%1)"/>
      <w:lvlJc w:val="left"/>
      <w:pPr>
        <w:tabs>
          <w:tab w:val="left" w:pos="312"/>
        </w:tabs>
      </w:pPr>
      <w:rPr>
        <w:rFonts w:hint="eastAsia"/>
      </w:rPr>
    </w:lvl>
  </w:abstractNum>
  <w:num w:numId="1">
    <w:abstractNumId w:val="1"/>
  </w:num>
  <w:num w:numId="2">
    <w:abstractNumId w:val="18"/>
  </w:num>
  <w:num w:numId="3">
    <w:abstractNumId w:val="3"/>
  </w:num>
  <w:num w:numId="4">
    <w:abstractNumId w:val="6"/>
  </w:num>
  <w:num w:numId="5">
    <w:abstractNumId w:val="13"/>
  </w:num>
  <w:num w:numId="6">
    <w:abstractNumId w:val="16"/>
  </w:num>
  <w:num w:numId="7">
    <w:abstractNumId w:val="19"/>
  </w:num>
  <w:num w:numId="8">
    <w:abstractNumId w:val="21"/>
  </w:num>
  <w:num w:numId="9">
    <w:abstractNumId w:val="8"/>
  </w:num>
  <w:num w:numId="10">
    <w:abstractNumId w:val="17"/>
  </w:num>
  <w:num w:numId="11">
    <w:abstractNumId w:val="15"/>
  </w:num>
  <w:num w:numId="12">
    <w:abstractNumId w:val="4"/>
  </w:num>
  <w:num w:numId="13">
    <w:abstractNumId w:val="10"/>
  </w:num>
  <w:num w:numId="14">
    <w:abstractNumId w:val="12"/>
  </w:num>
  <w:num w:numId="15">
    <w:abstractNumId w:val="2"/>
  </w:num>
  <w:num w:numId="16">
    <w:abstractNumId w:val="0"/>
  </w:num>
  <w:num w:numId="17">
    <w:abstractNumId w:val="7"/>
  </w:num>
  <w:num w:numId="18">
    <w:abstractNumId w:val="20"/>
  </w:num>
  <w:num w:numId="19">
    <w:abstractNumId w:val="5"/>
  </w:num>
  <w:num w:numId="20">
    <w:abstractNumId w:val="14"/>
  </w:num>
  <w:num w:numId="21">
    <w:abstractNumId w:val="1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0912099"/>
    <w:rsid w:val="01170C55"/>
    <w:rsid w:val="01A71FD9"/>
    <w:rsid w:val="01AF3811"/>
    <w:rsid w:val="01ED7E75"/>
    <w:rsid w:val="02510197"/>
    <w:rsid w:val="03575C81"/>
    <w:rsid w:val="03795BF7"/>
    <w:rsid w:val="086E756B"/>
    <w:rsid w:val="09CA2D09"/>
    <w:rsid w:val="0ACF37E5"/>
    <w:rsid w:val="0AF12517"/>
    <w:rsid w:val="0B400BC6"/>
    <w:rsid w:val="0CB90E13"/>
    <w:rsid w:val="0E68228D"/>
    <w:rsid w:val="0EA6787F"/>
    <w:rsid w:val="0F1A64E0"/>
    <w:rsid w:val="103A04BC"/>
    <w:rsid w:val="12080872"/>
    <w:rsid w:val="12220A1D"/>
    <w:rsid w:val="12B44556"/>
    <w:rsid w:val="15276E52"/>
    <w:rsid w:val="178B0954"/>
    <w:rsid w:val="1991352E"/>
    <w:rsid w:val="19D32FBC"/>
    <w:rsid w:val="1A8E4041"/>
    <w:rsid w:val="1D8B0EC3"/>
    <w:rsid w:val="1DCF0496"/>
    <w:rsid w:val="1E311151"/>
    <w:rsid w:val="1E6A4395"/>
    <w:rsid w:val="1E894AE9"/>
    <w:rsid w:val="1EF901C6"/>
    <w:rsid w:val="1FD55B0C"/>
    <w:rsid w:val="224C47AB"/>
    <w:rsid w:val="243F31EE"/>
    <w:rsid w:val="252512E3"/>
    <w:rsid w:val="25557A3D"/>
    <w:rsid w:val="26EA5ED7"/>
    <w:rsid w:val="27866C10"/>
    <w:rsid w:val="27A93B82"/>
    <w:rsid w:val="29626662"/>
    <w:rsid w:val="29E1696D"/>
    <w:rsid w:val="2ACB2735"/>
    <w:rsid w:val="2AE00186"/>
    <w:rsid w:val="2B261911"/>
    <w:rsid w:val="2BA016C4"/>
    <w:rsid w:val="2BB72B78"/>
    <w:rsid w:val="2C342D9B"/>
    <w:rsid w:val="2D0A3299"/>
    <w:rsid w:val="2F125812"/>
    <w:rsid w:val="2F2443BA"/>
    <w:rsid w:val="305B205D"/>
    <w:rsid w:val="308216BE"/>
    <w:rsid w:val="308E6F4F"/>
    <w:rsid w:val="32364B30"/>
    <w:rsid w:val="33114C55"/>
    <w:rsid w:val="336E20A7"/>
    <w:rsid w:val="34FE1149"/>
    <w:rsid w:val="36AE738B"/>
    <w:rsid w:val="370451FC"/>
    <w:rsid w:val="3710594F"/>
    <w:rsid w:val="371378EA"/>
    <w:rsid w:val="371D6E46"/>
    <w:rsid w:val="37824373"/>
    <w:rsid w:val="3A550786"/>
    <w:rsid w:val="3AEA70D7"/>
    <w:rsid w:val="3B077069"/>
    <w:rsid w:val="3B7A130F"/>
    <w:rsid w:val="3C241CCD"/>
    <w:rsid w:val="3E68075C"/>
    <w:rsid w:val="3F895F2B"/>
    <w:rsid w:val="3F9609BC"/>
    <w:rsid w:val="3FD3401C"/>
    <w:rsid w:val="408774A9"/>
    <w:rsid w:val="40C31C84"/>
    <w:rsid w:val="411354E3"/>
    <w:rsid w:val="419B30BD"/>
    <w:rsid w:val="41A35612"/>
    <w:rsid w:val="42B032DA"/>
    <w:rsid w:val="437E05FB"/>
    <w:rsid w:val="43996CCD"/>
    <w:rsid w:val="441D16AC"/>
    <w:rsid w:val="47436DE6"/>
    <w:rsid w:val="47EB386F"/>
    <w:rsid w:val="494A1329"/>
    <w:rsid w:val="49817AF7"/>
    <w:rsid w:val="4AAA0A79"/>
    <w:rsid w:val="4B733359"/>
    <w:rsid w:val="4B906C07"/>
    <w:rsid w:val="4BD305DA"/>
    <w:rsid w:val="4C946A98"/>
    <w:rsid w:val="4D355CB8"/>
    <w:rsid w:val="4DBA7FB0"/>
    <w:rsid w:val="4F8B6063"/>
    <w:rsid w:val="50D51D5C"/>
    <w:rsid w:val="51A11B6E"/>
    <w:rsid w:val="52FA3F96"/>
    <w:rsid w:val="54FC530D"/>
    <w:rsid w:val="55850F17"/>
    <w:rsid w:val="564E5D46"/>
    <w:rsid w:val="56772E9D"/>
    <w:rsid w:val="57AE6D93"/>
    <w:rsid w:val="58E04635"/>
    <w:rsid w:val="59D531E9"/>
    <w:rsid w:val="5C1967A5"/>
    <w:rsid w:val="5C983B6D"/>
    <w:rsid w:val="5CC76201"/>
    <w:rsid w:val="5CE943C9"/>
    <w:rsid w:val="5E3C4FFE"/>
    <w:rsid w:val="5E736640"/>
    <w:rsid w:val="5EB10F16"/>
    <w:rsid w:val="5EFD68ED"/>
    <w:rsid w:val="5FB623A7"/>
    <w:rsid w:val="620A1069"/>
    <w:rsid w:val="631E4AA1"/>
    <w:rsid w:val="64984E7F"/>
    <w:rsid w:val="65077AE2"/>
    <w:rsid w:val="65725E38"/>
    <w:rsid w:val="658A3B7F"/>
    <w:rsid w:val="65BB267B"/>
    <w:rsid w:val="65EE4665"/>
    <w:rsid w:val="664B39FF"/>
    <w:rsid w:val="669C24AC"/>
    <w:rsid w:val="66FC2F4B"/>
    <w:rsid w:val="68752FB5"/>
    <w:rsid w:val="68D53EE5"/>
    <w:rsid w:val="6ABB5738"/>
    <w:rsid w:val="6BB1387F"/>
    <w:rsid w:val="6BB9765C"/>
    <w:rsid w:val="6C3D203B"/>
    <w:rsid w:val="6D075A1F"/>
    <w:rsid w:val="6E3851B0"/>
    <w:rsid w:val="6FB46AB9"/>
    <w:rsid w:val="6FF15617"/>
    <w:rsid w:val="700C1760"/>
    <w:rsid w:val="705362D1"/>
    <w:rsid w:val="70A2122D"/>
    <w:rsid w:val="715F4802"/>
    <w:rsid w:val="72A20E4A"/>
    <w:rsid w:val="72E6342D"/>
    <w:rsid w:val="75FE4036"/>
    <w:rsid w:val="76E539FB"/>
    <w:rsid w:val="76F65C09"/>
    <w:rsid w:val="77DD2EF8"/>
    <w:rsid w:val="77E83173"/>
    <w:rsid w:val="784167CA"/>
    <w:rsid w:val="7936053E"/>
    <w:rsid w:val="795F7B03"/>
    <w:rsid w:val="7B1228E5"/>
    <w:rsid w:val="7CFA7150"/>
    <w:rsid w:val="7E17093E"/>
    <w:rsid w:val="7ED67756"/>
    <w:rsid w:val="7F052E8D"/>
    <w:rsid w:val="7FA963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basedOn w:val="1"/>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46</Pages>
  <Words>5420</Words>
  <Characters>6115</Characters>
  <TotalTime>0</TotalTime>
  <ScaleCrop>false</ScaleCrop>
  <LinksUpToDate>false</LinksUpToDate>
  <CharactersWithSpaces>6508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西西弗斯的石头</cp:lastModifiedBy>
  <cp:lastPrinted>2024-05-21T14:05:00Z</cp:lastPrinted>
  <dcterms:modified xsi:type="dcterms:W3CDTF">2025-09-22T02:12:45Z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eyJoZGlkIjoiMjYzZjMxZDRkN2M3ODhhZGU1MjE1YmYyZDBlNzg3OGQiLCJ1c2VySWQiOiIzMDY5MTIxNTgifQ==</vt:lpwstr>
  </property>
</Properties>
</file>